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7F6663" w14:textId="77777777" w:rsidR="00D410F7" w:rsidRPr="00F415C8" w:rsidRDefault="00D410F7" w:rsidP="00663D42">
      <w:pPr>
        <w:spacing w:line="360" w:lineRule="auto"/>
        <w:ind w:left="708" w:right="-15" w:hanging="698"/>
        <w:jc w:val="center"/>
        <w:rPr>
          <w:rFonts w:ascii="Palatino Linotype" w:eastAsia="Cambria" w:hAnsi="Palatino Linotype" w:cs="Calibri"/>
          <w:b/>
          <w:sz w:val="22"/>
          <w:szCs w:val="22"/>
          <w:lang w:eastAsia="en-US" w:bidi="en-US"/>
        </w:rPr>
      </w:pPr>
    </w:p>
    <w:p w14:paraId="69879F15" w14:textId="77777777" w:rsidR="008776F9" w:rsidRPr="00F415C8" w:rsidRDefault="008776F9" w:rsidP="00663D42">
      <w:pPr>
        <w:spacing w:line="360" w:lineRule="auto"/>
        <w:ind w:left="10" w:right="-15"/>
        <w:jc w:val="center"/>
        <w:rPr>
          <w:rFonts w:ascii="Palatino Linotype" w:eastAsia="Cambria" w:hAnsi="Palatino Linotype" w:cs="Calibri"/>
          <w:b/>
          <w:sz w:val="22"/>
          <w:szCs w:val="22"/>
          <w:lang w:eastAsia="en-US" w:bidi="en-US"/>
        </w:rPr>
      </w:pPr>
      <w:bookmarkStart w:id="0" w:name="_Hlk527982702"/>
    </w:p>
    <w:p w14:paraId="12EECE89" w14:textId="77777777" w:rsidR="008776F9" w:rsidRPr="00F415C8" w:rsidRDefault="008776F9" w:rsidP="00663D42">
      <w:pPr>
        <w:spacing w:line="360" w:lineRule="auto"/>
        <w:ind w:left="10" w:right="-15"/>
        <w:jc w:val="center"/>
        <w:rPr>
          <w:rFonts w:ascii="Palatino Linotype" w:eastAsia="Cambria" w:hAnsi="Palatino Linotype" w:cs="Calibri"/>
          <w:b/>
          <w:sz w:val="22"/>
          <w:szCs w:val="22"/>
          <w:lang w:eastAsia="en-US" w:bidi="en-US"/>
        </w:rPr>
      </w:pPr>
    </w:p>
    <w:p w14:paraId="6E761271" w14:textId="06ECF375" w:rsidR="008776F9" w:rsidRPr="00F415C8" w:rsidRDefault="009D1F54" w:rsidP="00663D42">
      <w:pPr>
        <w:spacing w:line="360" w:lineRule="auto"/>
        <w:ind w:left="10" w:right="-15"/>
        <w:jc w:val="center"/>
        <w:rPr>
          <w:rFonts w:ascii="Palatino Linotype" w:eastAsia="Cambria" w:hAnsi="Palatino Linotype" w:cstheme="majorHAnsi"/>
          <w:b/>
          <w:sz w:val="22"/>
          <w:szCs w:val="22"/>
          <w:lang w:eastAsia="en-US" w:bidi="en-US"/>
        </w:rPr>
      </w:pPr>
      <w:bookmarkStart w:id="1" w:name="_Hlk33886741"/>
      <w:r w:rsidRPr="00F415C8">
        <w:rPr>
          <w:rFonts w:ascii="Palatino Linotype" w:eastAsia="Cambria" w:hAnsi="Palatino Linotype" w:cstheme="majorHAnsi"/>
          <w:b/>
          <w:sz w:val="22"/>
          <w:szCs w:val="22"/>
          <w:lang w:eastAsia="en-US" w:bidi="en-US"/>
        </w:rPr>
        <w:t xml:space="preserve">MODELO DE REQUISITOS PARA </w:t>
      </w:r>
      <w:r w:rsidR="005D1A60" w:rsidRPr="00F415C8">
        <w:rPr>
          <w:rFonts w:ascii="Palatino Linotype" w:hAnsi="Palatino Linotype" w:cs="Calibri"/>
          <w:b/>
          <w:sz w:val="22"/>
          <w:szCs w:val="22"/>
        </w:rPr>
        <w:t xml:space="preserve">SISTEMA DE ENTERPRISE CONTENT MANAGEMENT (ECM) </w:t>
      </w:r>
      <w:r w:rsidR="00A5022D" w:rsidRPr="00F415C8">
        <w:rPr>
          <w:rFonts w:ascii="Palatino Linotype" w:eastAsia="Cambria" w:hAnsi="Palatino Linotype" w:cstheme="majorHAnsi"/>
          <w:b/>
          <w:sz w:val="22"/>
          <w:szCs w:val="22"/>
          <w:lang w:eastAsia="en-US" w:bidi="en-US"/>
        </w:rPr>
        <w:t xml:space="preserve">PARA LA </w:t>
      </w:r>
      <w:r w:rsidRPr="00F415C8">
        <w:rPr>
          <w:rFonts w:ascii="Palatino Linotype" w:eastAsia="Cambria" w:hAnsi="Palatino Linotype" w:cstheme="majorHAnsi"/>
          <w:b/>
          <w:sz w:val="22"/>
          <w:szCs w:val="22"/>
          <w:lang w:eastAsia="en-US" w:bidi="en-US"/>
        </w:rPr>
        <w:t>JURISDICCIÓN ESPECIAL PARA LA PAZ</w:t>
      </w:r>
      <w:r w:rsidR="00A5022D" w:rsidRPr="00F415C8">
        <w:rPr>
          <w:rFonts w:ascii="Palatino Linotype" w:eastAsia="Cambria" w:hAnsi="Palatino Linotype" w:cstheme="majorHAnsi"/>
          <w:b/>
          <w:sz w:val="22"/>
          <w:szCs w:val="22"/>
          <w:lang w:eastAsia="en-US" w:bidi="en-US"/>
        </w:rPr>
        <w:t xml:space="preserve"> - JEP</w:t>
      </w:r>
      <w:bookmarkEnd w:id="1"/>
    </w:p>
    <w:p w14:paraId="42AE6D7D" w14:textId="77777777" w:rsidR="008776F9" w:rsidRPr="00F415C8" w:rsidRDefault="008776F9" w:rsidP="00663D42">
      <w:pPr>
        <w:spacing w:line="360" w:lineRule="auto"/>
        <w:ind w:left="10" w:right="-15"/>
        <w:jc w:val="center"/>
        <w:rPr>
          <w:rFonts w:ascii="Palatino Linotype" w:eastAsia="Cambria" w:hAnsi="Palatino Linotype" w:cstheme="majorHAnsi"/>
          <w:b/>
          <w:sz w:val="22"/>
          <w:szCs w:val="22"/>
          <w:lang w:eastAsia="en-US" w:bidi="en-US"/>
        </w:rPr>
      </w:pPr>
    </w:p>
    <w:p w14:paraId="38AB38BD" w14:textId="77777777" w:rsidR="008776F9" w:rsidRPr="00F415C8" w:rsidRDefault="008776F9" w:rsidP="00663D42">
      <w:pPr>
        <w:spacing w:line="360" w:lineRule="auto"/>
        <w:ind w:left="10" w:right="-15"/>
        <w:jc w:val="center"/>
        <w:rPr>
          <w:rFonts w:ascii="Palatino Linotype" w:eastAsia="Cambria" w:hAnsi="Palatino Linotype" w:cstheme="majorHAnsi"/>
          <w:b/>
          <w:sz w:val="22"/>
          <w:szCs w:val="22"/>
          <w:lang w:eastAsia="en-US" w:bidi="en-US"/>
        </w:rPr>
      </w:pPr>
    </w:p>
    <w:p w14:paraId="1BAC8CD2" w14:textId="77777777" w:rsidR="00D410F7" w:rsidRPr="00F415C8" w:rsidRDefault="00D410F7" w:rsidP="00663D42">
      <w:pPr>
        <w:spacing w:line="360" w:lineRule="auto"/>
        <w:ind w:left="10" w:right="-15"/>
        <w:jc w:val="center"/>
        <w:rPr>
          <w:rFonts w:ascii="Palatino Linotype" w:eastAsia="Cambria" w:hAnsi="Palatino Linotype" w:cstheme="majorHAnsi"/>
          <w:b/>
          <w:sz w:val="22"/>
          <w:szCs w:val="22"/>
          <w:lang w:eastAsia="en-US" w:bidi="en-US"/>
        </w:rPr>
      </w:pPr>
    </w:p>
    <w:p w14:paraId="45A305D1" w14:textId="77777777" w:rsidR="00D410F7" w:rsidRPr="00F415C8" w:rsidRDefault="00D410F7" w:rsidP="00663D42">
      <w:pPr>
        <w:spacing w:line="360" w:lineRule="auto"/>
        <w:ind w:left="10" w:right="-15"/>
        <w:jc w:val="center"/>
        <w:rPr>
          <w:rFonts w:ascii="Palatino Linotype" w:eastAsia="Cambria" w:hAnsi="Palatino Linotype" w:cstheme="majorHAnsi"/>
          <w:b/>
          <w:sz w:val="22"/>
          <w:szCs w:val="22"/>
          <w:lang w:eastAsia="en-US" w:bidi="en-US"/>
        </w:rPr>
      </w:pPr>
    </w:p>
    <w:p w14:paraId="1A22FF3D" w14:textId="77777777" w:rsidR="00D410F7" w:rsidRPr="00F415C8" w:rsidRDefault="00D410F7" w:rsidP="00663D42">
      <w:pPr>
        <w:spacing w:line="360" w:lineRule="auto"/>
        <w:ind w:left="10" w:right="-15"/>
        <w:jc w:val="center"/>
        <w:rPr>
          <w:rFonts w:ascii="Palatino Linotype" w:eastAsia="Cambria" w:hAnsi="Palatino Linotype" w:cstheme="majorHAnsi"/>
          <w:b/>
          <w:sz w:val="22"/>
          <w:szCs w:val="22"/>
          <w:lang w:eastAsia="en-US" w:bidi="en-US"/>
        </w:rPr>
      </w:pPr>
    </w:p>
    <w:p w14:paraId="4BA6989B" w14:textId="77777777" w:rsidR="008776F9" w:rsidRPr="00F415C8" w:rsidRDefault="008776F9" w:rsidP="00663D42">
      <w:pPr>
        <w:spacing w:line="360" w:lineRule="auto"/>
        <w:ind w:left="10" w:right="-15"/>
        <w:jc w:val="center"/>
        <w:rPr>
          <w:rFonts w:ascii="Palatino Linotype" w:eastAsia="Cambria" w:hAnsi="Palatino Linotype" w:cstheme="majorHAnsi"/>
          <w:b/>
          <w:sz w:val="22"/>
          <w:szCs w:val="22"/>
          <w:lang w:eastAsia="en-US" w:bidi="en-US"/>
        </w:rPr>
      </w:pPr>
    </w:p>
    <w:p w14:paraId="51395D28" w14:textId="7F0ACA3E" w:rsidR="00FF3DFB" w:rsidRPr="00F415C8" w:rsidRDefault="009D1F54" w:rsidP="00663D42">
      <w:pPr>
        <w:spacing w:line="360" w:lineRule="auto"/>
        <w:ind w:left="10" w:right="-15"/>
        <w:jc w:val="center"/>
        <w:rPr>
          <w:rFonts w:ascii="Palatino Linotype" w:hAnsi="Palatino Linotype"/>
          <w:b/>
          <w:sz w:val="22"/>
          <w:szCs w:val="22"/>
        </w:rPr>
      </w:pPr>
      <w:r w:rsidRPr="00F415C8">
        <w:rPr>
          <w:rFonts w:ascii="Palatino Linotype" w:hAnsi="Palatino Linotype" w:cs="Calibri"/>
          <w:b/>
          <w:sz w:val="22"/>
          <w:szCs w:val="22"/>
        </w:rPr>
        <w:t xml:space="preserve">MODELO DE REQUISITOS PARA EL SISTEMA DE </w:t>
      </w:r>
      <w:r w:rsidR="005D1A60" w:rsidRPr="00F415C8">
        <w:rPr>
          <w:rFonts w:ascii="Palatino Linotype" w:hAnsi="Palatino Linotype" w:cs="Calibri"/>
          <w:b/>
          <w:sz w:val="22"/>
          <w:szCs w:val="22"/>
        </w:rPr>
        <w:t>ENTERPRISE CONTENT MANAGEMENT</w:t>
      </w:r>
      <w:r w:rsidR="009225A9" w:rsidRPr="00F415C8">
        <w:rPr>
          <w:rFonts w:ascii="Palatino Linotype" w:hAnsi="Palatino Linotype" w:cs="Calibri"/>
          <w:b/>
          <w:sz w:val="22"/>
          <w:szCs w:val="22"/>
        </w:rPr>
        <w:t xml:space="preserve"> (</w:t>
      </w:r>
      <w:r w:rsidR="005D1A60" w:rsidRPr="00F415C8">
        <w:rPr>
          <w:rFonts w:ascii="Palatino Linotype" w:hAnsi="Palatino Linotype" w:cs="Calibri"/>
          <w:b/>
          <w:sz w:val="22"/>
          <w:szCs w:val="22"/>
        </w:rPr>
        <w:t>ECM</w:t>
      </w:r>
      <w:r w:rsidRPr="00F415C8">
        <w:rPr>
          <w:rFonts w:ascii="Palatino Linotype" w:hAnsi="Palatino Linotype" w:cs="Calibri"/>
          <w:b/>
          <w:sz w:val="22"/>
          <w:szCs w:val="22"/>
        </w:rPr>
        <w:t>)</w:t>
      </w:r>
      <w:r w:rsidRPr="00F415C8">
        <w:rPr>
          <w:rFonts w:ascii="Palatino Linotype" w:eastAsia="Cambria" w:hAnsi="Palatino Linotype" w:cstheme="majorHAnsi"/>
          <w:b/>
          <w:sz w:val="22"/>
          <w:szCs w:val="22"/>
          <w:lang w:eastAsia="en-US" w:bidi="en-US"/>
        </w:rPr>
        <w:t xml:space="preserve"> </w:t>
      </w:r>
      <w:r w:rsidR="00FE5262" w:rsidRPr="00F415C8">
        <w:rPr>
          <w:rFonts w:ascii="Palatino Linotype" w:hAnsi="Palatino Linotype" w:cs="Calibri"/>
          <w:b/>
          <w:sz w:val="22"/>
          <w:szCs w:val="22"/>
        </w:rPr>
        <w:t>COMO PARTE DE LA NORMATIVA DE GESTI</w:t>
      </w:r>
      <w:r w:rsidR="00FE5262" w:rsidRPr="00F415C8">
        <w:rPr>
          <w:rFonts w:ascii="Palatino Linotype" w:hAnsi="Palatino Linotype" w:cs="Calibri"/>
          <w:b/>
          <w:sz w:val="22"/>
          <w:szCs w:val="22"/>
          <w:lang w:eastAsia="en-US"/>
        </w:rPr>
        <w:t>Ó</w:t>
      </w:r>
      <w:r w:rsidR="00FE5262" w:rsidRPr="00F415C8">
        <w:rPr>
          <w:rFonts w:ascii="Palatino Linotype" w:hAnsi="Palatino Linotype" w:cs="Calibri"/>
          <w:b/>
          <w:sz w:val="22"/>
          <w:szCs w:val="22"/>
        </w:rPr>
        <w:t>N DOCUMENTAL</w:t>
      </w:r>
      <w:r w:rsidR="00FE5262" w:rsidRPr="00F415C8">
        <w:rPr>
          <w:rFonts w:ascii="Palatino Linotype" w:hAnsi="Palatino Linotype"/>
          <w:b/>
          <w:sz w:val="22"/>
          <w:szCs w:val="22"/>
        </w:rPr>
        <w:t xml:space="preserve"> DE LA JURISDICCI</w:t>
      </w:r>
      <w:r w:rsidR="00FE5262" w:rsidRPr="00F415C8">
        <w:rPr>
          <w:rFonts w:ascii="Palatino Linotype" w:hAnsi="Palatino Linotype" w:cs="Calibri"/>
          <w:b/>
          <w:sz w:val="22"/>
          <w:szCs w:val="22"/>
          <w:lang w:eastAsia="en-US"/>
        </w:rPr>
        <w:t>Ó</w:t>
      </w:r>
      <w:r w:rsidR="00FE5262" w:rsidRPr="00F415C8">
        <w:rPr>
          <w:rFonts w:ascii="Palatino Linotype" w:hAnsi="Palatino Linotype"/>
          <w:b/>
          <w:sz w:val="22"/>
          <w:szCs w:val="22"/>
        </w:rPr>
        <w:t>N ESPECIAL PARA LA PAZ</w:t>
      </w:r>
      <w:r w:rsidR="00A5022D" w:rsidRPr="00F415C8">
        <w:rPr>
          <w:rFonts w:ascii="Palatino Linotype" w:hAnsi="Palatino Linotype"/>
          <w:b/>
          <w:sz w:val="22"/>
          <w:szCs w:val="22"/>
        </w:rPr>
        <w:t xml:space="preserve"> - JEP</w:t>
      </w:r>
    </w:p>
    <w:p w14:paraId="20B7A21F" w14:textId="77777777" w:rsidR="00FF3DFB" w:rsidRPr="00F415C8" w:rsidRDefault="00FF3DFB" w:rsidP="00663D42">
      <w:pPr>
        <w:spacing w:line="360" w:lineRule="auto"/>
        <w:ind w:left="10" w:right="-15"/>
        <w:jc w:val="center"/>
        <w:rPr>
          <w:rFonts w:ascii="Palatino Linotype" w:hAnsi="Palatino Linotype"/>
          <w:b/>
          <w:sz w:val="22"/>
          <w:szCs w:val="22"/>
        </w:rPr>
      </w:pPr>
    </w:p>
    <w:p w14:paraId="6A097C11" w14:textId="44A68EF2" w:rsidR="00B6233C" w:rsidRPr="00F415C8" w:rsidRDefault="00B6233C" w:rsidP="00A66BAE">
      <w:pPr>
        <w:spacing w:line="360" w:lineRule="auto"/>
        <w:ind w:right="-15"/>
        <w:rPr>
          <w:rFonts w:ascii="Palatino Linotype" w:eastAsia="Cambria" w:hAnsi="Palatino Linotype" w:cstheme="majorHAnsi"/>
          <w:b/>
          <w:sz w:val="22"/>
          <w:szCs w:val="22"/>
          <w:lang w:eastAsia="en-US" w:bidi="en-US"/>
        </w:rPr>
      </w:pPr>
    </w:p>
    <w:p w14:paraId="08E97C6F" w14:textId="77777777" w:rsidR="00B6233C" w:rsidRPr="00F415C8" w:rsidRDefault="00B6233C" w:rsidP="00663D42">
      <w:pPr>
        <w:spacing w:line="360" w:lineRule="auto"/>
        <w:ind w:left="10" w:right="-15"/>
        <w:jc w:val="center"/>
        <w:rPr>
          <w:rFonts w:ascii="Palatino Linotype" w:eastAsia="Cambria" w:hAnsi="Palatino Linotype" w:cstheme="majorHAnsi"/>
          <w:b/>
          <w:sz w:val="22"/>
          <w:szCs w:val="22"/>
          <w:lang w:eastAsia="en-US" w:bidi="en-US"/>
        </w:rPr>
      </w:pPr>
    </w:p>
    <w:p w14:paraId="00576327" w14:textId="77777777" w:rsidR="00D410F7" w:rsidRPr="00F415C8" w:rsidRDefault="00D410F7" w:rsidP="00663D42">
      <w:pPr>
        <w:spacing w:line="360" w:lineRule="auto"/>
        <w:ind w:left="10" w:right="-15"/>
        <w:jc w:val="center"/>
        <w:rPr>
          <w:rFonts w:ascii="Palatino Linotype" w:eastAsia="Cambria" w:hAnsi="Palatino Linotype" w:cstheme="majorHAnsi"/>
          <w:b/>
          <w:sz w:val="22"/>
          <w:szCs w:val="22"/>
          <w:lang w:eastAsia="en-US" w:bidi="en-US"/>
        </w:rPr>
      </w:pPr>
    </w:p>
    <w:p w14:paraId="338384D1" w14:textId="77777777" w:rsidR="00D410F7" w:rsidRPr="00F415C8" w:rsidRDefault="00B6233C" w:rsidP="00663D42">
      <w:pPr>
        <w:spacing w:line="360" w:lineRule="auto"/>
        <w:ind w:left="10" w:right="-15"/>
        <w:jc w:val="center"/>
        <w:rPr>
          <w:rFonts w:ascii="Palatino Linotype" w:eastAsia="Cambria" w:hAnsi="Palatino Linotype" w:cstheme="majorHAnsi"/>
          <w:b/>
          <w:sz w:val="22"/>
          <w:szCs w:val="22"/>
          <w:lang w:eastAsia="en-US" w:bidi="en-US"/>
        </w:rPr>
      </w:pPr>
      <w:r w:rsidRPr="00F415C8">
        <w:rPr>
          <w:rFonts w:ascii="Palatino Linotype" w:eastAsia="Cambria" w:hAnsi="Palatino Linotype" w:cstheme="majorHAnsi"/>
          <w:b/>
          <w:sz w:val="22"/>
          <w:szCs w:val="22"/>
          <w:lang w:eastAsia="en-US" w:bidi="en-US"/>
        </w:rPr>
        <w:t>ServiSoft S.A.</w:t>
      </w:r>
    </w:p>
    <w:p w14:paraId="00D01EB8" w14:textId="658D75BA" w:rsidR="00A66BAE" w:rsidRPr="00F415C8" w:rsidRDefault="00A66BAE" w:rsidP="00A66BAE">
      <w:pPr>
        <w:spacing w:line="360" w:lineRule="auto"/>
        <w:ind w:left="10" w:right="-15"/>
        <w:jc w:val="center"/>
        <w:rPr>
          <w:rFonts w:ascii="Palatino Linotype" w:eastAsia="Cambria" w:hAnsi="Palatino Linotype" w:cstheme="majorHAnsi"/>
          <w:b/>
          <w:sz w:val="22"/>
          <w:szCs w:val="22"/>
          <w:lang w:eastAsia="en-US" w:bidi="en-US"/>
        </w:rPr>
      </w:pPr>
      <w:r w:rsidRPr="00F415C8">
        <w:rPr>
          <w:rFonts w:ascii="Palatino Linotype" w:eastAsia="Cambria" w:hAnsi="Palatino Linotype" w:cstheme="majorHAnsi"/>
          <w:b/>
          <w:sz w:val="22"/>
          <w:szCs w:val="22"/>
          <w:lang w:eastAsia="en-US" w:bidi="en-US"/>
        </w:rPr>
        <w:t>Marzo 08 de 2019</w:t>
      </w:r>
    </w:p>
    <w:p w14:paraId="578B21DD" w14:textId="77777777" w:rsidR="00B6233C" w:rsidRPr="00F415C8" w:rsidRDefault="00B6233C" w:rsidP="00663D42">
      <w:pPr>
        <w:spacing w:line="360" w:lineRule="auto"/>
        <w:ind w:left="10" w:right="-15"/>
        <w:jc w:val="center"/>
        <w:rPr>
          <w:rFonts w:ascii="Palatino Linotype" w:eastAsia="Cambria" w:hAnsi="Palatino Linotype" w:cstheme="majorHAnsi"/>
          <w:b/>
          <w:sz w:val="22"/>
          <w:szCs w:val="22"/>
          <w:lang w:eastAsia="en-US" w:bidi="en-US"/>
        </w:rPr>
      </w:pPr>
      <w:r w:rsidRPr="00F415C8">
        <w:rPr>
          <w:rFonts w:ascii="Palatino Linotype" w:eastAsia="Cambria" w:hAnsi="Palatino Linotype" w:cstheme="majorHAnsi"/>
          <w:b/>
          <w:sz w:val="22"/>
          <w:szCs w:val="22"/>
          <w:lang w:eastAsia="en-US" w:bidi="en-US"/>
        </w:rPr>
        <w:t>Bogotá D.C.</w:t>
      </w:r>
    </w:p>
    <w:p w14:paraId="0F9EFEA5" w14:textId="77777777" w:rsidR="00D410F7" w:rsidRPr="00F415C8" w:rsidRDefault="00D410F7" w:rsidP="00663D42">
      <w:pPr>
        <w:spacing w:line="360" w:lineRule="auto"/>
        <w:ind w:left="10" w:right="-15"/>
        <w:jc w:val="center"/>
        <w:rPr>
          <w:rFonts w:ascii="Palatino Linotype" w:eastAsia="Cambria" w:hAnsi="Palatino Linotype" w:cstheme="majorHAnsi"/>
          <w:b/>
          <w:sz w:val="22"/>
          <w:szCs w:val="22"/>
          <w:lang w:eastAsia="en-US" w:bidi="en-US"/>
        </w:rPr>
      </w:pPr>
    </w:p>
    <w:p w14:paraId="619BADDF" w14:textId="77777777" w:rsidR="00B6233C" w:rsidRPr="00F415C8" w:rsidRDefault="00B6233C" w:rsidP="00663D42">
      <w:pPr>
        <w:spacing w:line="360" w:lineRule="auto"/>
        <w:ind w:left="10" w:right="-15"/>
        <w:jc w:val="center"/>
        <w:rPr>
          <w:rFonts w:ascii="Palatino Linotype" w:eastAsia="Cambria" w:hAnsi="Palatino Linotype" w:cstheme="majorHAnsi"/>
          <w:b/>
          <w:sz w:val="22"/>
          <w:szCs w:val="22"/>
          <w:lang w:eastAsia="en-US" w:bidi="en-US"/>
        </w:rPr>
      </w:pPr>
    </w:p>
    <w:p w14:paraId="2C6A2B1D" w14:textId="77777777" w:rsidR="007C777F" w:rsidRPr="00F415C8" w:rsidRDefault="007C777F" w:rsidP="00663D42">
      <w:pPr>
        <w:spacing w:line="360" w:lineRule="auto"/>
        <w:ind w:left="10" w:right="-15"/>
        <w:jc w:val="center"/>
        <w:rPr>
          <w:rFonts w:ascii="Palatino Linotype" w:eastAsia="Cambria" w:hAnsi="Palatino Linotype" w:cstheme="majorHAnsi"/>
          <w:b/>
          <w:sz w:val="22"/>
          <w:szCs w:val="22"/>
          <w:lang w:eastAsia="en-US" w:bidi="en-US"/>
        </w:rPr>
      </w:pPr>
    </w:p>
    <w:p w14:paraId="0004CEFB" w14:textId="77777777" w:rsidR="008776F9" w:rsidRPr="00F415C8" w:rsidRDefault="008776F9" w:rsidP="00663D42">
      <w:pPr>
        <w:spacing w:line="360" w:lineRule="auto"/>
        <w:ind w:left="10" w:right="-15"/>
        <w:jc w:val="center"/>
        <w:rPr>
          <w:rFonts w:ascii="Palatino Linotype" w:eastAsia="Cambria" w:hAnsi="Palatino Linotype" w:cstheme="majorHAnsi"/>
          <w:b/>
          <w:sz w:val="22"/>
          <w:szCs w:val="22"/>
          <w:lang w:eastAsia="en-US" w:bidi="en-US"/>
        </w:rPr>
      </w:pPr>
    </w:p>
    <w:p w14:paraId="360394C0" w14:textId="77777777" w:rsidR="003F5D15" w:rsidRPr="00F415C8" w:rsidRDefault="00984188" w:rsidP="00663D42">
      <w:pPr>
        <w:pStyle w:val="Default"/>
        <w:tabs>
          <w:tab w:val="left" w:pos="7365"/>
        </w:tabs>
        <w:spacing w:line="360" w:lineRule="auto"/>
        <w:rPr>
          <w:rFonts w:ascii="Palatino Linotype" w:hAnsi="Palatino Linotype" w:cs="Helvetica-Bold"/>
          <w:b/>
          <w:bCs/>
          <w:color w:val="auto"/>
          <w:sz w:val="22"/>
          <w:szCs w:val="22"/>
        </w:rPr>
      </w:pPr>
      <w:bookmarkStart w:id="2" w:name="_Hlk527982724"/>
      <w:bookmarkEnd w:id="0"/>
      <w:r w:rsidRPr="00F415C8">
        <w:rPr>
          <w:rFonts w:ascii="Palatino Linotype" w:hAnsi="Palatino Linotype" w:cs="Helvetica-Bold"/>
          <w:b/>
          <w:bCs/>
          <w:color w:val="auto"/>
          <w:sz w:val="22"/>
          <w:szCs w:val="22"/>
        </w:rPr>
        <w:tab/>
      </w:r>
    </w:p>
    <w:p w14:paraId="426E59D9" w14:textId="77777777" w:rsidR="00570372" w:rsidRPr="00F415C8" w:rsidRDefault="00570372" w:rsidP="00663D42">
      <w:pPr>
        <w:pStyle w:val="Default"/>
        <w:spacing w:line="360" w:lineRule="auto"/>
        <w:jc w:val="center"/>
        <w:rPr>
          <w:rFonts w:ascii="Palatino Linotype" w:hAnsi="Palatino Linotype"/>
          <w:b/>
          <w:color w:val="auto"/>
          <w:sz w:val="22"/>
          <w:szCs w:val="22"/>
        </w:rPr>
      </w:pPr>
      <w:bookmarkStart w:id="3" w:name="_Hlk527982756"/>
      <w:bookmarkEnd w:id="2"/>
      <w:r w:rsidRPr="00F415C8">
        <w:rPr>
          <w:rFonts w:ascii="Palatino Linotype" w:hAnsi="Palatino Linotype"/>
          <w:b/>
          <w:color w:val="auto"/>
          <w:sz w:val="22"/>
          <w:szCs w:val="22"/>
        </w:rPr>
        <w:t>Información básica y lista de Distribución</w:t>
      </w:r>
    </w:p>
    <w:p w14:paraId="1E79BA58" w14:textId="77777777" w:rsidR="00570372" w:rsidRPr="00F415C8" w:rsidRDefault="00570372" w:rsidP="00663D42">
      <w:pPr>
        <w:pStyle w:val="Body"/>
        <w:pBdr>
          <w:top w:val="nil"/>
        </w:pBdr>
        <w:spacing w:before="0" w:line="360" w:lineRule="auto"/>
        <w:ind w:left="152"/>
        <w:jc w:val="left"/>
        <w:rPr>
          <w:rFonts w:ascii="Palatino Linotype" w:hAnsi="Palatino Linotype"/>
          <w:b/>
          <w:sz w:val="22"/>
          <w:szCs w:val="22"/>
          <w:lang w:val="es-CO"/>
        </w:rPr>
      </w:pPr>
    </w:p>
    <w:p w14:paraId="3EEE73A6" w14:textId="77777777" w:rsidR="00B6233C" w:rsidRPr="00F415C8" w:rsidRDefault="00570372" w:rsidP="00663D42">
      <w:pPr>
        <w:pStyle w:val="Body"/>
        <w:spacing w:before="0" w:line="360" w:lineRule="auto"/>
        <w:jc w:val="left"/>
        <w:rPr>
          <w:rFonts w:ascii="Palatino Linotype" w:hAnsi="Palatino Linotype"/>
          <w:b/>
          <w:sz w:val="22"/>
          <w:szCs w:val="22"/>
          <w:lang w:val="es-CO"/>
        </w:rPr>
      </w:pPr>
      <w:r w:rsidRPr="00F415C8">
        <w:rPr>
          <w:rFonts w:ascii="Palatino Linotype" w:hAnsi="Palatino Linotype"/>
          <w:b/>
          <w:sz w:val="22"/>
          <w:szCs w:val="22"/>
          <w:lang w:val="es-CO"/>
        </w:rPr>
        <w:t xml:space="preserve">Información del Documento  </w:t>
      </w:r>
    </w:p>
    <w:tbl>
      <w:tblPr>
        <w:tblW w:w="5048" w:type="pct"/>
        <w:tblInd w:w="-20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531"/>
        <w:gridCol w:w="7880"/>
        <w:gridCol w:w="180"/>
        <w:gridCol w:w="161"/>
        <w:gridCol w:w="19"/>
      </w:tblGrid>
      <w:tr w:rsidR="00F415C8" w:rsidRPr="00F415C8" w14:paraId="3A4421CA" w14:textId="77777777" w:rsidTr="00F415C8">
        <w:trPr>
          <w:trHeight w:val="134"/>
        </w:trPr>
        <w:tc>
          <w:tcPr>
            <w:tcW w:w="7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D76B30" w14:textId="77777777" w:rsidR="00570372" w:rsidRPr="00F415C8" w:rsidRDefault="00570372" w:rsidP="00663D42">
            <w:pPr>
              <w:pStyle w:val="Body"/>
              <w:spacing w:before="0" w:line="360" w:lineRule="auto"/>
              <w:jc w:val="left"/>
              <w:rPr>
                <w:rFonts w:ascii="Palatino Linotype" w:hAnsi="Palatino Linotype"/>
                <w:sz w:val="22"/>
                <w:szCs w:val="22"/>
                <w:lang w:val="es-CO"/>
              </w:rPr>
            </w:pPr>
            <w:r w:rsidRPr="00F415C8">
              <w:rPr>
                <w:rFonts w:ascii="Palatino Linotype" w:hAnsi="Palatino Linotype"/>
                <w:sz w:val="22"/>
                <w:szCs w:val="22"/>
                <w:lang w:val="es-CO"/>
              </w:rPr>
              <w:t xml:space="preserve">Proyecto  </w:t>
            </w:r>
          </w:p>
        </w:tc>
        <w:tc>
          <w:tcPr>
            <w:tcW w:w="4033" w:type="pct"/>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14:paraId="4F380001" w14:textId="77777777" w:rsidR="00570372" w:rsidRPr="00F415C8" w:rsidRDefault="00570372" w:rsidP="00663D42">
            <w:pPr>
              <w:pStyle w:val="Body"/>
              <w:spacing w:before="0" w:line="360" w:lineRule="auto"/>
              <w:jc w:val="left"/>
              <w:rPr>
                <w:rFonts w:ascii="Palatino Linotype" w:hAnsi="Palatino Linotype"/>
                <w:b/>
                <w:sz w:val="22"/>
                <w:szCs w:val="22"/>
                <w:lang w:val="es-CO"/>
              </w:rPr>
            </w:pPr>
            <w:r w:rsidRPr="00F415C8">
              <w:rPr>
                <w:rFonts w:ascii="Palatino Linotype" w:eastAsia="Calibri" w:hAnsi="Palatino Linotype"/>
                <w:sz w:val="22"/>
                <w:szCs w:val="22"/>
                <w:lang w:val="es-CO"/>
              </w:rPr>
              <w:t xml:space="preserve">Contrato </w:t>
            </w:r>
            <w:r w:rsidR="00513FB3" w:rsidRPr="00F415C8">
              <w:rPr>
                <w:rFonts w:ascii="Palatino Linotype" w:eastAsia="Calibri" w:hAnsi="Palatino Linotype"/>
                <w:sz w:val="22"/>
                <w:szCs w:val="22"/>
                <w:lang w:val="es-CO"/>
              </w:rPr>
              <w:t xml:space="preserve">No. 056 </w:t>
            </w:r>
            <w:r w:rsidR="002421EA" w:rsidRPr="00F415C8">
              <w:rPr>
                <w:rFonts w:ascii="Palatino Linotype" w:eastAsia="Calibri" w:hAnsi="Palatino Linotype"/>
                <w:sz w:val="22"/>
                <w:szCs w:val="22"/>
                <w:lang w:val="es-CO"/>
              </w:rPr>
              <w:t>de 2019</w:t>
            </w:r>
            <w:r w:rsidR="009A350C" w:rsidRPr="00F415C8">
              <w:rPr>
                <w:rFonts w:ascii="Palatino Linotype" w:eastAsia="Calibri" w:hAnsi="Palatino Linotype"/>
                <w:sz w:val="22"/>
                <w:szCs w:val="22"/>
                <w:lang w:val="es-CO"/>
              </w:rPr>
              <w:t xml:space="preserve"> </w:t>
            </w:r>
            <w:r w:rsidR="00513FB3" w:rsidRPr="00F415C8">
              <w:rPr>
                <w:rFonts w:ascii="Palatino Linotype" w:eastAsia="Calibri" w:hAnsi="Palatino Linotype"/>
                <w:sz w:val="22"/>
                <w:szCs w:val="22"/>
                <w:lang w:val="es-CO"/>
              </w:rPr>
              <w:t xml:space="preserve">  JEP </w:t>
            </w:r>
            <w:r w:rsidR="00224DB2" w:rsidRPr="00F415C8">
              <w:rPr>
                <w:rFonts w:ascii="Palatino Linotype" w:eastAsia="Calibri" w:hAnsi="Palatino Linotype"/>
                <w:sz w:val="22"/>
                <w:szCs w:val="22"/>
                <w:lang w:val="es-CO"/>
              </w:rPr>
              <w:t>–</w:t>
            </w:r>
            <w:r w:rsidRPr="00F415C8">
              <w:rPr>
                <w:rFonts w:ascii="Palatino Linotype" w:eastAsia="Calibri" w:hAnsi="Palatino Linotype"/>
                <w:sz w:val="22"/>
                <w:szCs w:val="22"/>
                <w:lang w:val="es-CO"/>
              </w:rPr>
              <w:t xml:space="preserve"> SERVISOFT</w:t>
            </w:r>
            <w:r w:rsidR="009A350C" w:rsidRPr="00F415C8">
              <w:rPr>
                <w:rFonts w:ascii="Palatino Linotype" w:eastAsia="Calibri" w:hAnsi="Palatino Linotype"/>
                <w:sz w:val="22"/>
                <w:szCs w:val="22"/>
                <w:lang w:val="es-CO"/>
              </w:rPr>
              <w:t xml:space="preserve"> </w:t>
            </w:r>
            <w:r w:rsidR="00224DB2" w:rsidRPr="00F415C8">
              <w:rPr>
                <w:rFonts w:ascii="Palatino Linotype" w:eastAsia="Calibri" w:hAnsi="Palatino Linotype"/>
                <w:sz w:val="22"/>
                <w:szCs w:val="22"/>
                <w:lang w:val="es-CO"/>
              </w:rPr>
              <w:t>S</w:t>
            </w:r>
            <w:r w:rsidR="009A350C" w:rsidRPr="00F415C8">
              <w:rPr>
                <w:rFonts w:ascii="Palatino Linotype" w:eastAsia="Calibri" w:hAnsi="Palatino Linotype"/>
                <w:sz w:val="22"/>
                <w:szCs w:val="22"/>
                <w:lang w:val="es-CO"/>
              </w:rPr>
              <w:t>.</w:t>
            </w:r>
            <w:r w:rsidR="00224DB2" w:rsidRPr="00F415C8">
              <w:rPr>
                <w:rFonts w:ascii="Palatino Linotype" w:eastAsia="Calibri" w:hAnsi="Palatino Linotype"/>
                <w:sz w:val="22"/>
                <w:szCs w:val="22"/>
                <w:lang w:val="es-CO"/>
              </w:rPr>
              <w:t>A</w:t>
            </w:r>
            <w:r w:rsidR="009A350C" w:rsidRPr="00F415C8">
              <w:rPr>
                <w:rFonts w:ascii="Palatino Linotype" w:eastAsia="Calibri" w:hAnsi="Palatino Linotype"/>
                <w:sz w:val="22"/>
                <w:szCs w:val="22"/>
                <w:lang w:val="es-CO"/>
              </w:rPr>
              <w:t xml:space="preserve"> </w:t>
            </w:r>
          </w:p>
        </w:tc>
        <w:tc>
          <w:tcPr>
            <w:tcW w:w="92" w:type="pct"/>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14:paraId="326511F6" w14:textId="77777777" w:rsidR="00570372" w:rsidRPr="00F415C8" w:rsidRDefault="00570372" w:rsidP="00663D42">
            <w:pPr>
              <w:pBdr>
                <w:top w:val="nil"/>
                <w:left w:val="nil"/>
                <w:bottom w:val="nil"/>
                <w:right w:val="nil"/>
                <w:between w:val="nil"/>
                <w:bar w:val="nil"/>
              </w:pBdr>
              <w:spacing w:line="360" w:lineRule="auto"/>
              <w:rPr>
                <w:rFonts w:ascii="Palatino Linotype" w:eastAsia="Arial Unicode MS" w:hAnsi="Palatino Linotype" w:cs="Arial"/>
                <w:sz w:val="22"/>
                <w:szCs w:val="22"/>
                <w:bdr w:val="nil"/>
                <w:lang w:eastAsia="es-CO"/>
              </w:rPr>
            </w:pPr>
          </w:p>
        </w:tc>
        <w:tc>
          <w:tcPr>
            <w:tcW w:w="91" w:type="pct"/>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6A6EDDE9" w14:textId="77777777" w:rsidR="00570372" w:rsidRPr="00F415C8" w:rsidRDefault="00570372" w:rsidP="00663D42">
            <w:pPr>
              <w:pBdr>
                <w:top w:val="nil"/>
                <w:left w:val="nil"/>
                <w:bottom w:val="nil"/>
                <w:right w:val="nil"/>
                <w:between w:val="nil"/>
                <w:bar w:val="nil"/>
              </w:pBdr>
              <w:spacing w:line="360" w:lineRule="auto"/>
              <w:rPr>
                <w:rFonts w:ascii="Palatino Linotype" w:eastAsia="Arial Unicode MS" w:hAnsi="Palatino Linotype" w:cs="Arial"/>
                <w:sz w:val="22"/>
                <w:szCs w:val="22"/>
                <w:bdr w:val="nil"/>
                <w:lang w:eastAsia="es-CO"/>
              </w:rPr>
            </w:pPr>
          </w:p>
        </w:tc>
      </w:tr>
      <w:tr w:rsidR="00F415C8" w:rsidRPr="00F415C8" w14:paraId="0F0745FA" w14:textId="77777777" w:rsidTr="00F415C8">
        <w:trPr>
          <w:gridAfter w:val="1"/>
          <w:wAfter w:w="10" w:type="pct"/>
          <w:trHeight w:val="430"/>
        </w:trPr>
        <w:tc>
          <w:tcPr>
            <w:tcW w:w="7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D11CAB" w14:textId="77777777" w:rsidR="00570372" w:rsidRPr="00F415C8" w:rsidRDefault="00570372" w:rsidP="00663D42">
            <w:pPr>
              <w:pStyle w:val="Body"/>
              <w:spacing w:before="0" w:line="360" w:lineRule="auto"/>
              <w:jc w:val="left"/>
              <w:rPr>
                <w:rFonts w:ascii="Palatino Linotype" w:hAnsi="Palatino Linotype"/>
                <w:sz w:val="22"/>
                <w:szCs w:val="22"/>
                <w:lang w:val="es-CO"/>
              </w:rPr>
            </w:pPr>
            <w:r w:rsidRPr="00F415C8">
              <w:rPr>
                <w:rFonts w:ascii="Palatino Linotype" w:hAnsi="Palatino Linotype"/>
                <w:sz w:val="22"/>
                <w:szCs w:val="22"/>
                <w:lang w:val="es-CO"/>
              </w:rPr>
              <w:t xml:space="preserve">Nombre documento </w:t>
            </w:r>
          </w:p>
        </w:tc>
        <w:tc>
          <w:tcPr>
            <w:tcW w:w="4206"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45C79B" w14:textId="06BFCDE7" w:rsidR="00570372" w:rsidRPr="00F415C8" w:rsidRDefault="00754F41" w:rsidP="00663D42">
            <w:pPr>
              <w:pStyle w:val="Body"/>
              <w:spacing w:before="0" w:line="360" w:lineRule="auto"/>
              <w:jc w:val="left"/>
              <w:rPr>
                <w:rFonts w:ascii="Palatino Linotype" w:hAnsi="Palatino Linotype"/>
                <w:b/>
                <w:sz w:val="22"/>
                <w:szCs w:val="22"/>
                <w:lang w:val="es-CO"/>
              </w:rPr>
            </w:pPr>
            <w:r w:rsidRPr="00F415C8">
              <w:rPr>
                <w:rFonts w:ascii="Palatino Linotype" w:eastAsia="Calibri" w:hAnsi="Palatino Linotype"/>
                <w:b/>
                <w:sz w:val="22"/>
                <w:szCs w:val="22"/>
                <w:lang w:val="es-CO"/>
              </w:rPr>
              <w:t>Modelo_de_Requisitos_Para_El_Sistema_De_Gestion_De_Documentos_Electronicos_De_Archivo_Para_La_JEP_V1.</w:t>
            </w:r>
            <w:r w:rsidR="008A1FEC" w:rsidRPr="00F415C8">
              <w:rPr>
                <w:rFonts w:ascii="Palatino Linotype" w:eastAsia="Calibri" w:hAnsi="Palatino Linotype"/>
                <w:b/>
                <w:sz w:val="22"/>
                <w:szCs w:val="22"/>
                <w:lang w:val="es-CO"/>
              </w:rPr>
              <w:t>5</w:t>
            </w:r>
          </w:p>
        </w:tc>
      </w:tr>
    </w:tbl>
    <w:p w14:paraId="251431EF" w14:textId="77777777" w:rsidR="00570372" w:rsidRPr="00F415C8" w:rsidRDefault="00570372" w:rsidP="00663D42">
      <w:pPr>
        <w:pStyle w:val="Body"/>
        <w:spacing w:before="0" w:line="360" w:lineRule="auto"/>
        <w:jc w:val="left"/>
        <w:rPr>
          <w:rFonts w:ascii="Palatino Linotype" w:hAnsi="Palatino Linotype"/>
          <w:sz w:val="22"/>
          <w:szCs w:val="22"/>
          <w:lang w:val="es-CO"/>
        </w:rPr>
      </w:pPr>
    </w:p>
    <w:p w14:paraId="12CC5473" w14:textId="77777777" w:rsidR="00570372" w:rsidRPr="00F415C8" w:rsidRDefault="00570372" w:rsidP="00663D42">
      <w:pPr>
        <w:pStyle w:val="Body"/>
        <w:spacing w:before="0" w:line="360" w:lineRule="auto"/>
        <w:ind w:left="152"/>
        <w:jc w:val="left"/>
        <w:rPr>
          <w:rFonts w:ascii="Palatino Linotype" w:hAnsi="Palatino Linotype"/>
          <w:b/>
          <w:sz w:val="22"/>
          <w:szCs w:val="22"/>
          <w:lang w:val="es-CO"/>
        </w:rPr>
      </w:pPr>
      <w:r w:rsidRPr="00F415C8">
        <w:rPr>
          <w:rFonts w:ascii="Palatino Linotype" w:hAnsi="Palatino Linotype"/>
          <w:b/>
          <w:sz w:val="22"/>
          <w:szCs w:val="22"/>
          <w:lang w:val="es-CO"/>
        </w:rPr>
        <w:t xml:space="preserve">Lista de Distribución </w:t>
      </w:r>
    </w:p>
    <w:tbl>
      <w:tblPr>
        <w:tblW w:w="5357" w:type="pct"/>
        <w:tblInd w:w="-20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4A0" w:firstRow="1" w:lastRow="0" w:firstColumn="1" w:lastColumn="0" w:noHBand="0" w:noVBand="1"/>
      </w:tblPr>
      <w:tblGrid>
        <w:gridCol w:w="3721"/>
        <w:gridCol w:w="2040"/>
        <w:gridCol w:w="4602"/>
      </w:tblGrid>
      <w:tr w:rsidR="00570372" w:rsidRPr="00F415C8" w14:paraId="4C5BFF0F" w14:textId="77777777" w:rsidTr="006B44EC">
        <w:trPr>
          <w:trHeight w:val="249"/>
        </w:trPr>
        <w:tc>
          <w:tcPr>
            <w:tcW w:w="1795" w:type="pct"/>
            <w:tcBorders>
              <w:top w:val="single" w:sz="6" w:space="0" w:color="000000"/>
              <w:left w:val="single" w:sz="6" w:space="0" w:color="000000"/>
              <w:bottom w:val="dashed" w:sz="4" w:space="0" w:color="000000"/>
              <w:right w:val="dashed" w:sz="4" w:space="0" w:color="000000"/>
            </w:tcBorders>
            <w:shd w:val="clear" w:color="auto" w:fill="auto"/>
            <w:tcMar>
              <w:top w:w="80" w:type="dxa"/>
              <w:left w:w="80" w:type="dxa"/>
              <w:bottom w:w="80" w:type="dxa"/>
              <w:right w:w="80" w:type="dxa"/>
            </w:tcMar>
            <w:vAlign w:val="center"/>
          </w:tcPr>
          <w:p w14:paraId="43D08337" w14:textId="77777777" w:rsidR="00570372" w:rsidRPr="00F415C8" w:rsidRDefault="005454C6" w:rsidP="00663D42">
            <w:pPr>
              <w:pStyle w:val="Body"/>
              <w:spacing w:before="0" w:line="360" w:lineRule="auto"/>
              <w:jc w:val="left"/>
              <w:rPr>
                <w:rFonts w:ascii="Palatino Linotype" w:hAnsi="Palatino Linotype"/>
                <w:sz w:val="22"/>
                <w:szCs w:val="22"/>
                <w:lang w:val="es-CO"/>
              </w:rPr>
            </w:pPr>
            <w:r w:rsidRPr="00F415C8">
              <w:rPr>
                <w:rFonts w:ascii="Palatino Linotype" w:hAnsi="Palatino Linotype"/>
                <w:sz w:val="22"/>
                <w:szCs w:val="22"/>
                <w:lang w:val="es-CO"/>
              </w:rPr>
              <w:t>Para</w:t>
            </w:r>
          </w:p>
        </w:tc>
        <w:tc>
          <w:tcPr>
            <w:tcW w:w="984" w:type="pct"/>
            <w:tcBorders>
              <w:top w:val="single" w:sz="6"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vAlign w:val="center"/>
          </w:tcPr>
          <w:p w14:paraId="31469ABD" w14:textId="77777777" w:rsidR="00570372" w:rsidRPr="00F415C8" w:rsidRDefault="00570372" w:rsidP="00663D42">
            <w:pPr>
              <w:pStyle w:val="Body"/>
              <w:spacing w:before="0" w:line="360" w:lineRule="auto"/>
              <w:jc w:val="center"/>
              <w:rPr>
                <w:rFonts w:ascii="Palatino Linotype" w:hAnsi="Palatino Linotype"/>
                <w:sz w:val="22"/>
                <w:szCs w:val="22"/>
                <w:lang w:val="es-CO"/>
              </w:rPr>
            </w:pPr>
            <w:r w:rsidRPr="00F415C8">
              <w:rPr>
                <w:rFonts w:ascii="Palatino Linotype" w:hAnsi="Palatino Linotype"/>
                <w:sz w:val="22"/>
                <w:szCs w:val="22"/>
                <w:lang w:val="es-CO"/>
              </w:rPr>
              <w:t>Fecha</w:t>
            </w:r>
          </w:p>
        </w:tc>
        <w:tc>
          <w:tcPr>
            <w:tcW w:w="2220" w:type="pct"/>
            <w:tcBorders>
              <w:top w:val="single" w:sz="6" w:space="0" w:color="000000"/>
              <w:left w:val="dashed" w:sz="4" w:space="0" w:color="000000"/>
              <w:bottom w:val="dashed" w:sz="4" w:space="0" w:color="000000"/>
              <w:right w:val="single" w:sz="6" w:space="0" w:color="000000"/>
            </w:tcBorders>
            <w:shd w:val="clear" w:color="auto" w:fill="auto"/>
            <w:tcMar>
              <w:top w:w="80" w:type="dxa"/>
              <w:left w:w="80" w:type="dxa"/>
              <w:bottom w:w="80" w:type="dxa"/>
              <w:right w:w="80" w:type="dxa"/>
            </w:tcMar>
            <w:vAlign w:val="center"/>
          </w:tcPr>
          <w:p w14:paraId="7CAB229E" w14:textId="77777777" w:rsidR="00570372" w:rsidRPr="00F415C8" w:rsidRDefault="00570372" w:rsidP="00663D42">
            <w:pPr>
              <w:pStyle w:val="Body"/>
              <w:spacing w:before="0" w:line="360" w:lineRule="auto"/>
              <w:jc w:val="center"/>
              <w:rPr>
                <w:rFonts w:ascii="Palatino Linotype" w:hAnsi="Palatino Linotype"/>
                <w:sz w:val="22"/>
                <w:szCs w:val="22"/>
                <w:lang w:val="es-CO"/>
              </w:rPr>
            </w:pPr>
            <w:r w:rsidRPr="00F415C8">
              <w:rPr>
                <w:rFonts w:ascii="Palatino Linotype" w:hAnsi="Palatino Linotype"/>
                <w:sz w:val="22"/>
                <w:szCs w:val="22"/>
                <w:lang w:val="es-CO"/>
              </w:rPr>
              <w:t>Firma</w:t>
            </w:r>
          </w:p>
        </w:tc>
      </w:tr>
      <w:tr w:rsidR="00570372" w:rsidRPr="00F415C8" w14:paraId="3E71EFF3" w14:textId="77777777" w:rsidTr="005454C6">
        <w:trPr>
          <w:trHeight w:val="546"/>
        </w:trPr>
        <w:tc>
          <w:tcPr>
            <w:tcW w:w="1795" w:type="pct"/>
            <w:tcBorders>
              <w:top w:val="dashed" w:sz="4" w:space="0" w:color="000000"/>
              <w:left w:val="single" w:sz="6" w:space="0" w:color="000000"/>
              <w:bottom w:val="dashed" w:sz="4" w:space="0" w:color="000000"/>
              <w:right w:val="dashed" w:sz="4" w:space="0" w:color="000000"/>
            </w:tcBorders>
            <w:shd w:val="clear" w:color="auto" w:fill="auto"/>
            <w:tcMar>
              <w:top w:w="80" w:type="dxa"/>
              <w:left w:w="80" w:type="dxa"/>
              <w:bottom w:w="80" w:type="dxa"/>
              <w:right w:w="80" w:type="dxa"/>
            </w:tcMar>
            <w:vAlign w:val="center"/>
          </w:tcPr>
          <w:p w14:paraId="0054BF70" w14:textId="77777777" w:rsidR="00570372" w:rsidRPr="00F415C8" w:rsidRDefault="00A75287" w:rsidP="00663D42">
            <w:pPr>
              <w:pBdr>
                <w:top w:val="nil"/>
                <w:left w:val="nil"/>
                <w:bottom w:val="nil"/>
                <w:right w:val="nil"/>
                <w:between w:val="nil"/>
                <w:bar w:val="nil"/>
              </w:pBdr>
              <w:spacing w:line="360" w:lineRule="auto"/>
              <w:rPr>
                <w:rFonts w:ascii="Palatino Linotype" w:hAnsi="Palatino Linotype"/>
                <w:sz w:val="22"/>
                <w:szCs w:val="22"/>
              </w:rPr>
            </w:pPr>
            <w:r w:rsidRPr="00F415C8">
              <w:rPr>
                <w:rFonts w:ascii="Palatino Linotype" w:hAnsi="Palatino Linotype"/>
                <w:sz w:val="22"/>
                <w:szCs w:val="22"/>
              </w:rPr>
              <w:t>Diana Pinilla</w:t>
            </w:r>
          </w:p>
        </w:tc>
        <w:tc>
          <w:tcPr>
            <w:tcW w:w="984" w:type="pct"/>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vAlign w:val="center"/>
          </w:tcPr>
          <w:p w14:paraId="4E40EF1F" w14:textId="77777777" w:rsidR="00570372" w:rsidRPr="00F415C8" w:rsidRDefault="00570372" w:rsidP="00663D42">
            <w:pPr>
              <w:pStyle w:val="Body"/>
              <w:spacing w:before="0" w:line="360" w:lineRule="auto"/>
              <w:jc w:val="center"/>
              <w:rPr>
                <w:rFonts w:ascii="Palatino Linotype" w:hAnsi="Palatino Linotype"/>
                <w:sz w:val="22"/>
                <w:szCs w:val="22"/>
                <w:lang w:val="es-CO"/>
              </w:rPr>
            </w:pPr>
          </w:p>
        </w:tc>
        <w:tc>
          <w:tcPr>
            <w:tcW w:w="2220" w:type="pct"/>
            <w:tcBorders>
              <w:top w:val="dashed" w:sz="4" w:space="0" w:color="000000"/>
              <w:left w:val="dashed" w:sz="4" w:space="0" w:color="000000"/>
              <w:bottom w:val="dashed" w:sz="4" w:space="0" w:color="000000"/>
              <w:right w:val="single" w:sz="6" w:space="0" w:color="000000"/>
            </w:tcBorders>
            <w:shd w:val="clear" w:color="auto" w:fill="auto"/>
            <w:tcMar>
              <w:top w:w="80" w:type="dxa"/>
              <w:left w:w="80" w:type="dxa"/>
              <w:bottom w:w="80" w:type="dxa"/>
              <w:right w:w="80" w:type="dxa"/>
            </w:tcMar>
            <w:vAlign w:val="center"/>
          </w:tcPr>
          <w:p w14:paraId="2C226463" w14:textId="77777777" w:rsidR="00570372" w:rsidRPr="00F415C8" w:rsidRDefault="00570372" w:rsidP="00663D42">
            <w:pPr>
              <w:pStyle w:val="Body"/>
              <w:spacing w:before="0" w:line="360" w:lineRule="auto"/>
              <w:jc w:val="center"/>
              <w:rPr>
                <w:rFonts w:ascii="Palatino Linotype" w:hAnsi="Palatino Linotype"/>
                <w:sz w:val="22"/>
                <w:szCs w:val="22"/>
                <w:lang w:val="es-CO"/>
              </w:rPr>
            </w:pPr>
          </w:p>
        </w:tc>
      </w:tr>
      <w:tr w:rsidR="005454C6" w:rsidRPr="00F415C8" w14:paraId="4F325B18" w14:textId="77777777" w:rsidTr="006B44EC">
        <w:trPr>
          <w:trHeight w:val="546"/>
        </w:trPr>
        <w:tc>
          <w:tcPr>
            <w:tcW w:w="1795" w:type="pct"/>
            <w:tcBorders>
              <w:top w:val="dashed" w:sz="4" w:space="0" w:color="000000"/>
              <w:left w:val="single" w:sz="6" w:space="0" w:color="000000"/>
              <w:bottom w:val="single" w:sz="6" w:space="0" w:color="000000"/>
              <w:right w:val="dashed" w:sz="4" w:space="0" w:color="000000"/>
            </w:tcBorders>
            <w:shd w:val="clear" w:color="auto" w:fill="auto"/>
            <w:tcMar>
              <w:top w:w="80" w:type="dxa"/>
              <w:left w:w="80" w:type="dxa"/>
              <w:bottom w:w="80" w:type="dxa"/>
              <w:right w:w="80" w:type="dxa"/>
            </w:tcMar>
            <w:vAlign w:val="center"/>
          </w:tcPr>
          <w:p w14:paraId="340F09C8" w14:textId="77777777" w:rsidR="005454C6" w:rsidRPr="00F415C8" w:rsidRDefault="00A75287" w:rsidP="00663D42">
            <w:pPr>
              <w:pBdr>
                <w:top w:val="nil"/>
                <w:left w:val="nil"/>
                <w:bottom w:val="nil"/>
                <w:right w:val="nil"/>
                <w:between w:val="nil"/>
                <w:bar w:val="nil"/>
              </w:pBdr>
              <w:spacing w:line="360" w:lineRule="auto"/>
              <w:rPr>
                <w:rFonts w:ascii="Palatino Linotype" w:hAnsi="Palatino Linotype"/>
                <w:sz w:val="22"/>
                <w:szCs w:val="22"/>
              </w:rPr>
            </w:pPr>
            <w:r w:rsidRPr="00F415C8">
              <w:rPr>
                <w:rFonts w:ascii="Palatino Linotype" w:hAnsi="Palatino Linotype"/>
                <w:sz w:val="22"/>
                <w:szCs w:val="22"/>
              </w:rPr>
              <w:t>Didier Cortés</w:t>
            </w:r>
          </w:p>
        </w:tc>
        <w:tc>
          <w:tcPr>
            <w:tcW w:w="984" w:type="pct"/>
            <w:tcBorders>
              <w:top w:val="dashed" w:sz="4" w:space="0" w:color="000000"/>
              <w:left w:val="dashed" w:sz="4" w:space="0" w:color="000000"/>
              <w:bottom w:val="single" w:sz="6" w:space="0" w:color="000000"/>
              <w:right w:val="dashed" w:sz="4" w:space="0" w:color="000000"/>
            </w:tcBorders>
            <w:shd w:val="clear" w:color="auto" w:fill="auto"/>
            <w:tcMar>
              <w:top w:w="80" w:type="dxa"/>
              <w:left w:w="80" w:type="dxa"/>
              <w:bottom w:w="80" w:type="dxa"/>
              <w:right w:w="80" w:type="dxa"/>
            </w:tcMar>
            <w:vAlign w:val="center"/>
          </w:tcPr>
          <w:p w14:paraId="3FF70297" w14:textId="77777777" w:rsidR="005454C6" w:rsidRPr="00F415C8" w:rsidRDefault="005454C6" w:rsidP="00663D42">
            <w:pPr>
              <w:pStyle w:val="Body"/>
              <w:spacing w:before="0" w:line="360" w:lineRule="auto"/>
              <w:jc w:val="center"/>
              <w:rPr>
                <w:rFonts w:ascii="Palatino Linotype" w:hAnsi="Palatino Linotype"/>
                <w:sz w:val="22"/>
                <w:szCs w:val="22"/>
                <w:lang w:val="es-CO"/>
              </w:rPr>
            </w:pPr>
          </w:p>
        </w:tc>
        <w:tc>
          <w:tcPr>
            <w:tcW w:w="2220" w:type="pct"/>
            <w:tcBorders>
              <w:top w:val="dashed" w:sz="4" w:space="0" w:color="000000"/>
              <w:left w:val="dashed"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22B38E5" w14:textId="77777777" w:rsidR="005454C6" w:rsidRPr="00F415C8" w:rsidRDefault="005454C6" w:rsidP="00663D42">
            <w:pPr>
              <w:pStyle w:val="Body"/>
              <w:spacing w:before="0" w:line="360" w:lineRule="auto"/>
              <w:jc w:val="center"/>
              <w:rPr>
                <w:rFonts w:ascii="Palatino Linotype" w:hAnsi="Palatino Linotype"/>
                <w:sz w:val="22"/>
                <w:szCs w:val="22"/>
                <w:lang w:val="es-CO"/>
              </w:rPr>
            </w:pPr>
          </w:p>
        </w:tc>
      </w:tr>
      <w:tr w:rsidR="005454C6" w:rsidRPr="00F415C8" w14:paraId="31DA14FD" w14:textId="77777777" w:rsidTr="006B44EC">
        <w:trPr>
          <w:trHeight w:val="546"/>
        </w:trPr>
        <w:tc>
          <w:tcPr>
            <w:tcW w:w="1795" w:type="pct"/>
            <w:tcBorders>
              <w:top w:val="dashed" w:sz="4" w:space="0" w:color="000000"/>
              <w:left w:val="single" w:sz="6" w:space="0" w:color="000000"/>
              <w:bottom w:val="single" w:sz="6" w:space="0" w:color="000000"/>
              <w:right w:val="dashed" w:sz="4" w:space="0" w:color="000000"/>
            </w:tcBorders>
            <w:shd w:val="clear" w:color="auto" w:fill="auto"/>
            <w:tcMar>
              <w:top w:w="80" w:type="dxa"/>
              <w:left w:w="80" w:type="dxa"/>
              <w:bottom w:w="80" w:type="dxa"/>
              <w:right w:w="80" w:type="dxa"/>
            </w:tcMar>
            <w:vAlign w:val="center"/>
          </w:tcPr>
          <w:p w14:paraId="59DD8083" w14:textId="77777777" w:rsidR="005454C6" w:rsidRPr="00F415C8" w:rsidRDefault="005454C6" w:rsidP="00663D42">
            <w:pPr>
              <w:pBdr>
                <w:top w:val="nil"/>
                <w:left w:val="nil"/>
                <w:bottom w:val="nil"/>
                <w:right w:val="nil"/>
                <w:between w:val="nil"/>
                <w:bar w:val="nil"/>
              </w:pBdr>
              <w:spacing w:line="360" w:lineRule="auto"/>
              <w:rPr>
                <w:rFonts w:ascii="Palatino Linotype" w:hAnsi="Palatino Linotype"/>
                <w:sz w:val="22"/>
                <w:szCs w:val="22"/>
              </w:rPr>
            </w:pPr>
          </w:p>
        </w:tc>
        <w:tc>
          <w:tcPr>
            <w:tcW w:w="984" w:type="pct"/>
            <w:tcBorders>
              <w:top w:val="dashed" w:sz="4" w:space="0" w:color="000000"/>
              <w:left w:val="dashed" w:sz="4" w:space="0" w:color="000000"/>
              <w:bottom w:val="single" w:sz="6" w:space="0" w:color="000000"/>
              <w:right w:val="dashed" w:sz="4" w:space="0" w:color="000000"/>
            </w:tcBorders>
            <w:shd w:val="clear" w:color="auto" w:fill="auto"/>
            <w:tcMar>
              <w:top w:w="80" w:type="dxa"/>
              <w:left w:w="80" w:type="dxa"/>
              <w:bottom w:w="80" w:type="dxa"/>
              <w:right w:w="80" w:type="dxa"/>
            </w:tcMar>
            <w:vAlign w:val="center"/>
          </w:tcPr>
          <w:p w14:paraId="2197F570" w14:textId="77777777" w:rsidR="005454C6" w:rsidRPr="00F415C8" w:rsidRDefault="005454C6" w:rsidP="00663D42">
            <w:pPr>
              <w:pStyle w:val="Body"/>
              <w:spacing w:before="0" w:line="360" w:lineRule="auto"/>
              <w:jc w:val="center"/>
              <w:rPr>
                <w:rFonts w:ascii="Palatino Linotype" w:hAnsi="Palatino Linotype"/>
                <w:sz w:val="22"/>
                <w:szCs w:val="22"/>
                <w:lang w:val="es-CO"/>
              </w:rPr>
            </w:pPr>
          </w:p>
        </w:tc>
        <w:tc>
          <w:tcPr>
            <w:tcW w:w="2220" w:type="pct"/>
            <w:tcBorders>
              <w:top w:val="dashed" w:sz="4" w:space="0" w:color="000000"/>
              <w:left w:val="dashed"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DAF86FA" w14:textId="77777777" w:rsidR="005454C6" w:rsidRPr="00F415C8" w:rsidRDefault="005454C6" w:rsidP="00663D42">
            <w:pPr>
              <w:pStyle w:val="Body"/>
              <w:spacing w:before="0" w:line="360" w:lineRule="auto"/>
              <w:jc w:val="center"/>
              <w:rPr>
                <w:rFonts w:ascii="Palatino Linotype" w:hAnsi="Palatino Linotype"/>
                <w:sz w:val="22"/>
                <w:szCs w:val="22"/>
                <w:lang w:val="es-CO"/>
              </w:rPr>
            </w:pPr>
          </w:p>
        </w:tc>
      </w:tr>
    </w:tbl>
    <w:p w14:paraId="16640488" w14:textId="77777777" w:rsidR="00570372" w:rsidRPr="00F415C8" w:rsidRDefault="00570372" w:rsidP="00663D42">
      <w:pPr>
        <w:pStyle w:val="Body"/>
        <w:spacing w:before="0" w:line="360" w:lineRule="auto"/>
        <w:ind w:left="142"/>
        <w:jc w:val="left"/>
        <w:rPr>
          <w:rFonts w:ascii="Palatino Linotype" w:hAnsi="Palatino Linotype"/>
          <w:sz w:val="22"/>
          <w:szCs w:val="22"/>
          <w:lang w:val="es-CO"/>
        </w:rPr>
      </w:pPr>
    </w:p>
    <w:tbl>
      <w:tblPr>
        <w:tblpPr w:leftFromText="141" w:rightFromText="141" w:vertAnchor="text" w:horzAnchor="margin" w:tblpY="74"/>
        <w:tblW w:w="4884"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4A0" w:firstRow="1" w:lastRow="0" w:firstColumn="1" w:lastColumn="0" w:noHBand="0" w:noVBand="1"/>
      </w:tblPr>
      <w:tblGrid>
        <w:gridCol w:w="2944"/>
        <w:gridCol w:w="1555"/>
        <w:gridCol w:w="1863"/>
        <w:gridCol w:w="3086"/>
      </w:tblGrid>
      <w:tr w:rsidR="00D410F7" w:rsidRPr="00F415C8" w14:paraId="68FAE4C7" w14:textId="77777777" w:rsidTr="00D410F7">
        <w:trPr>
          <w:trHeight w:val="249"/>
        </w:trPr>
        <w:tc>
          <w:tcPr>
            <w:tcW w:w="1558" w:type="pct"/>
            <w:tcBorders>
              <w:top w:val="single" w:sz="6" w:space="0" w:color="000000"/>
              <w:left w:val="single" w:sz="6" w:space="0" w:color="000000"/>
              <w:bottom w:val="dashed" w:sz="4" w:space="0" w:color="000000"/>
              <w:right w:val="dashed" w:sz="4" w:space="0" w:color="000000"/>
            </w:tcBorders>
            <w:shd w:val="clear" w:color="auto" w:fill="auto"/>
            <w:tcMar>
              <w:top w:w="80" w:type="dxa"/>
              <w:left w:w="80" w:type="dxa"/>
              <w:bottom w:w="80" w:type="dxa"/>
              <w:right w:w="80" w:type="dxa"/>
            </w:tcMar>
            <w:vAlign w:val="center"/>
          </w:tcPr>
          <w:p w14:paraId="160E87FC" w14:textId="77777777" w:rsidR="00D410F7" w:rsidRPr="00F415C8" w:rsidRDefault="00313CAF" w:rsidP="00663D42">
            <w:pPr>
              <w:pStyle w:val="Body"/>
              <w:spacing w:before="0" w:line="360" w:lineRule="auto"/>
              <w:ind w:left="2"/>
              <w:jc w:val="left"/>
              <w:rPr>
                <w:rFonts w:ascii="Palatino Linotype" w:eastAsiaTheme="minorHAnsi" w:hAnsi="Palatino Linotype"/>
                <w:b/>
                <w:sz w:val="22"/>
                <w:szCs w:val="22"/>
                <w:lang w:val="es-CO"/>
              </w:rPr>
            </w:pPr>
            <w:r w:rsidRPr="00F415C8">
              <w:rPr>
                <w:rFonts w:ascii="Palatino Linotype" w:eastAsiaTheme="minorHAnsi" w:hAnsi="Palatino Linotype"/>
                <w:b/>
                <w:sz w:val="22"/>
                <w:szCs w:val="22"/>
                <w:lang w:val="es-CO"/>
              </w:rPr>
              <w:t>Nombre Revisor</w:t>
            </w:r>
            <w:r w:rsidR="00D410F7" w:rsidRPr="00F415C8">
              <w:rPr>
                <w:rFonts w:ascii="Palatino Linotype" w:eastAsiaTheme="minorHAnsi" w:hAnsi="Palatino Linotype"/>
                <w:b/>
                <w:sz w:val="22"/>
                <w:szCs w:val="22"/>
                <w:lang w:val="es-CO"/>
              </w:rPr>
              <w:t xml:space="preserve">  </w:t>
            </w:r>
          </w:p>
        </w:tc>
        <w:tc>
          <w:tcPr>
            <w:tcW w:w="823" w:type="pct"/>
            <w:tcBorders>
              <w:top w:val="single" w:sz="6"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vAlign w:val="center"/>
          </w:tcPr>
          <w:p w14:paraId="46839953" w14:textId="77777777" w:rsidR="00D410F7" w:rsidRPr="00F415C8" w:rsidRDefault="00D410F7" w:rsidP="00663D42">
            <w:pPr>
              <w:pStyle w:val="Body"/>
              <w:spacing w:before="0" w:line="360" w:lineRule="auto"/>
              <w:ind w:left="2"/>
              <w:jc w:val="center"/>
              <w:rPr>
                <w:rFonts w:ascii="Palatino Linotype" w:eastAsiaTheme="minorHAnsi" w:hAnsi="Palatino Linotype"/>
                <w:b/>
                <w:sz w:val="22"/>
                <w:szCs w:val="22"/>
                <w:lang w:val="es-CO"/>
              </w:rPr>
            </w:pPr>
            <w:r w:rsidRPr="00F415C8">
              <w:rPr>
                <w:rFonts w:ascii="Palatino Linotype" w:eastAsiaTheme="minorHAnsi" w:hAnsi="Palatino Linotype"/>
                <w:b/>
                <w:sz w:val="22"/>
                <w:szCs w:val="22"/>
                <w:lang w:val="es-CO"/>
              </w:rPr>
              <w:t>Acción*</w:t>
            </w:r>
          </w:p>
        </w:tc>
        <w:tc>
          <w:tcPr>
            <w:tcW w:w="986" w:type="pct"/>
            <w:tcBorders>
              <w:top w:val="single" w:sz="6"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vAlign w:val="center"/>
          </w:tcPr>
          <w:p w14:paraId="419DE9A2" w14:textId="77777777" w:rsidR="00D410F7" w:rsidRPr="00F415C8" w:rsidRDefault="00D410F7" w:rsidP="00663D42">
            <w:pPr>
              <w:pStyle w:val="Body"/>
              <w:spacing w:before="0" w:line="360" w:lineRule="auto"/>
              <w:ind w:left="2"/>
              <w:jc w:val="center"/>
              <w:rPr>
                <w:rFonts w:ascii="Palatino Linotype" w:eastAsiaTheme="minorHAnsi" w:hAnsi="Palatino Linotype"/>
                <w:b/>
                <w:sz w:val="22"/>
                <w:szCs w:val="22"/>
                <w:lang w:val="es-CO"/>
              </w:rPr>
            </w:pPr>
            <w:r w:rsidRPr="00F415C8">
              <w:rPr>
                <w:rFonts w:ascii="Palatino Linotype" w:eastAsiaTheme="minorHAnsi" w:hAnsi="Palatino Linotype"/>
                <w:b/>
                <w:sz w:val="22"/>
                <w:szCs w:val="22"/>
                <w:lang w:val="es-CO"/>
              </w:rPr>
              <w:t>Fecha</w:t>
            </w:r>
          </w:p>
        </w:tc>
        <w:tc>
          <w:tcPr>
            <w:tcW w:w="1633" w:type="pct"/>
            <w:tcBorders>
              <w:top w:val="single" w:sz="6" w:space="0" w:color="000000"/>
              <w:left w:val="dashed" w:sz="4" w:space="0" w:color="000000"/>
              <w:bottom w:val="dashed" w:sz="4" w:space="0" w:color="000000"/>
              <w:right w:val="single" w:sz="6" w:space="0" w:color="000000"/>
            </w:tcBorders>
            <w:shd w:val="clear" w:color="auto" w:fill="auto"/>
            <w:tcMar>
              <w:top w:w="80" w:type="dxa"/>
              <w:left w:w="80" w:type="dxa"/>
              <w:bottom w:w="80" w:type="dxa"/>
              <w:right w:w="80" w:type="dxa"/>
            </w:tcMar>
            <w:vAlign w:val="center"/>
          </w:tcPr>
          <w:p w14:paraId="6218B594" w14:textId="77777777" w:rsidR="00D410F7" w:rsidRPr="00F415C8" w:rsidRDefault="00D410F7" w:rsidP="00663D42">
            <w:pPr>
              <w:pStyle w:val="Body"/>
              <w:spacing w:before="0" w:line="360" w:lineRule="auto"/>
              <w:jc w:val="center"/>
              <w:rPr>
                <w:rFonts w:ascii="Palatino Linotype" w:eastAsiaTheme="minorHAnsi" w:hAnsi="Palatino Linotype"/>
                <w:b/>
                <w:sz w:val="22"/>
                <w:szCs w:val="22"/>
                <w:lang w:val="es-CO"/>
              </w:rPr>
            </w:pPr>
            <w:r w:rsidRPr="00F415C8">
              <w:rPr>
                <w:rFonts w:ascii="Palatino Linotype" w:eastAsiaTheme="minorHAnsi" w:hAnsi="Palatino Linotype"/>
                <w:b/>
                <w:sz w:val="22"/>
                <w:szCs w:val="22"/>
                <w:lang w:val="es-CO"/>
              </w:rPr>
              <w:t>Firma Aprobación</w:t>
            </w:r>
          </w:p>
        </w:tc>
      </w:tr>
      <w:tr w:rsidR="00D410F7" w:rsidRPr="00F415C8" w14:paraId="31AC2F37" w14:textId="77777777" w:rsidTr="00D410F7">
        <w:trPr>
          <w:trHeight w:val="593"/>
        </w:trPr>
        <w:tc>
          <w:tcPr>
            <w:tcW w:w="1558" w:type="pct"/>
            <w:tcBorders>
              <w:top w:val="dashed" w:sz="4" w:space="0" w:color="000000"/>
              <w:left w:val="single" w:sz="6" w:space="0" w:color="000000"/>
              <w:bottom w:val="dashed" w:sz="4" w:space="0" w:color="000000"/>
              <w:right w:val="dashed" w:sz="4" w:space="0" w:color="000000"/>
            </w:tcBorders>
            <w:shd w:val="clear" w:color="auto" w:fill="auto"/>
            <w:tcMar>
              <w:top w:w="80" w:type="dxa"/>
              <w:left w:w="80" w:type="dxa"/>
              <w:bottom w:w="80" w:type="dxa"/>
              <w:right w:w="80" w:type="dxa"/>
            </w:tcMar>
            <w:vAlign w:val="center"/>
          </w:tcPr>
          <w:p w14:paraId="7C27835A" w14:textId="77777777" w:rsidR="00D410F7" w:rsidRPr="00F415C8" w:rsidRDefault="00D410F7" w:rsidP="00663D42">
            <w:pPr>
              <w:spacing w:line="360" w:lineRule="auto"/>
              <w:ind w:right="-15"/>
              <w:rPr>
                <w:rFonts w:ascii="Palatino Linotype" w:hAnsi="Palatino Linotype" w:cs="Arial"/>
                <w:sz w:val="22"/>
                <w:szCs w:val="22"/>
              </w:rPr>
            </w:pPr>
          </w:p>
        </w:tc>
        <w:tc>
          <w:tcPr>
            <w:tcW w:w="823" w:type="pct"/>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vAlign w:val="center"/>
          </w:tcPr>
          <w:p w14:paraId="12E70477" w14:textId="77777777" w:rsidR="00D410F7" w:rsidRPr="00F415C8" w:rsidRDefault="00D410F7" w:rsidP="00663D42">
            <w:pPr>
              <w:spacing w:line="360" w:lineRule="auto"/>
              <w:ind w:right="-15"/>
              <w:jc w:val="center"/>
              <w:rPr>
                <w:rFonts w:ascii="Palatino Linotype" w:hAnsi="Palatino Linotype" w:cs="Arial"/>
                <w:sz w:val="22"/>
                <w:szCs w:val="22"/>
              </w:rPr>
            </w:pPr>
          </w:p>
        </w:tc>
        <w:tc>
          <w:tcPr>
            <w:tcW w:w="986" w:type="pct"/>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vAlign w:val="center"/>
          </w:tcPr>
          <w:p w14:paraId="43A30AF1" w14:textId="77777777" w:rsidR="00D410F7" w:rsidRPr="00F415C8" w:rsidRDefault="00D410F7" w:rsidP="00663D42">
            <w:pPr>
              <w:pStyle w:val="Body"/>
              <w:spacing w:before="0" w:line="360" w:lineRule="auto"/>
              <w:ind w:left="2"/>
              <w:jc w:val="center"/>
              <w:rPr>
                <w:rFonts w:ascii="Palatino Linotype" w:eastAsiaTheme="minorHAnsi" w:hAnsi="Palatino Linotype"/>
                <w:sz w:val="22"/>
                <w:szCs w:val="22"/>
                <w:lang w:val="es-CO"/>
              </w:rPr>
            </w:pPr>
          </w:p>
        </w:tc>
        <w:tc>
          <w:tcPr>
            <w:tcW w:w="1633" w:type="pct"/>
            <w:tcBorders>
              <w:top w:val="dashed" w:sz="4" w:space="0" w:color="000000"/>
              <w:left w:val="dashed" w:sz="4" w:space="0" w:color="000000"/>
              <w:bottom w:val="dashed" w:sz="4" w:space="0" w:color="000000"/>
              <w:right w:val="single" w:sz="6" w:space="0" w:color="000000"/>
            </w:tcBorders>
            <w:shd w:val="clear" w:color="auto" w:fill="auto"/>
            <w:tcMar>
              <w:top w:w="80" w:type="dxa"/>
              <w:left w:w="80" w:type="dxa"/>
              <w:bottom w:w="80" w:type="dxa"/>
              <w:right w:w="80" w:type="dxa"/>
            </w:tcMar>
            <w:vAlign w:val="center"/>
          </w:tcPr>
          <w:p w14:paraId="60E7A4DA" w14:textId="77777777" w:rsidR="00D410F7" w:rsidRPr="00F415C8" w:rsidRDefault="00D410F7" w:rsidP="00663D42">
            <w:pPr>
              <w:pStyle w:val="Body"/>
              <w:spacing w:before="0" w:line="360" w:lineRule="auto"/>
              <w:jc w:val="center"/>
              <w:rPr>
                <w:rFonts w:ascii="Palatino Linotype" w:eastAsiaTheme="minorHAnsi" w:hAnsi="Palatino Linotype"/>
                <w:sz w:val="22"/>
                <w:szCs w:val="22"/>
                <w:lang w:val="es-CO"/>
              </w:rPr>
            </w:pPr>
          </w:p>
        </w:tc>
      </w:tr>
      <w:tr w:rsidR="00D410F7" w:rsidRPr="00F415C8" w14:paraId="3F6D1AA5" w14:textId="77777777" w:rsidTr="00D410F7">
        <w:trPr>
          <w:trHeight w:val="541"/>
        </w:trPr>
        <w:tc>
          <w:tcPr>
            <w:tcW w:w="1558" w:type="pct"/>
            <w:tcBorders>
              <w:top w:val="dashed" w:sz="4" w:space="0" w:color="000000"/>
              <w:left w:val="single" w:sz="6" w:space="0" w:color="000000"/>
              <w:bottom w:val="dashed" w:sz="4" w:space="0" w:color="000000"/>
              <w:right w:val="dashed" w:sz="4" w:space="0" w:color="000000"/>
            </w:tcBorders>
            <w:shd w:val="clear" w:color="auto" w:fill="auto"/>
            <w:tcMar>
              <w:top w:w="80" w:type="dxa"/>
              <w:left w:w="80" w:type="dxa"/>
              <w:bottom w:w="80" w:type="dxa"/>
              <w:right w:w="80" w:type="dxa"/>
            </w:tcMar>
            <w:vAlign w:val="center"/>
          </w:tcPr>
          <w:p w14:paraId="359C19A9" w14:textId="77777777" w:rsidR="00D410F7" w:rsidRPr="00F415C8" w:rsidRDefault="00D410F7" w:rsidP="00663D42">
            <w:pPr>
              <w:spacing w:line="360" w:lineRule="auto"/>
              <w:ind w:right="-15"/>
              <w:rPr>
                <w:rFonts w:ascii="Palatino Linotype" w:hAnsi="Palatino Linotype" w:cs="Arial"/>
                <w:sz w:val="22"/>
                <w:szCs w:val="22"/>
              </w:rPr>
            </w:pPr>
          </w:p>
        </w:tc>
        <w:tc>
          <w:tcPr>
            <w:tcW w:w="823" w:type="pct"/>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vAlign w:val="center"/>
          </w:tcPr>
          <w:p w14:paraId="40914994" w14:textId="77777777" w:rsidR="00D410F7" w:rsidRPr="00F415C8" w:rsidRDefault="00D410F7" w:rsidP="00663D42">
            <w:pPr>
              <w:spacing w:line="360" w:lineRule="auto"/>
              <w:ind w:right="-15"/>
              <w:jc w:val="center"/>
              <w:rPr>
                <w:rFonts w:ascii="Palatino Linotype" w:hAnsi="Palatino Linotype" w:cs="Arial"/>
                <w:sz w:val="22"/>
                <w:szCs w:val="22"/>
              </w:rPr>
            </w:pPr>
          </w:p>
        </w:tc>
        <w:tc>
          <w:tcPr>
            <w:tcW w:w="986" w:type="pct"/>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vAlign w:val="center"/>
          </w:tcPr>
          <w:p w14:paraId="20C07CCC" w14:textId="77777777" w:rsidR="00D410F7" w:rsidRPr="00F415C8" w:rsidRDefault="00D410F7" w:rsidP="00663D42">
            <w:pPr>
              <w:pStyle w:val="Body"/>
              <w:spacing w:before="0" w:line="360" w:lineRule="auto"/>
              <w:ind w:left="2"/>
              <w:jc w:val="center"/>
              <w:rPr>
                <w:rFonts w:ascii="Palatino Linotype" w:eastAsiaTheme="minorHAnsi" w:hAnsi="Palatino Linotype"/>
                <w:sz w:val="22"/>
                <w:szCs w:val="22"/>
                <w:lang w:val="es-CO"/>
              </w:rPr>
            </w:pPr>
          </w:p>
        </w:tc>
        <w:tc>
          <w:tcPr>
            <w:tcW w:w="1633" w:type="pct"/>
            <w:tcBorders>
              <w:top w:val="dashed" w:sz="4" w:space="0" w:color="000000"/>
              <w:left w:val="dashed" w:sz="4" w:space="0" w:color="000000"/>
              <w:bottom w:val="dashed" w:sz="4" w:space="0" w:color="000000"/>
              <w:right w:val="single" w:sz="6" w:space="0" w:color="000000"/>
            </w:tcBorders>
            <w:shd w:val="clear" w:color="auto" w:fill="auto"/>
            <w:tcMar>
              <w:top w:w="80" w:type="dxa"/>
              <w:left w:w="80" w:type="dxa"/>
              <w:bottom w:w="80" w:type="dxa"/>
              <w:right w:w="80" w:type="dxa"/>
            </w:tcMar>
            <w:vAlign w:val="center"/>
          </w:tcPr>
          <w:p w14:paraId="13806345" w14:textId="77777777" w:rsidR="00D410F7" w:rsidRPr="00F415C8" w:rsidRDefault="00D410F7" w:rsidP="00663D42">
            <w:pPr>
              <w:pStyle w:val="Body"/>
              <w:spacing w:before="0" w:line="360" w:lineRule="auto"/>
              <w:jc w:val="center"/>
              <w:rPr>
                <w:rFonts w:ascii="Palatino Linotype" w:eastAsiaTheme="minorHAnsi" w:hAnsi="Palatino Linotype"/>
                <w:sz w:val="22"/>
                <w:szCs w:val="22"/>
                <w:lang w:val="es-CO"/>
              </w:rPr>
            </w:pPr>
          </w:p>
        </w:tc>
      </w:tr>
    </w:tbl>
    <w:p w14:paraId="57A3F7D8" w14:textId="77777777" w:rsidR="00570372" w:rsidRPr="00F415C8" w:rsidRDefault="00570372" w:rsidP="00663D42">
      <w:pPr>
        <w:pStyle w:val="Body"/>
        <w:spacing w:before="0" w:line="360" w:lineRule="auto"/>
        <w:jc w:val="left"/>
        <w:rPr>
          <w:rFonts w:ascii="Palatino Linotype" w:hAnsi="Palatino Linotype"/>
          <w:sz w:val="22"/>
          <w:szCs w:val="22"/>
          <w:lang w:val="es-CO"/>
        </w:rPr>
      </w:pPr>
      <w:r w:rsidRPr="00F415C8">
        <w:rPr>
          <w:rFonts w:ascii="Palatino Linotype" w:hAnsi="Palatino Linotype"/>
          <w:i/>
          <w:iCs/>
          <w:sz w:val="22"/>
          <w:szCs w:val="22"/>
          <w:lang w:val="es-CO"/>
        </w:rPr>
        <w:t xml:space="preserve">* Acciones: Aprobación, Revisión, Archivo, Informativo, Otros (especificar) </w:t>
      </w:r>
    </w:p>
    <w:p w14:paraId="4867F362" w14:textId="77777777" w:rsidR="00570372" w:rsidRPr="00F415C8" w:rsidRDefault="00570372" w:rsidP="00663D42">
      <w:pPr>
        <w:spacing w:line="360" w:lineRule="auto"/>
        <w:rPr>
          <w:rFonts w:ascii="Palatino Linotype" w:hAnsi="Palatino Linotype"/>
          <w:sz w:val="22"/>
          <w:szCs w:val="22"/>
          <w:lang w:eastAsia="es-CO"/>
        </w:rPr>
      </w:pPr>
    </w:p>
    <w:p w14:paraId="56F0CF3E" w14:textId="77777777" w:rsidR="00570372" w:rsidRPr="00F415C8" w:rsidRDefault="00570372" w:rsidP="00663D42">
      <w:pPr>
        <w:spacing w:line="360" w:lineRule="auto"/>
        <w:ind w:right="-15"/>
        <w:rPr>
          <w:rFonts w:ascii="Palatino Linotype" w:hAnsi="Palatino Linotype"/>
          <w:sz w:val="22"/>
          <w:szCs w:val="22"/>
        </w:rPr>
      </w:pPr>
      <w:r w:rsidRPr="00F415C8">
        <w:rPr>
          <w:rFonts w:ascii="Palatino Linotype" w:hAnsi="Palatino Linotype"/>
          <w:b/>
          <w:sz w:val="22"/>
          <w:szCs w:val="22"/>
        </w:rPr>
        <w:lastRenderedPageBreak/>
        <w:t>Control de cambios</w:t>
      </w:r>
    </w:p>
    <w:tbl>
      <w:tblPr>
        <w:tblW w:w="10201" w:type="dxa"/>
        <w:tblBorders>
          <w:top w:val="single" w:sz="4" w:space="0" w:color="auto"/>
          <w:left w:val="single" w:sz="4" w:space="0" w:color="auto"/>
          <w:bottom w:val="single" w:sz="4" w:space="0" w:color="auto"/>
          <w:right w:val="single" w:sz="4" w:space="0" w:color="auto"/>
          <w:insideH w:val="dashed" w:sz="4" w:space="0" w:color="auto"/>
          <w:insideV w:val="dashed" w:sz="4" w:space="0" w:color="auto"/>
        </w:tblBorders>
        <w:tblLook w:val="04A0" w:firstRow="1" w:lastRow="0" w:firstColumn="1" w:lastColumn="0" w:noHBand="0" w:noVBand="1"/>
      </w:tblPr>
      <w:tblGrid>
        <w:gridCol w:w="960"/>
        <w:gridCol w:w="1449"/>
        <w:gridCol w:w="2551"/>
        <w:gridCol w:w="2833"/>
        <w:gridCol w:w="2408"/>
      </w:tblGrid>
      <w:tr w:rsidR="00570372" w:rsidRPr="00F415C8" w14:paraId="7B688115" w14:textId="77777777" w:rsidTr="002421EA">
        <w:trPr>
          <w:trHeight w:val="355"/>
        </w:trPr>
        <w:tc>
          <w:tcPr>
            <w:tcW w:w="960" w:type="dxa"/>
            <w:shd w:val="clear" w:color="auto" w:fill="auto"/>
            <w:vAlign w:val="center"/>
          </w:tcPr>
          <w:p w14:paraId="6F4B52CA" w14:textId="77777777" w:rsidR="00570372" w:rsidRPr="00F415C8" w:rsidRDefault="00570372" w:rsidP="00663D42">
            <w:pPr>
              <w:spacing w:line="360" w:lineRule="auto"/>
              <w:ind w:left="2"/>
              <w:jc w:val="center"/>
              <w:rPr>
                <w:rFonts w:ascii="Palatino Linotype" w:eastAsia="MS Mincho" w:hAnsi="Palatino Linotype" w:cs="Arial"/>
                <w:sz w:val="22"/>
                <w:szCs w:val="22"/>
              </w:rPr>
            </w:pPr>
            <w:r w:rsidRPr="00F415C8">
              <w:rPr>
                <w:rFonts w:ascii="Palatino Linotype" w:eastAsia="MS Mincho" w:hAnsi="Palatino Linotype" w:cs="Arial"/>
                <w:sz w:val="22"/>
                <w:szCs w:val="22"/>
              </w:rPr>
              <w:t>No.</w:t>
            </w:r>
            <w:r w:rsidR="000B2659" w:rsidRPr="00F415C8">
              <w:rPr>
                <w:rFonts w:ascii="Palatino Linotype" w:eastAsia="MS Mincho" w:hAnsi="Palatino Linotype" w:cs="Arial"/>
                <w:sz w:val="22"/>
                <w:szCs w:val="22"/>
              </w:rPr>
              <w:t xml:space="preserve"> </w:t>
            </w:r>
            <w:r w:rsidRPr="00F415C8">
              <w:rPr>
                <w:rFonts w:ascii="Palatino Linotype" w:eastAsia="MS Mincho" w:hAnsi="Palatino Linotype" w:cs="Arial"/>
                <w:sz w:val="22"/>
                <w:szCs w:val="22"/>
              </w:rPr>
              <w:t>Ver.</w:t>
            </w:r>
          </w:p>
        </w:tc>
        <w:tc>
          <w:tcPr>
            <w:tcW w:w="1449" w:type="dxa"/>
            <w:shd w:val="clear" w:color="auto" w:fill="auto"/>
            <w:vAlign w:val="center"/>
          </w:tcPr>
          <w:p w14:paraId="37B40459" w14:textId="77777777" w:rsidR="00570372" w:rsidRPr="00F415C8" w:rsidRDefault="00570372" w:rsidP="00663D42">
            <w:pPr>
              <w:spacing w:line="360" w:lineRule="auto"/>
              <w:ind w:left="2"/>
              <w:jc w:val="center"/>
              <w:rPr>
                <w:rFonts w:ascii="Palatino Linotype" w:eastAsia="MS Mincho" w:hAnsi="Palatino Linotype" w:cs="Arial"/>
                <w:sz w:val="22"/>
                <w:szCs w:val="22"/>
              </w:rPr>
            </w:pPr>
            <w:r w:rsidRPr="00F415C8">
              <w:rPr>
                <w:rFonts w:ascii="Palatino Linotype" w:eastAsia="MS Mincho" w:hAnsi="Palatino Linotype" w:cs="Arial"/>
                <w:sz w:val="22"/>
                <w:szCs w:val="22"/>
              </w:rPr>
              <w:t>Fecha Ver.</w:t>
            </w:r>
          </w:p>
        </w:tc>
        <w:tc>
          <w:tcPr>
            <w:tcW w:w="2551" w:type="dxa"/>
            <w:shd w:val="clear" w:color="auto" w:fill="auto"/>
            <w:vAlign w:val="center"/>
          </w:tcPr>
          <w:p w14:paraId="101792A4" w14:textId="77777777" w:rsidR="00570372" w:rsidRPr="00F415C8" w:rsidRDefault="00570372" w:rsidP="00663D42">
            <w:pPr>
              <w:spacing w:line="360" w:lineRule="auto"/>
              <w:ind w:left="2"/>
              <w:jc w:val="center"/>
              <w:rPr>
                <w:rFonts w:ascii="Palatino Linotype" w:eastAsia="MS Mincho" w:hAnsi="Palatino Linotype" w:cs="Arial"/>
                <w:sz w:val="22"/>
                <w:szCs w:val="22"/>
              </w:rPr>
            </w:pPr>
            <w:r w:rsidRPr="00F415C8">
              <w:rPr>
                <w:rFonts w:ascii="Palatino Linotype" w:eastAsia="MS Mincho" w:hAnsi="Palatino Linotype" w:cs="Arial"/>
                <w:sz w:val="22"/>
                <w:szCs w:val="22"/>
              </w:rPr>
              <w:t>Elaborado por</w:t>
            </w:r>
          </w:p>
        </w:tc>
        <w:tc>
          <w:tcPr>
            <w:tcW w:w="2833" w:type="dxa"/>
            <w:shd w:val="clear" w:color="auto" w:fill="auto"/>
            <w:vAlign w:val="center"/>
          </w:tcPr>
          <w:p w14:paraId="73615BEA" w14:textId="77777777" w:rsidR="00570372" w:rsidRPr="00F415C8" w:rsidRDefault="00570372" w:rsidP="00663D42">
            <w:pPr>
              <w:spacing w:line="360" w:lineRule="auto"/>
              <w:ind w:left="2"/>
              <w:jc w:val="center"/>
              <w:rPr>
                <w:rFonts w:ascii="Palatino Linotype" w:eastAsia="MS Mincho" w:hAnsi="Palatino Linotype" w:cs="Arial"/>
                <w:sz w:val="22"/>
                <w:szCs w:val="22"/>
              </w:rPr>
            </w:pPr>
            <w:r w:rsidRPr="00F415C8">
              <w:rPr>
                <w:rFonts w:ascii="Palatino Linotype" w:eastAsia="MS Mincho" w:hAnsi="Palatino Linotype" w:cs="Arial"/>
                <w:sz w:val="22"/>
                <w:szCs w:val="22"/>
              </w:rPr>
              <w:t>Revisado por</w:t>
            </w:r>
          </w:p>
        </w:tc>
        <w:tc>
          <w:tcPr>
            <w:tcW w:w="2408" w:type="dxa"/>
            <w:shd w:val="clear" w:color="auto" w:fill="auto"/>
            <w:vAlign w:val="center"/>
          </w:tcPr>
          <w:p w14:paraId="79102501" w14:textId="77777777" w:rsidR="00570372" w:rsidRPr="00F415C8" w:rsidRDefault="00570372" w:rsidP="00663D42">
            <w:pPr>
              <w:spacing w:line="360" w:lineRule="auto"/>
              <w:ind w:left="2"/>
              <w:jc w:val="center"/>
              <w:rPr>
                <w:rFonts w:ascii="Palatino Linotype" w:eastAsia="MS Mincho" w:hAnsi="Palatino Linotype" w:cs="Arial"/>
                <w:sz w:val="22"/>
                <w:szCs w:val="22"/>
              </w:rPr>
            </w:pPr>
            <w:r w:rsidRPr="00F415C8">
              <w:rPr>
                <w:rFonts w:ascii="Palatino Linotype" w:eastAsia="MS Mincho" w:hAnsi="Palatino Linotype" w:cs="Arial"/>
                <w:sz w:val="22"/>
                <w:szCs w:val="22"/>
              </w:rPr>
              <w:t>Descripción</w:t>
            </w:r>
          </w:p>
        </w:tc>
      </w:tr>
      <w:tr w:rsidR="00570372" w:rsidRPr="00F415C8" w14:paraId="1486E1A0" w14:textId="77777777" w:rsidTr="00650EAE">
        <w:trPr>
          <w:trHeight w:val="449"/>
        </w:trPr>
        <w:tc>
          <w:tcPr>
            <w:tcW w:w="960" w:type="dxa"/>
            <w:shd w:val="clear" w:color="auto" w:fill="auto"/>
            <w:vAlign w:val="center"/>
          </w:tcPr>
          <w:p w14:paraId="732D0E38" w14:textId="77777777" w:rsidR="00570372" w:rsidRPr="00F415C8" w:rsidRDefault="00570372" w:rsidP="00663D42">
            <w:pPr>
              <w:spacing w:line="360" w:lineRule="auto"/>
              <w:ind w:left="2"/>
              <w:jc w:val="center"/>
              <w:rPr>
                <w:rFonts w:ascii="Palatino Linotype" w:eastAsia="MS Mincho" w:hAnsi="Palatino Linotype" w:cs="Arial"/>
                <w:sz w:val="22"/>
                <w:szCs w:val="22"/>
              </w:rPr>
            </w:pPr>
            <w:r w:rsidRPr="00F415C8">
              <w:rPr>
                <w:rFonts w:ascii="Palatino Linotype" w:eastAsia="MS Mincho" w:hAnsi="Palatino Linotype" w:cs="Arial"/>
                <w:sz w:val="22"/>
                <w:szCs w:val="22"/>
              </w:rPr>
              <w:t>1.0</w:t>
            </w:r>
          </w:p>
        </w:tc>
        <w:tc>
          <w:tcPr>
            <w:tcW w:w="1449" w:type="dxa"/>
            <w:shd w:val="clear" w:color="auto" w:fill="auto"/>
            <w:vAlign w:val="center"/>
          </w:tcPr>
          <w:p w14:paraId="22876378" w14:textId="77777777" w:rsidR="00570372" w:rsidRPr="00F415C8" w:rsidRDefault="002735A1" w:rsidP="00663D42">
            <w:pPr>
              <w:spacing w:line="360" w:lineRule="auto"/>
              <w:ind w:left="2"/>
              <w:jc w:val="center"/>
              <w:rPr>
                <w:rFonts w:ascii="Palatino Linotype" w:eastAsia="MS Mincho" w:hAnsi="Palatino Linotype" w:cs="Arial"/>
                <w:sz w:val="22"/>
                <w:szCs w:val="22"/>
              </w:rPr>
            </w:pPr>
            <w:r w:rsidRPr="00F415C8">
              <w:rPr>
                <w:rFonts w:ascii="Palatino Linotype" w:eastAsia="MS Mincho" w:hAnsi="Palatino Linotype" w:cs="Arial"/>
                <w:sz w:val="22"/>
                <w:szCs w:val="22"/>
              </w:rPr>
              <w:t>31</w:t>
            </w:r>
            <w:r w:rsidR="000978BE" w:rsidRPr="00F415C8">
              <w:rPr>
                <w:rFonts w:ascii="Palatino Linotype" w:eastAsia="MS Mincho" w:hAnsi="Palatino Linotype" w:cs="Arial"/>
                <w:sz w:val="22"/>
                <w:szCs w:val="22"/>
              </w:rPr>
              <w:t>-10</w:t>
            </w:r>
            <w:r w:rsidR="002421EA" w:rsidRPr="00F415C8">
              <w:rPr>
                <w:rFonts w:ascii="Palatino Linotype" w:eastAsia="MS Mincho" w:hAnsi="Palatino Linotype" w:cs="Arial"/>
                <w:sz w:val="22"/>
                <w:szCs w:val="22"/>
              </w:rPr>
              <w:t>-2019</w:t>
            </w:r>
          </w:p>
        </w:tc>
        <w:tc>
          <w:tcPr>
            <w:tcW w:w="2551" w:type="dxa"/>
            <w:shd w:val="clear" w:color="auto" w:fill="auto"/>
            <w:vAlign w:val="center"/>
          </w:tcPr>
          <w:p w14:paraId="3EFFC670" w14:textId="74CF628E" w:rsidR="00570372" w:rsidRPr="00F415C8" w:rsidRDefault="00663D42" w:rsidP="00663D42">
            <w:pPr>
              <w:spacing w:line="360" w:lineRule="auto"/>
              <w:ind w:left="2"/>
              <w:jc w:val="center"/>
              <w:rPr>
                <w:rFonts w:ascii="Palatino Linotype" w:eastAsia="MS Mincho" w:hAnsi="Palatino Linotype" w:cs="Arial"/>
                <w:sz w:val="22"/>
                <w:szCs w:val="22"/>
              </w:rPr>
            </w:pPr>
            <w:r w:rsidRPr="00F415C8">
              <w:rPr>
                <w:rFonts w:ascii="Palatino Linotype" w:eastAsia="MS Mincho" w:hAnsi="Palatino Linotype" w:cs="Arial"/>
                <w:sz w:val="22"/>
                <w:szCs w:val="22"/>
              </w:rPr>
              <w:t>Equipo Servisoft</w:t>
            </w:r>
          </w:p>
        </w:tc>
        <w:tc>
          <w:tcPr>
            <w:tcW w:w="2833" w:type="dxa"/>
            <w:shd w:val="clear" w:color="auto" w:fill="auto"/>
            <w:vAlign w:val="center"/>
          </w:tcPr>
          <w:p w14:paraId="756C9A57" w14:textId="77777777" w:rsidR="00570372" w:rsidRPr="00F415C8" w:rsidRDefault="000978BE" w:rsidP="00663D42">
            <w:pPr>
              <w:spacing w:line="360" w:lineRule="auto"/>
              <w:ind w:left="2"/>
              <w:jc w:val="center"/>
              <w:rPr>
                <w:rFonts w:ascii="Palatino Linotype" w:eastAsia="MS Mincho" w:hAnsi="Palatino Linotype" w:cs="Arial"/>
                <w:sz w:val="22"/>
                <w:szCs w:val="22"/>
              </w:rPr>
            </w:pPr>
            <w:r w:rsidRPr="00F415C8">
              <w:rPr>
                <w:rFonts w:ascii="Palatino Linotype" w:eastAsia="MS Mincho" w:hAnsi="Palatino Linotype" w:cs="Arial"/>
                <w:sz w:val="22"/>
                <w:szCs w:val="22"/>
              </w:rPr>
              <w:t>Jorge Izquierdo</w:t>
            </w:r>
          </w:p>
        </w:tc>
        <w:tc>
          <w:tcPr>
            <w:tcW w:w="2408" w:type="dxa"/>
            <w:shd w:val="clear" w:color="auto" w:fill="auto"/>
            <w:vAlign w:val="center"/>
          </w:tcPr>
          <w:p w14:paraId="6269EBC5" w14:textId="77777777" w:rsidR="00570372" w:rsidRPr="00F415C8" w:rsidRDefault="00570372" w:rsidP="00663D42">
            <w:pPr>
              <w:spacing w:line="360" w:lineRule="auto"/>
              <w:ind w:left="2"/>
              <w:jc w:val="center"/>
              <w:rPr>
                <w:rFonts w:ascii="Palatino Linotype" w:eastAsia="MS Mincho" w:hAnsi="Palatino Linotype" w:cs="Arial"/>
                <w:sz w:val="22"/>
                <w:szCs w:val="22"/>
              </w:rPr>
            </w:pPr>
            <w:r w:rsidRPr="00F415C8">
              <w:rPr>
                <w:rFonts w:ascii="Palatino Linotype" w:eastAsia="MS Mincho" w:hAnsi="Palatino Linotype" w:cs="Arial"/>
                <w:sz w:val="22"/>
                <w:szCs w:val="22"/>
              </w:rPr>
              <w:t>Versión inicial del documento</w:t>
            </w:r>
          </w:p>
        </w:tc>
      </w:tr>
      <w:tr w:rsidR="00650EAE" w:rsidRPr="00F415C8" w14:paraId="485DBCC7" w14:textId="77777777" w:rsidTr="00650EAE">
        <w:trPr>
          <w:trHeight w:val="449"/>
        </w:trPr>
        <w:tc>
          <w:tcPr>
            <w:tcW w:w="960" w:type="dxa"/>
            <w:shd w:val="clear" w:color="auto" w:fill="auto"/>
            <w:vAlign w:val="center"/>
          </w:tcPr>
          <w:p w14:paraId="158A70AC" w14:textId="77777777" w:rsidR="00650EAE" w:rsidRPr="00F415C8" w:rsidRDefault="00650EAE" w:rsidP="00663D42">
            <w:pPr>
              <w:spacing w:line="360" w:lineRule="auto"/>
              <w:ind w:left="2"/>
              <w:jc w:val="center"/>
              <w:rPr>
                <w:rFonts w:ascii="Palatino Linotype" w:eastAsia="MS Mincho" w:hAnsi="Palatino Linotype" w:cs="Arial"/>
                <w:sz w:val="22"/>
                <w:szCs w:val="22"/>
              </w:rPr>
            </w:pPr>
            <w:r w:rsidRPr="00F415C8">
              <w:rPr>
                <w:rFonts w:ascii="Palatino Linotype" w:eastAsia="MS Mincho" w:hAnsi="Palatino Linotype" w:cs="Arial"/>
                <w:sz w:val="22"/>
                <w:szCs w:val="22"/>
              </w:rPr>
              <w:t>1.1</w:t>
            </w:r>
          </w:p>
        </w:tc>
        <w:tc>
          <w:tcPr>
            <w:tcW w:w="1449" w:type="dxa"/>
            <w:shd w:val="clear" w:color="auto" w:fill="auto"/>
            <w:vAlign w:val="center"/>
          </w:tcPr>
          <w:p w14:paraId="7B113D23" w14:textId="77777777" w:rsidR="00650EAE" w:rsidRPr="00F415C8" w:rsidRDefault="00650EAE" w:rsidP="00663D42">
            <w:pPr>
              <w:spacing w:line="360" w:lineRule="auto"/>
              <w:ind w:left="2"/>
              <w:jc w:val="center"/>
              <w:rPr>
                <w:rFonts w:ascii="Palatino Linotype" w:eastAsia="MS Mincho" w:hAnsi="Palatino Linotype" w:cs="Arial"/>
                <w:sz w:val="22"/>
                <w:szCs w:val="22"/>
              </w:rPr>
            </w:pPr>
            <w:r w:rsidRPr="00F415C8">
              <w:rPr>
                <w:rFonts w:ascii="Palatino Linotype" w:eastAsia="MS Mincho" w:hAnsi="Palatino Linotype" w:cs="Arial"/>
                <w:sz w:val="22"/>
                <w:szCs w:val="22"/>
              </w:rPr>
              <w:t>31-10-2019</w:t>
            </w:r>
          </w:p>
        </w:tc>
        <w:tc>
          <w:tcPr>
            <w:tcW w:w="2551" w:type="dxa"/>
            <w:shd w:val="clear" w:color="auto" w:fill="auto"/>
            <w:vAlign w:val="center"/>
          </w:tcPr>
          <w:p w14:paraId="5F6372EE" w14:textId="22603D7F" w:rsidR="00650EAE" w:rsidRPr="00F415C8" w:rsidRDefault="00663D42" w:rsidP="00663D42">
            <w:pPr>
              <w:spacing w:line="360" w:lineRule="auto"/>
              <w:ind w:left="2"/>
              <w:jc w:val="center"/>
              <w:rPr>
                <w:rFonts w:ascii="Palatino Linotype" w:eastAsia="MS Mincho" w:hAnsi="Palatino Linotype" w:cs="Arial"/>
                <w:sz w:val="22"/>
                <w:szCs w:val="22"/>
              </w:rPr>
            </w:pPr>
            <w:r w:rsidRPr="00F415C8">
              <w:rPr>
                <w:rFonts w:ascii="Palatino Linotype" w:eastAsia="MS Mincho" w:hAnsi="Palatino Linotype" w:cs="Arial"/>
                <w:sz w:val="22"/>
                <w:szCs w:val="22"/>
              </w:rPr>
              <w:t>Equipo Servisoft</w:t>
            </w:r>
          </w:p>
        </w:tc>
        <w:tc>
          <w:tcPr>
            <w:tcW w:w="2833" w:type="dxa"/>
            <w:shd w:val="clear" w:color="auto" w:fill="auto"/>
            <w:vAlign w:val="center"/>
          </w:tcPr>
          <w:p w14:paraId="053D0130" w14:textId="77777777" w:rsidR="00650EAE" w:rsidRPr="00F415C8" w:rsidRDefault="00650EAE" w:rsidP="00663D42">
            <w:pPr>
              <w:spacing w:line="360" w:lineRule="auto"/>
              <w:ind w:left="2"/>
              <w:jc w:val="center"/>
              <w:rPr>
                <w:rFonts w:ascii="Palatino Linotype" w:eastAsia="MS Mincho" w:hAnsi="Palatino Linotype" w:cs="Arial"/>
                <w:sz w:val="22"/>
                <w:szCs w:val="22"/>
              </w:rPr>
            </w:pPr>
            <w:r w:rsidRPr="00F415C8">
              <w:rPr>
                <w:rFonts w:ascii="Palatino Linotype" w:eastAsia="MS Mincho" w:hAnsi="Palatino Linotype" w:cs="Arial"/>
                <w:sz w:val="22"/>
                <w:szCs w:val="22"/>
              </w:rPr>
              <w:t>Jorge Izquierdo</w:t>
            </w:r>
          </w:p>
        </w:tc>
        <w:tc>
          <w:tcPr>
            <w:tcW w:w="2408" w:type="dxa"/>
            <w:shd w:val="clear" w:color="auto" w:fill="auto"/>
            <w:vAlign w:val="center"/>
          </w:tcPr>
          <w:p w14:paraId="1063310F" w14:textId="77777777" w:rsidR="00650EAE" w:rsidRPr="00F415C8" w:rsidRDefault="00650EAE" w:rsidP="00663D42">
            <w:pPr>
              <w:spacing w:line="360" w:lineRule="auto"/>
              <w:ind w:left="2"/>
              <w:jc w:val="center"/>
              <w:rPr>
                <w:rFonts w:ascii="Palatino Linotype" w:eastAsia="MS Mincho" w:hAnsi="Palatino Linotype" w:cs="Arial"/>
                <w:sz w:val="22"/>
                <w:szCs w:val="22"/>
              </w:rPr>
            </w:pPr>
            <w:r w:rsidRPr="00F415C8">
              <w:rPr>
                <w:rFonts w:ascii="Palatino Linotype" w:eastAsia="MS Mincho" w:hAnsi="Palatino Linotype" w:cs="Arial"/>
                <w:sz w:val="22"/>
                <w:szCs w:val="22"/>
              </w:rPr>
              <w:t>Correcciones de forma</w:t>
            </w:r>
          </w:p>
        </w:tc>
      </w:tr>
      <w:tr w:rsidR="00650EAE" w:rsidRPr="00F415C8" w14:paraId="49A4CFE8" w14:textId="77777777" w:rsidTr="00650EAE">
        <w:trPr>
          <w:trHeight w:val="449"/>
        </w:trPr>
        <w:tc>
          <w:tcPr>
            <w:tcW w:w="960" w:type="dxa"/>
            <w:shd w:val="clear" w:color="auto" w:fill="auto"/>
            <w:vAlign w:val="center"/>
          </w:tcPr>
          <w:p w14:paraId="4F1FFE33" w14:textId="77777777" w:rsidR="00650EAE" w:rsidRPr="00F415C8" w:rsidRDefault="00650EAE" w:rsidP="00663D42">
            <w:pPr>
              <w:spacing w:line="360" w:lineRule="auto"/>
              <w:ind w:left="2"/>
              <w:jc w:val="center"/>
              <w:rPr>
                <w:rFonts w:ascii="Palatino Linotype" w:eastAsia="MS Mincho" w:hAnsi="Palatino Linotype" w:cs="Arial"/>
                <w:sz w:val="22"/>
                <w:szCs w:val="22"/>
              </w:rPr>
            </w:pPr>
            <w:r w:rsidRPr="00F415C8">
              <w:rPr>
                <w:rFonts w:ascii="Palatino Linotype" w:eastAsia="MS Mincho" w:hAnsi="Palatino Linotype" w:cs="Arial"/>
                <w:sz w:val="22"/>
                <w:szCs w:val="22"/>
              </w:rPr>
              <w:t>1.2</w:t>
            </w:r>
          </w:p>
        </w:tc>
        <w:tc>
          <w:tcPr>
            <w:tcW w:w="1449" w:type="dxa"/>
            <w:shd w:val="clear" w:color="auto" w:fill="auto"/>
            <w:vAlign w:val="center"/>
          </w:tcPr>
          <w:p w14:paraId="1967D78D" w14:textId="77777777" w:rsidR="00650EAE" w:rsidRPr="00F415C8" w:rsidRDefault="00650EAE" w:rsidP="00663D42">
            <w:pPr>
              <w:spacing w:line="360" w:lineRule="auto"/>
              <w:ind w:left="2"/>
              <w:jc w:val="center"/>
              <w:rPr>
                <w:rFonts w:ascii="Palatino Linotype" w:eastAsia="MS Mincho" w:hAnsi="Palatino Linotype" w:cs="Arial"/>
                <w:sz w:val="22"/>
                <w:szCs w:val="22"/>
              </w:rPr>
            </w:pPr>
            <w:r w:rsidRPr="00F415C8">
              <w:rPr>
                <w:rFonts w:ascii="Palatino Linotype" w:eastAsia="MS Mincho" w:hAnsi="Palatino Linotype" w:cs="Arial"/>
                <w:sz w:val="22"/>
                <w:szCs w:val="22"/>
              </w:rPr>
              <w:t>16-11-2019</w:t>
            </w:r>
          </w:p>
        </w:tc>
        <w:tc>
          <w:tcPr>
            <w:tcW w:w="2551" w:type="dxa"/>
            <w:shd w:val="clear" w:color="auto" w:fill="auto"/>
            <w:vAlign w:val="center"/>
          </w:tcPr>
          <w:p w14:paraId="3FC4FAB7" w14:textId="4BB637E6" w:rsidR="00650EAE" w:rsidRPr="00F415C8" w:rsidRDefault="00663D42" w:rsidP="00663D42">
            <w:pPr>
              <w:spacing w:line="360" w:lineRule="auto"/>
              <w:ind w:left="2"/>
              <w:jc w:val="center"/>
              <w:rPr>
                <w:rFonts w:ascii="Palatino Linotype" w:eastAsia="MS Mincho" w:hAnsi="Palatino Linotype" w:cs="Arial"/>
                <w:sz w:val="22"/>
                <w:szCs w:val="22"/>
              </w:rPr>
            </w:pPr>
            <w:r w:rsidRPr="00F415C8">
              <w:rPr>
                <w:rFonts w:ascii="Palatino Linotype" w:eastAsia="MS Mincho" w:hAnsi="Palatino Linotype" w:cs="Arial"/>
                <w:sz w:val="22"/>
                <w:szCs w:val="22"/>
              </w:rPr>
              <w:t>Equipo Servisoft</w:t>
            </w:r>
          </w:p>
        </w:tc>
        <w:tc>
          <w:tcPr>
            <w:tcW w:w="2833" w:type="dxa"/>
            <w:shd w:val="clear" w:color="auto" w:fill="auto"/>
            <w:vAlign w:val="center"/>
          </w:tcPr>
          <w:p w14:paraId="02D304B1" w14:textId="77777777" w:rsidR="00650EAE" w:rsidRPr="00F415C8" w:rsidRDefault="00650EAE" w:rsidP="00663D42">
            <w:pPr>
              <w:spacing w:line="360" w:lineRule="auto"/>
              <w:ind w:left="2"/>
              <w:jc w:val="center"/>
              <w:rPr>
                <w:rFonts w:ascii="Palatino Linotype" w:eastAsia="MS Mincho" w:hAnsi="Palatino Linotype" w:cs="Arial"/>
                <w:sz w:val="22"/>
                <w:szCs w:val="22"/>
              </w:rPr>
            </w:pPr>
            <w:r w:rsidRPr="00F415C8">
              <w:rPr>
                <w:rFonts w:ascii="Palatino Linotype" w:eastAsia="MS Mincho" w:hAnsi="Palatino Linotype" w:cs="Arial"/>
                <w:sz w:val="22"/>
                <w:szCs w:val="22"/>
              </w:rPr>
              <w:t>Jorge Izquierdo</w:t>
            </w:r>
          </w:p>
        </w:tc>
        <w:tc>
          <w:tcPr>
            <w:tcW w:w="2408" w:type="dxa"/>
            <w:shd w:val="clear" w:color="auto" w:fill="auto"/>
            <w:vAlign w:val="center"/>
          </w:tcPr>
          <w:p w14:paraId="7467B557" w14:textId="77777777" w:rsidR="00650EAE" w:rsidRPr="00F415C8" w:rsidRDefault="00650EAE" w:rsidP="00663D42">
            <w:pPr>
              <w:spacing w:line="360" w:lineRule="auto"/>
              <w:ind w:left="2"/>
              <w:jc w:val="center"/>
              <w:rPr>
                <w:rFonts w:ascii="Palatino Linotype" w:eastAsia="MS Mincho" w:hAnsi="Palatino Linotype" w:cs="Arial"/>
                <w:sz w:val="22"/>
                <w:szCs w:val="22"/>
              </w:rPr>
            </w:pPr>
            <w:r w:rsidRPr="00F415C8">
              <w:rPr>
                <w:rFonts w:ascii="Palatino Linotype" w:eastAsia="MS Mincho" w:hAnsi="Palatino Linotype" w:cs="Arial"/>
                <w:sz w:val="22"/>
                <w:szCs w:val="22"/>
              </w:rPr>
              <w:t>2da versión del documento modificado en su totalidad de acuerdo a solicitud de la JEP.</w:t>
            </w:r>
          </w:p>
        </w:tc>
      </w:tr>
      <w:tr w:rsidR="00650EAE" w:rsidRPr="00F415C8" w14:paraId="05A9C586" w14:textId="77777777" w:rsidTr="00650EAE">
        <w:trPr>
          <w:trHeight w:val="449"/>
        </w:trPr>
        <w:tc>
          <w:tcPr>
            <w:tcW w:w="960" w:type="dxa"/>
            <w:shd w:val="clear" w:color="auto" w:fill="auto"/>
            <w:vAlign w:val="center"/>
          </w:tcPr>
          <w:p w14:paraId="52C8C714" w14:textId="77777777" w:rsidR="00650EAE" w:rsidRPr="00F415C8" w:rsidRDefault="00650EAE" w:rsidP="00663D42">
            <w:pPr>
              <w:spacing w:line="360" w:lineRule="auto"/>
              <w:ind w:left="2"/>
              <w:jc w:val="center"/>
              <w:rPr>
                <w:rFonts w:ascii="Palatino Linotype" w:eastAsia="MS Mincho" w:hAnsi="Palatino Linotype" w:cs="Arial"/>
                <w:sz w:val="22"/>
                <w:szCs w:val="22"/>
              </w:rPr>
            </w:pPr>
            <w:r w:rsidRPr="00F415C8">
              <w:rPr>
                <w:rFonts w:ascii="Palatino Linotype" w:eastAsia="MS Mincho" w:hAnsi="Palatino Linotype" w:cs="Arial"/>
                <w:sz w:val="22"/>
                <w:szCs w:val="22"/>
              </w:rPr>
              <w:t>1.3</w:t>
            </w:r>
          </w:p>
        </w:tc>
        <w:tc>
          <w:tcPr>
            <w:tcW w:w="1449" w:type="dxa"/>
            <w:shd w:val="clear" w:color="auto" w:fill="auto"/>
            <w:vAlign w:val="center"/>
          </w:tcPr>
          <w:p w14:paraId="7B8A3543" w14:textId="77777777" w:rsidR="00650EAE" w:rsidRPr="00F415C8" w:rsidRDefault="00650EAE" w:rsidP="00663D42">
            <w:pPr>
              <w:spacing w:line="360" w:lineRule="auto"/>
              <w:ind w:left="2"/>
              <w:jc w:val="center"/>
              <w:rPr>
                <w:rFonts w:ascii="Palatino Linotype" w:eastAsia="MS Mincho" w:hAnsi="Palatino Linotype" w:cs="Arial"/>
                <w:sz w:val="22"/>
                <w:szCs w:val="22"/>
              </w:rPr>
            </w:pPr>
            <w:r w:rsidRPr="00F415C8">
              <w:rPr>
                <w:rFonts w:ascii="Palatino Linotype" w:eastAsia="MS Mincho" w:hAnsi="Palatino Linotype" w:cs="Arial"/>
                <w:sz w:val="22"/>
                <w:szCs w:val="22"/>
              </w:rPr>
              <w:t>9-12-2019</w:t>
            </w:r>
          </w:p>
        </w:tc>
        <w:tc>
          <w:tcPr>
            <w:tcW w:w="2551" w:type="dxa"/>
            <w:shd w:val="clear" w:color="auto" w:fill="auto"/>
            <w:vAlign w:val="center"/>
          </w:tcPr>
          <w:p w14:paraId="002A33DE" w14:textId="1B9F04FF" w:rsidR="00650EAE" w:rsidRPr="00F415C8" w:rsidRDefault="00663D42" w:rsidP="00663D42">
            <w:pPr>
              <w:spacing w:line="360" w:lineRule="auto"/>
              <w:ind w:left="2"/>
              <w:jc w:val="center"/>
              <w:rPr>
                <w:rFonts w:ascii="Palatino Linotype" w:eastAsia="MS Mincho" w:hAnsi="Palatino Linotype" w:cs="Arial"/>
                <w:sz w:val="22"/>
                <w:szCs w:val="22"/>
              </w:rPr>
            </w:pPr>
            <w:r w:rsidRPr="00F415C8">
              <w:rPr>
                <w:rFonts w:ascii="Palatino Linotype" w:eastAsia="MS Mincho" w:hAnsi="Palatino Linotype" w:cs="Arial"/>
                <w:sz w:val="22"/>
                <w:szCs w:val="22"/>
              </w:rPr>
              <w:t>Equipo Servisoft</w:t>
            </w:r>
          </w:p>
        </w:tc>
        <w:tc>
          <w:tcPr>
            <w:tcW w:w="2833" w:type="dxa"/>
            <w:shd w:val="clear" w:color="auto" w:fill="auto"/>
            <w:vAlign w:val="center"/>
          </w:tcPr>
          <w:p w14:paraId="6E148E1B" w14:textId="77777777" w:rsidR="00650EAE" w:rsidRPr="00F415C8" w:rsidRDefault="00650EAE" w:rsidP="00663D42">
            <w:pPr>
              <w:spacing w:line="360" w:lineRule="auto"/>
              <w:ind w:left="2"/>
              <w:jc w:val="center"/>
              <w:rPr>
                <w:rFonts w:ascii="Palatino Linotype" w:eastAsia="MS Mincho" w:hAnsi="Palatino Linotype" w:cs="Arial"/>
                <w:sz w:val="22"/>
                <w:szCs w:val="22"/>
              </w:rPr>
            </w:pPr>
            <w:r w:rsidRPr="00F415C8">
              <w:rPr>
                <w:rFonts w:ascii="Palatino Linotype" w:eastAsia="MS Mincho" w:hAnsi="Palatino Linotype" w:cs="Arial"/>
                <w:sz w:val="22"/>
                <w:szCs w:val="22"/>
              </w:rPr>
              <w:t>Jorge Izquierdo</w:t>
            </w:r>
          </w:p>
        </w:tc>
        <w:tc>
          <w:tcPr>
            <w:tcW w:w="2408" w:type="dxa"/>
            <w:shd w:val="clear" w:color="auto" w:fill="auto"/>
            <w:vAlign w:val="center"/>
          </w:tcPr>
          <w:p w14:paraId="259CA66F" w14:textId="77777777" w:rsidR="00650EAE" w:rsidRPr="00F415C8" w:rsidRDefault="00650EAE" w:rsidP="00663D42">
            <w:pPr>
              <w:spacing w:line="360" w:lineRule="auto"/>
              <w:ind w:left="2"/>
              <w:jc w:val="center"/>
              <w:rPr>
                <w:rFonts w:ascii="Palatino Linotype" w:eastAsia="MS Mincho" w:hAnsi="Palatino Linotype" w:cs="Arial"/>
                <w:sz w:val="22"/>
                <w:szCs w:val="22"/>
              </w:rPr>
            </w:pPr>
            <w:r w:rsidRPr="00F415C8">
              <w:rPr>
                <w:rFonts w:ascii="Palatino Linotype" w:eastAsia="MS Mincho" w:hAnsi="Palatino Linotype" w:cs="Arial"/>
                <w:sz w:val="22"/>
                <w:szCs w:val="22"/>
              </w:rPr>
              <w:t xml:space="preserve">Se añade el numeral 5.4 </w:t>
            </w:r>
          </w:p>
        </w:tc>
      </w:tr>
      <w:tr w:rsidR="00650EAE" w:rsidRPr="00F415C8" w14:paraId="5E755CC5" w14:textId="77777777" w:rsidTr="00663D42">
        <w:trPr>
          <w:trHeight w:val="449"/>
        </w:trPr>
        <w:tc>
          <w:tcPr>
            <w:tcW w:w="960" w:type="dxa"/>
            <w:shd w:val="clear" w:color="auto" w:fill="auto"/>
            <w:vAlign w:val="center"/>
          </w:tcPr>
          <w:p w14:paraId="5D0B46F2" w14:textId="77777777" w:rsidR="00650EAE" w:rsidRPr="00F415C8" w:rsidRDefault="00650EAE" w:rsidP="00663D42">
            <w:pPr>
              <w:spacing w:line="360" w:lineRule="auto"/>
              <w:ind w:left="2"/>
              <w:jc w:val="center"/>
              <w:rPr>
                <w:rFonts w:ascii="Palatino Linotype" w:eastAsia="MS Mincho" w:hAnsi="Palatino Linotype" w:cs="Arial"/>
                <w:sz w:val="22"/>
                <w:szCs w:val="22"/>
              </w:rPr>
            </w:pPr>
            <w:r w:rsidRPr="00F415C8">
              <w:rPr>
                <w:rFonts w:ascii="Palatino Linotype" w:eastAsia="MS Mincho" w:hAnsi="Palatino Linotype" w:cs="Arial"/>
                <w:sz w:val="22"/>
                <w:szCs w:val="22"/>
              </w:rPr>
              <w:t>1.4</w:t>
            </w:r>
          </w:p>
        </w:tc>
        <w:tc>
          <w:tcPr>
            <w:tcW w:w="1449" w:type="dxa"/>
            <w:shd w:val="clear" w:color="auto" w:fill="auto"/>
            <w:vAlign w:val="center"/>
          </w:tcPr>
          <w:p w14:paraId="14ADA4A2" w14:textId="77777777" w:rsidR="00650EAE" w:rsidRPr="00F415C8" w:rsidRDefault="00650EAE" w:rsidP="00663D42">
            <w:pPr>
              <w:spacing w:line="360" w:lineRule="auto"/>
              <w:ind w:left="2"/>
              <w:jc w:val="center"/>
              <w:rPr>
                <w:rFonts w:ascii="Palatino Linotype" w:eastAsia="MS Mincho" w:hAnsi="Palatino Linotype" w:cs="Arial"/>
                <w:sz w:val="22"/>
                <w:szCs w:val="22"/>
              </w:rPr>
            </w:pPr>
            <w:r w:rsidRPr="00F415C8">
              <w:rPr>
                <w:rFonts w:ascii="Palatino Linotype" w:eastAsia="MS Mincho" w:hAnsi="Palatino Linotype" w:cs="Arial"/>
                <w:sz w:val="22"/>
                <w:szCs w:val="22"/>
              </w:rPr>
              <w:t>9-12-2019</w:t>
            </w:r>
          </w:p>
        </w:tc>
        <w:tc>
          <w:tcPr>
            <w:tcW w:w="2551" w:type="dxa"/>
            <w:shd w:val="clear" w:color="auto" w:fill="auto"/>
            <w:vAlign w:val="center"/>
          </w:tcPr>
          <w:p w14:paraId="649191D9" w14:textId="589F7C7D" w:rsidR="00650EAE" w:rsidRPr="00F415C8" w:rsidRDefault="00663D42" w:rsidP="00663D42">
            <w:pPr>
              <w:spacing w:line="360" w:lineRule="auto"/>
              <w:ind w:left="2"/>
              <w:jc w:val="center"/>
              <w:rPr>
                <w:rFonts w:ascii="Palatino Linotype" w:eastAsia="MS Mincho" w:hAnsi="Palatino Linotype" w:cs="Arial"/>
                <w:sz w:val="22"/>
                <w:szCs w:val="22"/>
              </w:rPr>
            </w:pPr>
            <w:r w:rsidRPr="00F415C8">
              <w:rPr>
                <w:rFonts w:ascii="Palatino Linotype" w:eastAsia="MS Mincho" w:hAnsi="Palatino Linotype" w:cs="Arial"/>
                <w:sz w:val="22"/>
                <w:szCs w:val="22"/>
              </w:rPr>
              <w:t>Equipo Servisoft</w:t>
            </w:r>
          </w:p>
        </w:tc>
        <w:tc>
          <w:tcPr>
            <w:tcW w:w="2833" w:type="dxa"/>
            <w:shd w:val="clear" w:color="auto" w:fill="auto"/>
            <w:vAlign w:val="center"/>
          </w:tcPr>
          <w:p w14:paraId="3F95181C" w14:textId="77777777" w:rsidR="00650EAE" w:rsidRPr="00F415C8" w:rsidRDefault="00650EAE" w:rsidP="00663D42">
            <w:pPr>
              <w:spacing w:line="360" w:lineRule="auto"/>
              <w:ind w:left="2"/>
              <w:jc w:val="center"/>
              <w:rPr>
                <w:rFonts w:ascii="Palatino Linotype" w:eastAsia="MS Mincho" w:hAnsi="Palatino Linotype" w:cs="Arial"/>
                <w:sz w:val="22"/>
                <w:szCs w:val="22"/>
              </w:rPr>
            </w:pPr>
            <w:r w:rsidRPr="00F415C8">
              <w:rPr>
                <w:rFonts w:ascii="Palatino Linotype" w:eastAsia="MS Mincho" w:hAnsi="Palatino Linotype" w:cs="Arial"/>
                <w:sz w:val="22"/>
                <w:szCs w:val="22"/>
              </w:rPr>
              <w:t>Jorge Izquierdo</w:t>
            </w:r>
          </w:p>
        </w:tc>
        <w:tc>
          <w:tcPr>
            <w:tcW w:w="2408" w:type="dxa"/>
            <w:shd w:val="clear" w:color="auto" w:fill="auto"/>
            <w:vAlign w:val="center"/>
          </w:tcPr>
          <w:p w14:paraId="55CAC1B0" w14:textId="65E53517" w:rsidR="00650EAE" w:rsidRPr="00F415C8" w:rsidRDefault="00650EAE" w:rsidP="00663D42">
            <w:pPr>
              <w:spacing w:line="360" w:lineRule="auto"/>
              <w:ind w:left="2"/>
              <w:jc w:val="center"/>
              <w:rPr>
                <w:rFonts w:ascii="Palatino Linotype" w:eastAsia="MS Mincho" w:hAnsi="Palatino Linotype" w:cs="Arial"/>
                <w:sz w:val="22"/>
                <w:szCs w:val="22"/>
              </w:rPr>
            </w:pPr>
            <w:r w:rsidRPr="00F415C8">
              <w:rPr>
                <w:rFonts w:ascii="Palatino Linotype" w:eastAsia="MS Mincho" w:hAnsi="Palatino Linotype" w:cs="Arial"/>
                <w:sz w:val="22"/>
                <w:szCs w:val="22"/>
              </w:rPr>
              <w:t>Se re</w:t>
            </w:r>
            <w:r w:rsidR="00663D42" w:rsidRPr="00F415C8">
              <w:rPr>
                <w:rFonts w:ascii="Palatino Linotype" w:eastAsia="MS Mincho" w:hAnsi="Palatino Linotype" w:cs="Arial"/>
                <w:sz w:val="22"/>
                <w:szCs w:val="22"/>
              </w:rPr>
              <w:t>a</w:t>
            </w:r>
            <w:r w:rsidRPr="00F415C8">
              <w:rPr>
                <w:rFonts w:ascii="Palatino Linotype" w:eastAsia="MS Mincho" w:hAnsi="Palatino Linotype" w:cs="Arial"/>
                <w:sz w:val="22"/>
                <w:szCs w:val="22"/>
              </w:rPr>
              <w:t xml:space="preserve">lizan </w:t>
            </w:r>
            <w:r w:rsidR="00EB40EC" w:rsidRPr="00F415C8">
              <w:rPr>
                <w:rFonts w:ascii="Palatino Linotype" w:eastAsia="MS Mincho" w:hAnsi="Palatino Linotype" w:cs="Arial"/>
                <w:sz w:val="22"/>
                <w:szCs w:val="22"/>
              </w:rPr>
              <w:t>correcciones</w:t>
            </w:r>
            <w:r w:rsidRPr="00F415C8">
              <w:rPr>
                <w:rFonts w:ascii="Palatino Linotype" w:eastAsia="MS Mincho" w:hAnsi="Palatino Linotype" w:cs="Arial"/>
                <w:sz w:val="22"/>
                <w:szCs w:val="22"/>
              </w:rPr>
              <w:t xml:space="preserve"> de forma.</w:t>
            </w:r>
          </w:p>
        </w:tc>
      </w:tr>
      <w:tr w:rsidR="00663D42" w:rsidRPr="00F415C8" w14:paraId="7E164618" w14:textId="77777777" w:rsidTr="00D00928">
        <w:trPr>
          <w:trHeight w:val="449"/>
        </w:trPr>
        <w:tc>
          <w:tcPr>
            <w:tcW w:w="960" w:type="dxa"/>
            <w:tcBorders>
              <w:bottom w:val="dashed" w:sz="4" w:space="0" w:color="auto"/>
            </w:tcBorders>
            <w:shd w:val="clear" w:color="auto" w:fill="auto"/>
            <w:vAlign w:val="center"/>
          </w:tcPr>
          <w:p w14:paraId="2B3EBDED" w14:textId="221A625A" w:rsidR="00663D42" w:rsidRPr="00F415C8" w:rsidRDefault="00663D42" w:rsidP="00663D42">
            <w:pPr>
              <w:spacing w:line="360" w:lineRule="auto"/>
              <w:ind w:left="2"/>
              <w:jc w:val="center"/>
              <w:rPr>
                <w:rFonts w:ascii="Palatino Linotype" w:eastAsia="MS Mincho" w:hAnsi="Palatino Linotype" w:cs="Arial"/>
                <w:sz w:val="22"/>
                <w:szCs w:val="22"/>
              </w:rPr>
            </w:pPr>
            <w:r w:rsidRPr="00F415C8">
              <w:rPr>
                <w:rFonts w:ascii="Palatino Linotype" w:eastAsia="MS Mincho" w:hAnsi="Palatino Linotype" w:cs="Arial"/>
                <w:sz w:val="22"/>
                <w:szCs w:val="22"/>
              </w:rPr>
              <w:t>1.5</w:t>
            </w:r>
          </w:p>
        </w:tc>
        <w:tc>
          <w:tcPr>
            <w:tcW w:w="1449" w:type="dxa"/>
            <w:tcBorders>
              <w:bottom w:val="dashed" w:sz="4" w:space="0" w:color="auto"/>
            </w:tcBorders>
            <w:shd w:val="clear" w:color="auto" w:fill="auto"/>
            <w:vAlign w:val="center"/>
          </w:tcPr>
          <w:p w14:paraId="2108E9CB" w14:textId="6F32EE3A" w:rsidR="00663D42" w:rsidRPr="00F415C8" w:rsidRDefault="00663D42" w:rsidP="00663D42">
            <w:pPr>
              <w:spacing w:line="360" w:lineRule="auto"/>
              <w:ind w:left="2"/>
              <w:jc w:val="center"/>
              <w:rPr>
                <w:rFonts w:ascii="Palatino Linotype" w:eastAsia="MS Mincho" w:hAnsi="Palatino Linotype" w:cs="Arial"/>
                <w:sz w:val="22"/>
                <w:szCs w:val="22"/>
              </w:rPr>
            </w:pPr>
            <w:r w:rsidRPr="00F415C8">
              <w:rPr>
                <w:rFonts w:ascii="Palatino Linotype" w:eastAsia="MS Mincho" w:hAnsi="Palatino Linotype" w:cs="Arial"/>
                <w:sz w:val="22"/>
                <w:szCs w:val="22"/>
              </w:rPr>
              <w:t>05-03-2020</w:t>
            </w:r>
          </w:p>
        </w:tc>
        <w:tc>
          <w:tcPr>
            <w:tcW w:w="2551" w:type="dxa"/>
            <w:tcBorders>
              <w:bottom w:val="dashed" w:sz="4" w:space="0" w:color="auto"/>
            </w:tcBorders>
            <w:shd w:val="clear" w:color="auto" w:fill="auto"/>
            <w:vAlign w:val="center"/>
          </w:tcPr>
          <w:p w14:paraId="6DFDC92A" w14:textId="4EEE4BB9" w:rsidR="00663D42" w:rsidRPr="00F415C8" w:rsidRDefault="00663D42" w:rsidP="00663D42">
            <w:pPr>
              <w:spacing w:line="360" w:lineRule="auto"/>
              <w:ind w:left="2"/>
              <w:jc w:val="center"/>
              <w:rPr>
                <w:rFonts w:ascii="Palatino Linotype" w:eastAsia="MS Mincho" w:hAnsi="Palatino Linotype" w:cs="Arial"/>
                <w:sz w:val="22"/>
                <w:szCs w:val="22"/>
              </w:rPr>
            </w:pPr>
            <w:r w:rsidRPr="00F415C8">
              <w:rPr>
                <w:rFonts w:ascii="Palatino Linotype" w:eastAsia="MS Mincho" w:hAnsi="Palatino Linotype" w:cs="Arial"/>
                <w:sz w:val="22"/>
                <w:szCs w:val="22"/>
              </w:rPr>
              <w:t>Equipo Servisoft</w:t>
            </w:r>
          </w:p>
        </w:tc>
        <w:tc>
          <w:tcPr>
            <w:tcW w:w="2833" w:type="dxa"/>
            <w:tcBorders>
              <w:bottom w:val="dashed" w:sz="4" w:space="0" w:color="auto"/>
            </w:tcBorders>
            <w:shd w:val="clear" w:color="auto" w:fill="auto"/>
            <w:vAlign w:val="center"/>
          </w:tcPr>
          <w:p w14:paraId="3C1B47D8" w14:textId="58146667" w:rsidR="00663D42" w:rsidRPr="00F415C8" w:rsidRDefault="00EB40EC" w:rsidP="00663D42">
            <w:pPr>
              <w:spacing w:line="360" w:lineRule="auto"/>
              <w:ind w:left="2"/>
              <w:jc w:val="center"/>
              <w:rPr>
                <w:rFonts w:ascii="Palatino Linotype" w:eastAsia="MS Mincho" w:hAnsi="Palatino Linotype" w:cs="Arial"/>
                <w:sz w:val="22"/>
                <w:szCs w:val="22"/>
              </w:rPr>
            </w:pPr>
            <w:r w:rsidRPr="00F415C8">
              <w:rPr>
                <w:rFonts w:ascii="Palatino Linotype" w:eastAsia="MS Mincho" w:hAnsi="Palatino Linotype" w:cs="Arial"/>
                <w:sz w:val="22"/>
                <w:szCs w:val="22"/>
              </w:rPr>
              <w:t>Vladimir</w:t>
            </w:r>
            <w:r w:rsidR="00663D42" w:rsidRPr="00F415C8">
              <w:rPr>
                <w:rFonts w:ascii="Palatino Linotype" w:eastAsia="MS Mincho" w:hAnsi="Palatino Linotype" w:cs="Arial"/>
                <w:sz w:val="22"/>
                <w:szCs w:val="22"/>
              </w:rPr>
              <w:t xml:space="preserve"> Peña</w:t>
            </w:r>
          </w:p>
        </w:tc>
        <w:tc>
          <w:tcPr>
            <w:tcW w:w="2408" w:type="dxa"/>
            <w:tcBorders>
              <w:bottom w:val="dashed" w:sz="4" w:space="0" w:color="auto"/>
            </w:tcBorders>
            <w:shd w:val="clear" w:color="auto" w:fill="auto"/>
            <w:vAlign w:val="center"/>
          </w:tcPr>
          <w:p w14:paraId="7D9FFF68" w14:textId="18CE5261" w:rsidR="00663D42" w:rsidRPr="00F415C8" w:rsidRDefault="00EB40EC" w:rsidP="00663D42">
            <w:pPr>
              <w:spacing w:line="360" w:lineRule="auto"/>
              <w:ind w:left="2"/>
              <w:jc w:val="center"/>
              <w:rPr>
                <w:rFonts w:ascii="Palatino Linotype" w:eastAsia="MS Mincho" w:hAnsi="Palatino Linotype" w:cs="Arial"/>
                <w:sz w:val="22"/>
                <w:szCs w:val="22"/>
              </w:rPr>
            </w:pPr>
            <w:r w:rsidRPr="00F415C8">
              <w:rPr>
                <w:rFonts w:ascii="Palatino Linotype" w:eastAsia="MS Mincho" w:hAnsi="Palatino Linotype" w:cs="Arial"/>
                <w:sz w:val="22"/>
                <w:szCs w:val="22"/>
              </w:rPr>
              <w:t>Correcciones</w:t>
            </w:r>
            <w:r w:rsidR="00663D42" w:rsidRPr="00F415C8">
              <w:rPr>
                <w:rFonts w:ascii="Palatino Linotype" w:eastAsia="MS Mincho" w:hAnsi="Palatino Linotype" w:cs="Arial"/>
                <w:sz w:val="22"/>
                <w:szCs w:val="22"/>
              </w:rPr>
              <w:t xml:space="preserve"> enviadas por equipo de supervisión de la JEP a la versión 1.4.</w:t>
            </w:r>
          </w:p>
        </w:tc>
      </w:tr>
      <w:bookmarkEnd w:id="3"/>
    </w:tbl>
    <w:p w14:paraId="5774D79E" w14:textId="77777777" w:rsidR="00734F8B" w:rsidRPr="00F415C8" w:rsidRDefault="00734F8B" w:rsidP="00663D42">
      <w:pPr>
        <w:pStyle w:val="TDC1"/>
        <w:tabs>
          <w:tab w:val="right" w:leader="dot" w:pos="9678"/>
        </w:tabs>
        <w:spacing w:line="360" w:lineRule="auto"/>
        <w:rPr>
          <w:rFonts w:ascii="Palatino Linotype" w:hAnsi="Palatino Linotype" w:cs="Arial"/>
          <w:b w:val="0"/>
          <w:bCs w:val="0"/>
          <w:i w:val="0"/>
          <w:iCs w:val="0"/>
          <w:sz w:val="22"/>
          <w:szCs w:val="22"/>
        </w:rPr>
        <w:sectPr w:rsidR="00734F8B" w:rsidRPr="00F415C8" w:rsidSect="00816F1B">
          <w:headerReference w:type="default" r:id="rId11"/>
          <w:footerReference w:type="default" r:id="rId12"/>
          <w:pgSz w:w="12240" w:h="15840" w:code="1"/>
          <w:pgMar w:top="1985" w:right="1134" w:bottom="1418" w:left="1418" w:header="720" w:footer="397" w:gutter="0"/>
          <w:cols w:space="720"/>
          <w:noEndnote/>
          <w:docGrid w:linePitch="326"/>
        </w:sectPr>
      </w:pPr>
    </w:p>
    <w:sdt>
      <w:sdtPr>
        <w:rPr>
          <w:rFonts w:ascii="Palatino Linotype" w:eastAsia="Times New Roman" w:hAnsi="Palatino Linotype" w:cstheme="minorHAnsi"/>
          <w:b w:val="0"/>
          <w:bCs w:val="0"/>
          <w:color w:val="auto"/>
          <w:sz w:val="22"/>
          <w:szCs w:val="22"/>
          <w:lang w:eastAsia="es-ES"/>
        </w:rPr>
        <w:id w:val="1343754212"/>
        <w:docPartObj>
          <w:docPartGallery w:val="Table of Contents"/>
          <w:docPartUnique/>
        </w:docPartObj>
      </w:sdtPr>
      <w:sdtEndPr/>
      <w:sdtContent>
        <w:p w14:paraId="3880B160" w14:textId="4E8DF332" w:rsidR="00707294" w:rsidRPr="00F415C8" w:rsidRDefault="00F415C8" w:rsidP="00F415C8">
          <w:pPr>
            <w:pStyle w:val="TtuloTDC"/>
            <w:spacing w:before="0" w:line="360" w:lineRule="auto"/>
            <w:jc w:val="center"/>
            <w:rPr>
              <w:rFonts w:ascii="Palatino Linotype" w:hAnsi="Palatino Linotype" w:cstheme="minorHAnsi"/>
              <w:color w:val="auto"/>
              <w:sz w:val="22"/>
              <w:szCs w:val="22"/>
            </w:rPr>
          </w:pPr>
          <w:r w:rsidRPr="00F415C8">
            <w:rPr>
              <w:rFonts w:ascii="Palatino Linotype" w:hAnsi="Palatino Linotype" w:cstheme="minorHAnsi"/>
              <w:color w:val="auto"/>
              <w:sz w:val="22"/>
              <w:szCs w:val="22"/>
            </w:rPr>
            <w:t>TABLA DE CONTENIDO</w:t>
          </w:r>
        </w:p>
        <w:p w14:paraId="6CCD6873" w14:textId="77777777" w:rsidR="00A00D12" w:rsidRPr="00F415C8" w:rsidRDefault="000322EA" w:rsidP="00F415C8">
          <w:pPr>
            <w:pStyle w:val="TDC1"/>
            <w:tabs>
              <w:tab w:val="left" w:pos="480"/>
              <w:tab w:val="right" w:leader="dot" w:pos="9678"/>
            </w:tabs>
            <w:spacing w:line="360" w:lineRule="auto"/>
            <w:rPr>
              <w:rFonts w:ascii="Palatino Linotype" w:eastAsiaTheme="minorEastAsia" w:hAnsi="Palatino Linotype" w:cstheme="minorBidi"/>
              <w:b w:val="0"/>
              <w:bCs w:val="0"/>
              <w:i w:val="0"/>
              <w:iCs w:val="0"/>
              <w:noProof/>
              <w:sz w:val="22"/>
              <w:szCs w:val="22"/>
              <w:lang w:eastAsia="es-CO"/>
            </w:rPr>
          </w:pPr>
          <w:r w:rsidRPr="00F415C8">
            <w:rPr>
              <w:rFonts w:ascii="Palatino Linotype" w:hAnsi="Palatino Linotype" w:cstheme="minorHAnsi"/>
              <w:b w:val="0"/>
              <w:i w:val="0"/>
              <w:sz w:val="22"/>
              <w:szCs w:val="22"/>
            </w:rPr>
            <w:fldChar w:fldCharType="begin"/>
          </w:r>
          <w:r w:rsidR="00707294" w:rsidRPr="00F415C8">
            <w:rPr>
              <w:rFonts w:ascii="Palatino Linotype" w:hAnsi="Palatino Linotype" w:cstheme="minorHAnsi"/>
              <w:b w:val="0"/>
              <w:i w:val="0"/>
              <w:sz w:val="22"/>
              <w:szCs w:val="22"/>
            </w:rPr>
            <w:instrText xml:space="preserve"> TOC \o "1-3" \h \z \u </w:instrText>
          </w:r>
          <w:r w:rsidRPr="00F415C8">
            <w:rPr>
              <w:rFonts w:ascii="Palatino Linotype" w:hAnsi="Palatino Linotype" w:cstheme="minorHAnsi"/>
              <w:b w:val="0"/>
              <w:i w:val="0"/>
              <w:sz w:val="22"/>
              <w:szCs w:val="22"/>
            </w:rPr>
            <w:fldChar w:fldCharType="separate"/>
          </w:r>
          <w:hyperlink w:anchor="_Toc35357765" w:history="1">
            <w:r w:rsidR="00A00D12" w:rsidRPr="00F415C8">
              <w:rPr>
                <w:rStyle w:val="Hipervnculo"/>
                <w:rFonts w:ascii="Palatino Linotype" w:hAnsi="Palatino Linotype" w:cstheme="minorHAnsi"/>
                <w:b w:val="0"/>
                <w:i w:val="0"/>
                <w:noProof/>
                <w:color w:val="auto"/>
                <w:sz w:val="22"/>
                <w:szCs w:val="22"/>
              </w:rPr>
              <w:t>1</w:t>
            </w:r>
            <w:r w:rsidR="00A00D12" w:rsidRPr="00F415C8">
              <w:rPr>
                <w:rFonts w:ascii="Palatino Linotype" w:eastAsiaTheme="minorEastAsia" w:hAnsi="Palatino Linotype" w:cstheme="minorBidi"/>
                <w:b w:val="0"/>
                <w:bCs w:val="0"/>
                <w:i w:val="0"/>
                <w:iCs w:val="0"/>
                <w:noProof/>
                <w:sz w:val="22"/>
                <w:szCs w:val="22"/>
                <w:lang w:eastAsia="es-CO"/>
              </w:rPr>
              <w:tab/>
            </w:r>
            <w:r w:rsidR="00A00D12" w:rsidRPr="00F415C8">
              <w:rPr>
                <w:rStyle w:val="Hipervnculo"/>
                <w:rFonts w:ascii="Palatino Linotype" w:hAnsi="Palatino Linotype" w:cstheme="minorHAnsi"/>
                <w:b w:val="0"/>
                <w:i w:val="0"/>
                <w:noProof/>
                <w:color w:val="auto"/>
                <w:sz w:val="22"/>
                <w:szCs w:val="22"/>
              </w:rPr>
              <w:t>Introducción</w:t>
            </w:r>
            <w:r w:rsidR="00A00D12" w:rsidRPr="00F415C8">
              <w:rPr>
                <w:rFonts w:ascii="Palatino Linotype" w:hAnsi="Palatino Linotype"/>
                <w:b w:val="0"/>
                <w:i w:val="0"/>
                <w:noProof/>
                <w:webHidden/>
                <w:sz w:val="22"/>
                <w:szCs w:val="22"/>
              </w:rPr>
              <w:tab/>
            </w:r>
            <w:r w:rsidR="00A00D12" w:rsidRPr="00F415C8">
              <w:rPr>
                <w:rFonts w:ascii="Palatino Linotype" w:hAnsi="Palatino Linotype"/>
                <w:b w:val="0"/>
                <w:i w:val="0"/>
                <w:noProof/>
                <w:webHidden/>
                <w:sz w:val="22"/>
                <w:szCs w:val="22"/>
              </w:rPr>
              <w:fldChar w:fldCharType="begin"/>
            </w:r>
            <w:r w:rsidR="00A00D12" w:rsidRPr="00F415C8">
              <w:rPr>
                <w:rFonts w:ascii="Palatino Linotype" w:hAnsi="Palatino Linotype"/>
                <w:b w:val="0"/>
                <w:i w:val="0"/>
                <w:noProof/>
                <w:webHidden/>
                <w:sz w:val="22"/>
                <w:szCs w:val="22"/>
              </w:rPr>
              <w:instrText xml:space="preserve"> PAGEREF _Toc35357765 \h </w:instrText>
            </w:r>
            <w:r w:rsidR="00A00D12" w:rsidRPr="00F415C8">
              <w:rPr>
                <w:rFonts w:ascii="Palatino Linotype" w:hAnsi="Palatino Linotype"/>
                <w:b w:val="0"/>
                <w:i w:val="0"/>
                <w:noProof/>
                <w:webHidden/>
                <w:sz w:val="22"/>
                <w:szCs w:val="22"/>
              </w:rPr>
            </w:r>
            <w:r w:rsidR="00A00D12" w:rsidRPr="00F415C8">
              <w:rPr>
                <w:rFonts w:ascii="Palatino Linotype" w:hAnsi="Palatino Linotype"/>
                <w:b w:val="0"/>
                <w:i w:val="0"/>
                <w:noProof/>
                <w:webHidden/>
                <w:sz w:val="22"/>
                <w:szCs w:val="22"/>
              </w:rPr>
              <w:fldChar w:fldCharType="separate"/>
            </w:r>
            <w:r w:rsidR="00A00D12" w:rsidRPr="00F415C8">
              <w:rPr>
                <w:rFonts w:ascii="Palatino Linotype" w:hAnsi="Palatino Linotype"/>
                <w:b w:val="0"/>
                <w:i w:val="0"/>
                <w:noProof/>
                <w:webHidden/>
                <w:sz w:val="22"/>
                <w:szCs w:val="22"/>
              </w:rPr>
              <w:t>8</w:t>
            </w:r>
            <w:r w:rsidR="00A00D12" w:rsidRPr="00F415C8">
              <w:rPr>
                <w:rFonts w:ascii="Palatino Linotype" w:hAnsi="Palatino Linotype"/>
                <w:b w:val="0"/>
                <w:i w:val="0"/>
                <w:noProof/>
                <w:webHidden/>
                <w:sz w:val="22"/>
                <w:szCs w:val="22"/>
              </w:rPr>
              <w:fldChar w:fldCharType="end"/>
            </w:r>
          </w:hyperlink>
        </w:p>
        <w:p w14:paraId="1F2CFCA4" w14:textId="77777777" w:rsidR="00A00D12" w:rsidRPr="00F415C8" w:rsidRDefault="004F5636" w:rsidP="00F415C8">
          <w:pPr>
            <w:pStyle w:val="TDC1"/>
            <w:tabs>
              <w:tab w:val="left" w:pos="480"/>
              <w:tab w:val="right" w:leader="dot" w:pos="9678"/>
            </w:tabs>
            <w:spacing w:line="360" w:lineRule="auto"/>
            <w:rPr>
              <w:rFonts w:ascii="Palatino Linotype" w:eastAsiaTheme="minorEastAsia" w:hAnsi="Palatino Linotype" w:cstheme="minorBidi"/>
              <w:b w:val="0"/>
              <w:bCs w:val="0"/>
              <w:i w:val="0"/>
              <w:iCs w:val="0"/>
              <w:noProof/>
              <w:sz w:val="22"/>
              <w:szCs w:val="22"/>
              <w:lang w:eastAsia="es-CO"/>
            </w:rPr>
          </w:pPr>
          <w:hyperlink w:anchor="_Toc35357766" w:history="1">
            <w:r w:rsidR="00A00D12" w:rsidRPr="00F415C8">
              <w:rPr>
                <w:rStyle w:val="Hipervnculo"/>
                <w:rFonts w:ascii="Palatino Linotype" w:hAnsi="Palatino Linotype" w:cstheme="minorHAnsi"/>
                <w:b w:val="0"/>
                <w:i w:val="0"/>
                <w:noProof/>
                <w:color w:val="auto"/>
                <w:sz w:val="22"/>
                <w:szCs w:val="22"/>
              </w:rPr>
              <w:t>2</w:t>
            </w:r>
            <w:r w:rsidR="00A00D12" w:rsidRPr="00F415C8">
              <w:rPr>
                <w:rFonts w:ascii="Palatino Linotype" w:eastAsiaTheme="minorEastAsia" w:hAnsi="Palatino Linotype" w:cstheme="minorBidi"/>
                <w:b w:val="0"/>
                <w:bCs w:val="0"/>
                <w:i w:val="0"/>
                <w:iCs w:val="0"/>
                <w:noProof/>
                <w:sz w:val="22"/>
                <w:szCs w:val="22"/>
                <w:lang w:eastAsia="es-CO"/>
              </w:rPr>
              <w:tab/>
            </w:r>
            <w:r w:rsidR="00A00D12" w:rsidRPr="00F415C8">
              <w:rPr>
                <w:rStyle w:val="Hipervnculo"/>
                <w:rFonts w:ascii="Palatino Linotype" w:hAnsi="Palatino Linotype" w:cstheme="minorHAnsi"/>
                <w:b w:val="0"/>
                <w:i w:val="0"/>
                <w:noProof/>
                <w:color w:val="auto"/>
                <w:sz w:val="22"/>
                <w:szCs w:val="22"/>
              </w:rPr>
              <w:t>Objeto y ámbito de aplicación</w:t>
            </w:r>
            <w:r w:rsidR="00A00D12" w:rsidRPr="00F415C8">
              <w:rPr>
                <w:rFonts w:ascii="Palatino Linotype" w:hAnsi="Palatino Linotype"/>
                <w:b w:val="0"/>
                <w:i w:val="0"/>
                <w:noProof/>
                <w:webHidden/>
                <w:sz w:val="22"/>
                <w:szCs w:val="22"/>
              </w:rPr>
              <w:tab/>
            </w:r>
            <w:r w:rsidR="00A00D12" w:rsidRPr="00F415C8">
              <w:rPr>
                <w:rFonts w:ascii="Palatino Linotype" w:hAnsi="Palatino Linotype"/>
                <w:b w:val="0"/>
                <w:i w:val="0"/>
                <w:noProof/>
                <w:webHidden/>
                <w:sz w:val="22"/>
                <w:szCs w:val="22"/>
              </w:rPr>
              <w:fldChar w:fldCharType="begin"/>
            </w:r>
            <w:r w:rsidR="00A00D12" w:rsidRPr="00F415C8">
              <w:rPr>
                <w:rFonts w:ascii="Palatino Linotype" w:hAnsi="Palatino Linotype"/>
                <w:b w:val="0"/>
                <w:i w:val="0"/>
                <w:noProof/>
                <w:webHidden/>
                <w:sz w:val="22"/>
                <w:szCs w:val="22"/>
              </w:rPr>
              <w:instrText xml:space="preserve"> PAGEREF _Toc35357766 \h </w:instrText>
            </w:r>
            <w:r w:rsidR="00A00D12" w:rsidRPr="00F415C8">
              <w:rPr>
                <w:rFonts w:ascii="Palatino Linotype" w:hAnsi="Palatino Linotype"/>
                <w:b w:val="0"/>
                <w:i w:val="0"/>
                <w:noProof/>
                <w:webHidden/>
                <w:sz w:val="22"/>
                <w:szCs w:val="22"/>
              </w:rPr>
            </w:r>
            <w:r w:rsidR="00A00D12" w:rsidRPr="00F415C8">
              <w:rPr>
                <w:rFonts w:ascii="Palatino Linotype" w:hAnsi="Palatino Linotype"/>
                <w:b w:val="0"/>
                <w:i w:val="0"/>
                <w:noProof/>
                <w:webHidden/>
                <w:sz w:val="22"/>
                <w:szCs w:val="22"/>
              </w:rPr>
              <w:fldChar w:fldCharType="separate"/>
            </w:r>
            <w:r w:rsidR="00A00D12" w:rsidRPr="00F415C8">
              <w:rPr>
                <w:rFonts w:ascii="Palatino Linotype" w:hAnsi="Palatino Linotype"/>
                <w:b w:val="0"/>
                <w:i w:val="0"/>
                <w:noProof/>
                <w:webHidden/>
                <w:sz w:val="22"/>
                <w:szCs w:val="22"/>
              </w:rPr>
              <w:t>9</w:t>
            </w:r>
            <w:r w:rsidR="00A00D12" w:rsidRPr="00F415C8">
              <w:rPr>
                <w:rFonts w:ascii="Palatino Linotype" w:hAnsi="Palatino Linotype"/>
                <w:b w:val="0"/>
                <w:i w:val="0"/>
                <w:noProof/>
                <w:webHidden/>
                <w:sz w:val="22"/>
                <w:szCs w:val="22"/>
              </w:rPr>
              <w:fldChar w:fldCharType="end"/>
            </w:r>
          </w:hyperlink>
        </w:p>
        <w:p w14:paraId="1BE4D29B" w14:textId="77777777" w:rsidR="00A00D12" w:rsidRPr="00F415C8" w:rsidRDefault="004F5636" w:rsidP="00F415C8">
          <w:pPr>
            <w:pStyle w:val="TDC1"/>
            <w:tabs>
              <w:tab w:val="left" w:pos="480"/>
              <w:tab w:val="right" w:leader="dot" w:pos="9678"/>
            </w:tabs>
            <w:spacing w:line="360" w:lineRule="auto"/>
            <w:rPr>
              <w:rFonts w:ascii="Palatino Linotype" w:eastAsiaTheme="minorEastAsia" w:hAnsi="Palatino Linotype" w:cstheme="minorBidi"/>
              <w:b w:val="0"/>
              <w:bCs w:val="0"/>
              <w:i w:val="0"/>
              <w:iCs w:val="0"/>
              <w:noProof/>
              <w:sz w:val="22"/>
              <w:szCs w:val="22"/>
              <w:lang w:eastAsia="es-CO"/>
            </w:rPr>
          </w:pPr>
          <w:hyperlink w:anchor="_Toc35357767" w:history="1">
            <w:r w:rsidR="00A00D12" w:rsidRPr="00F415C8">
              <w:rPr>
                <w:rStyle w:val="Hipervnculo"/>
                <w:rFonts w:ascii="Palatino Linotype" w:hAnsi="Palatino Linotype" w:cstheme="minorHAnsi"/>
                <w:b w:val="0"/>
                <w:i w:val="0"/>
                <w:noProof/>
                <w:color w:val="auto"/>
                <w:sz w:val="22"/>
                <w:szCs w:val="22"/>
              </w:rPr>
              <w:t>3</w:t>
            </w:r>
            <w:r w:rsidR="00A00D12" w:rsidRPr="00F415C8">
              <w:rPr>
                <w:rFonts w:ascii="Palatino Linotype" w:eastAsiaTheme="minorEastAsia" w:hAnsi="Palatino Linotype" w:cstheme="minorBidi"/>
                <w:b w:val="0"/>
                <w:bCs w:val="0"/>
                <w:i w:val="0"/>
                <w:iCs w:val="0"/>
                <w:noProof/>
                <w:sz w:val="22"/>
                <w:szCs w:val="22"/>
                <w:lang w:eastAsia="es-CO"/>
              </w:rPr>
              <w:tab/>
            </w:r>
            <w:r w:rsidR="00A00D12" w:rsidRPr="00F415C8">
              <w:rPr>
                <w:rStyle w:val="Hipervnculo"/>
                <w:rFonts w:ascii="Palatino Linotype" w:hAnsi="Palatino Linotype" w:cstheme="minorHAnsi"/>
                <w:b w:val="0"/>
                <w:i w:val="0"/>
                <w:noProof/>
                <w:color w:val="auto"/>
                <w:sz w:val="22"/>
                <w:szCs w:val="22"/>
              </w:rPr>
              <w:t>Conceptos tecnológicos y archivísticos</w:t>
            </w:r>
            <w:r w:rsidR="00A00D12" w:rsidRPr="00F415C8">
              <w:rPr>
                <w:rFonts w:ascii="Palatino Linotype" w:hAnsi="Palatino Linotype"/>
                <w:b w:val="0"/>
                <w:i w:val="0"/>
                <w:noProof/>
                <w:webHidden/>
                <w:sz w:val="22"/>
                <w:szCs w:val="22"/>
              </w:rPr>
              <w:tab/>
            </w:r>
            <w:r w:rsidR="00A00D12" w:rsidRPr="00F415C8">
              <w:rPr>
                <w:rFonts w:ascii="Palatino Linotype" w:hAnsi="Palatino Linotype"/>
                <w:b w:val="0"/>
                <w:i w:val="0"/>
                <w:noProof/>
                <w:webHidden/>
                <w:sz w:val="22"/>
                <w:szCs w:val="22"/>
              </w:rPr>
              <w:fldChar w:fldCharType="begin"/>
            </w:r>
            <w:r w:rsidR="00A00D12" w:rsidRPr="00F415C8">
              <w:rPr>
                <w:rFonts w:ascii="Palatino Linotype" w:hAnsi="Palatino Linotype"/>
                <w:b w:val="0"/>
                <w:i w:val="0"/>
                <w:noProof/>
                <w:webHidden/>
                <w:sz w:val="22"/>
                <w:szCs w:val="22"/>
              </w:rPr>
              <w:instrText xml:space="preserve"> PAGEREF _Toc35357767 \h </w:instrText>
            </w:r>
            <w:r w:rsidR="00A00D12" w:rsidRPr="00F415C8">
              <w:rPr>
                <w:rFonts w:ascii="Palatino Linotype" w:hAnsi="Palatino Linotype"/>
                <w:b w:val="0"/>
                <w:i w:val="0"/>
                <w:noProof/>
                <w:webHidden/>
                <w:sz w:val="22"/>
                <w:szCs w:val="22"/>
              </w:rPr>
            </w:r>
            <w:r w:rsidR="00A00D12" w:rsidRPr="00F415C8">
              <w:rPr>
                <w:rFonts w:ascii="Palatino Linotype" w:hAnsi="Palatino Linotype"/>
                <w:b w:val="0"/>
                <w:i w:val="0"/>
                <w:noProof/>
                <w:webHidden/>
                <w:sz w:val="22"/>
                <w:szCs w:val="22"/>
              </w:rPr>
              <w:fldChar w:fldCharType="separate"/>
            </w:r>
            <w:r w:rsidR="00A00D12" w:rsidRPr="00F415C8">
              <w:rPr>
                <w:rFonts w:ascii="Palatino Linotype" w:hAnsi="Palatino Linotype"/>
                <w:b w:val="0"/>
                <w:i w:val="0"/>
                <w:noProof/>
                <w:webHidden/>
                <w:sz w:val="22"/>
                <w:szCs w:val="22"/>
              </w:rPr>
              <w:t>9</w:t>
            </w:r>
            <w:r w:rsidR="00A00D12" w:rsidRPr="00F415C8">
              <w:rPr>
                <w:rFonts w:ascii="Palatino Linotype" w:hAnsi="Palatino Linotype"/>
                <w:b w:val="0"/>
                <w:i w:val="0"/>
                <w:noProof/>
                <w:webHidden/>
                <w:sz w:val="22"/>
                <w:szCs w:val="22"/>
              </w:rPr>
              <w:fldChar w:fldCharType="end"/>
            </w:r>
          </w:hyperlink>
        </w:p>
        <w:p w14:paraId="34705289" w14:textId="77777777" w:rsidR="00A00D12" w:rsidRPr="00F415C8" w:rsidRDefault="004F5636" w:rsidP="00F415C8">
          <w:pPr>
            <w:pStyle w:val="TDC1"/>
            <w:tabs>
              <w:tab w:val="left" w:pos="480"/>
              <w:tab w:val="right" w:leader="dot" w:pos="9678"/>
            </w:tabs>
            <w:spacing w:line="360" w:lineRule="auto"/>
            <w:rPr>
              <w:rFonts w:ascii="Palatino Linotype" w:eastAsiaTheme="minorEastAsia" w:hAnsi="Palatino Linotype" w:cstheme="minorBidi"/>
              <w:b w:val="0"/>
              <w:bCs w:val="0"/>
              <w:i w:val="0"/>
              <w:iCs w:val="0"/>
              <w:noProof/>
              <w:sz w:val="22"/>
              <w:szCs w:val="22"/>
              <w:lang w:eastAsia="es-CO"/>
            </w:rPr>
          </w:pPr>
          <w:hyperlink w:anchor="_Toc35357768" w:history="1">
            <w:r w:rsidR="00A00D12" w:rsidRPr="00F415C8">
              <w:rPr>
                <w:rStyle w:val="Hipervnculo"/>
                <w:rFonts w:ascii="Palatino Linotype" w:hAnsi="Palatino Linotype" w:cstheme="minorHAnsi"/>
                <w:b w:val="0"/>
                <w:i w:val="0"/>
                <w:noProof/>
                <w:color w:val="auto"/>
                <w:sz w:val="22"/>
                <w:szCs w:val="22"/>
              </w:rPr>
              <w:t>4</w:t>
            </w:r>
            <w:r w:rsidR="00A00D12" w:rsidRPr="00F415C8">
              <w:rPr>
                <w:rFonts w:ascii="Palatino Linotype" w:eastAsiaTheme="minorEastAsia" w:hAnsi="Palatino Linotype" w:cstheme="minorBidi"/>
                <w:b w:val="0"/>
                <w:bCs w:val="0"/>
                <w:i w:val="0"/>
                <w:iCs w:val="0"/>
                <w:noProof/>
                <w:sz w:val="22"/>
                <w:szCs w:val="22"/>
                <w:lang w:eastAsia="es-CO"/>
              </w:rPr>
              <w:tab/>
            </w:r>
            <w:r w:rsidR="00A00D12" w:rsidRPr="00F415C8">
              <w:rPr>
                <w:rStyle w:val="Hipervnculo"/>
                <w:rFonts w:ascii="Palatino Linotype" w:hAnsi="Palatino Linotype" w:cstheme="minorHAnsi"/>
                <w:b w:val="0"/>
                <w:i w:val="0"/>
                <w:noProof/>
                <w:color w:val="auto"/>
                <w:sz w:val="22"/>
                <w:szCs w:val="22"/>
              </w:rPr>
              <w:t>Modelo conceptual</w:t>
            </w:r>
            <w:r w:rsidR="00A00D12" w:rsidRPr="00F415C8">
              <w:rPr>
                <w:rFonts w:ascii="Palatino Linotype" w:hAnsi="Palatino Linotype"/>
                <w:b w:val="0"/>
                <w:i w:val="0"/>
                <w:noProof/>
                <w:webHidden/>
                <w:sz w:val="22"/>
                <w:szCs w:val="22"/>
              </w:rPr>
              <w:tab/>
            </w:r>
            <w:r w:rsidR="00A00D12" w:rsidRPr="00F415C8">
              <w:rPr>
                <w:rFonts w:ascii="Palatino Linotype" w:hAnsi="Palatino Linotype"/>
                <w:b w:val="0"/>
                <w:i w:val="0"/>
                <w:noProof/>
                <w:webHidden/>
                <w:sz w:val="22"/>
                <w:szCs w:val="22"/>
              </w:rPr>
              <w:fldChar w:fldCharType="begin"/>
            </w:r>
            <w:r w:rsidR="00A00D12" w:rsidRPr="00F415C8">
              <w:rPr>
                <w:rFonts w:ascii="Palatino Linotype" w:hAnsi="Palatino Linotype"/>
                <w:b w:val="0"/>
                <w:i w:val="0"/>
                <w:noProof/>
                <w:webHidden/>
                <w:sz w:val="22"/>
                <w:szCs w:val="22"/>
              </w:rPr>
              <w:instrText xml:space="preserve"> PAGEREF _Toc35357768 \h </w:instrText>
            </w:r>
            <w:r w:rsidR="00A00D12" w:rsidRPr="00F415C8">
              <w:rPr>
                <w:rFonts w:ascii="Palatino Linotype" w:hAnsi="Palatino Linotype"/>
                <w:b w:val="0"/>
                <w:i w:val="0"/>
                <w:noProof/>
                <w:webHidden/>
                <w:sz w:val="22"/>
                <w:szCs w:val="22"/>
              </w:rPr>
            </w:r>
            <w:r w:rsidR="00A00D12" w:rsidRPr="00F415C8">
              <w:rPr>
                <w:rFonts w:ascii="Palatino Linotype" w:hAnsi="Palatino Linotype"/>
                <w:b w:val="0"/>
                <w:i w:val="0"/>
                <w:noProof/>
                <w:webHidden/>
                <w:sz w:val="22"/>
                <w:szCs w:val="22"/>
              </w:rPr>
              <w:fldChar w:fldCharType="separate"/>
            </w:r>
            <w:r w:rsidR="00A00D12" w:rsidRPr="00F415C8">
              <w:rPr>
                <w:rFonts w:ascii="Palatino Linotype" w:hAnsi="Palatino Linotype"/>
                <w:b w:val="0"/>
                <w:i w:val="0"/>
                <w:noProof/>
                <w:webHidden/>
                <w:sz w:val="22"/>
                <w:szCs w:val="22"/>
              </w:rPr>
              <w:t>18</w:t>
            </w:r>
            <w:r w:rsidR="00A00D12" w:rsidRPr="00F415C8">
              <w:rPr>
                <w:rFonts w:ascii="Palatino Linotype" w:hAnsi="Palatino Linotype"/>
                <w:b w:val="0"/>
                <w:i w:val="0"/>
                <w:noProof/>
                <w:webHidden/>
                <w:sz w:val="22"/>
                <w:szCs w:val="22"/>
              </w:rPr>
              <w:fldChar w:fldCharType="end"/>
            </w:r>
          </w:hyperlink>
        </w:p>
        <w:p w14:paraId="541B1D85" w14:textId="77777777" w:rsidR="00A00D12" w:rsidRPr="00F415C8" w:rsidRDefault="004F5636" w:rsidP="00F415C8">
          <w:pPr>
            <w:pStyle w:val="TDC2"/>
            <w:tabs>
              <w:tab w:val="left" w:pos="960"/>
              <w:tab w:val="right" w:leader="dot" w:pos="9678"/>
            </w:tabs>
            <w:spacing w:line="360" w:lineRule="auto"/>
            <w:rPr>
              <w:rFonts w:ascii="Palatino Linotype" w:eastAsiaTheme="minorEastAsia" w:hAnsi="Palatino Linotype" w:cstheme="minorBidi"/>
              <w:b w:val="0"/>
              <w:bCs w:val="0"/>
              <w:noProof/>
              <w:lang w:eastAsia="es-CO"/>
            </w:rPr>
          </w:pPr>
          <w:hyperlink w:anchor="_Toc35357769" w:history="1">
            <w:r w:rsidR="00A00D12" w:rsidRPr="00F415C8">
              <w:rPr>
                <w:rStyle w:val="Hipervnculo"/>
                <w:rFonts w:ascii="Palatino Linotype" w:hAnsi="Palatino Linotype"/>
                <w:b w:val="0"/>
                <w:noProof/>
                <w:color w:val="auto"/>
              </w:rPr>
              <w:t>4.1</w:t>
            </w:r>
            <w:r w:rsidR="00A00D12" w:rsidRPr="00F415C8">
              <w:rPr>
                <w:rFonts w:ascii="Palatino Linotype" w:eastAsiaTheme="minorEastAsia" w:hAnsi="Palatino Linotype" w:cstheme="minorBidi"/>
                <w:b w:val="0"/>
                <w:bCs w:val="0"/>
                <w:noProof/>
                <w:lang w:eastAsia="es-CO"/>
              </w:rPr>
              <w:tab/>
            </w:r>
            <w:r w:rsidR="00A00D12" w:rsidRPr="00F415C8">
              <w:rPr>
                <w:rStyle w:val="Hipervnculo"/>
                <w:rFonts w:ascii="Palatino Linotype" w:hAnsi="Palatino Linotype"/>
                <w:b w:val="0"/>
                <w:noProof/>
                <w:color w:val="auto"/>
              </w:rPr>
              <w:t>¿Qué es un ECM?</w:t>
            </w:r>
            <w:r w:rsidR="00A00D12" w:rsidRPr="00F415C8">
              <w:rPr>
                <w:rFonts w:ascii="Palatino Linotype" w:hAnsi="Palatino Linotype"/>
                <w:b w:val="0"/>
                <w:noProof/>
                <w:webHidden/>
              </w:rPr>
              <w:tab/>
            </w:r>
            <w:r w:rsidR="00A00D12" w:rsidRPr="00F415C8">
              <w:rPr>
                <w:rFonts w:ascii="Palatino Linotype" w:hAnsi="Palatino Linotype"/>
                <w:b w:val="0"/>
                <w:noProof/>
                <w:webHidden/>
              </w:rPr>
              <w:fldChar w:fldCharType="begin"/>
            </w:r>
            <w:r w:rsidR="00A00D12" w:rsidRPr="00F415C8">
              <w:rPr>
                <w:rFonts w:ascii="Palatino Linotype" w:hAnsi="Palatino Linotype"/>
                <w:b w:val="0"/>
                <w:noProof/>
                <w:webHidden/>
              </w:rPr>
              <w:instrText xml:space="preserve"> PAGEREF _Toc35357769 \h </w:instrText>
            </w:r>
            <w:r w:rsidR="00A00D12" w:rsidRPr="00F415C8">
              <w:rPr>
                <w:rFonts w:ascii="Palatino Linotype" w:hAnsi="Palatino Linotype"/>
                <w:b w:val="0"/>
                <w:noProof/>
                <w:webHidden/>
              </w:rPr>
            </w:r>
            <w:r w:rsidR="00A00D12" w:rsidRPr="00F415C8">
              <w:rPr>
                <w:rFonts w:ascii="Palatino Linotype" w:hAnsi="Palatino Linotype"/>
                <w:b w:val="0"/>
                <w:noProof/>
                <w:webHidden/>
              </w:rPr>
              <w:fldChar w:fldCharType="separate"/>
            </w:r>
            <w:r w:rsidR="00A00D12" w:rsidRPr="00F415C8">
              <w:rPr>
                <w:rFonts w:ascii="Palatino Linotype" w:hAnsi="Palatino Linotype"/>
                <w:b w:val="0"/>
                <w:noProof/>
                <w:webHidden/>
              </w:rPr>
              <w:t>18</w:t>
            </w:r>
            <w:r w:rsidR="00A00D12" w:rsidRPr="00F415C8">
              <w:rPr>
                <w:rFonts w:ascii="Palatino Linotype" w:hAnsi="Palatino Linotype"/>
                <w:b w:val="0"/>
                <w:noProof/>
                <w:webHidden/>
              </w:rPr>
              <w:fldChar w:fldCharType="end"/>
            </w:r>
          </w:hyperlink>
        </w:p>
        <w:p w14:paraId="2F4869A9" w14:textId="77777777" w:rsidR="00A00D12" w:rsidRPr="00F415C8" w:rsidRDefault="004F5636" w:rsidP="00F415C8">
          <w:pPr>
            <w:pStyle w:val="TDC2"/>
            <w:tabs>
              <w:tab w:val="left" w:pos="960"/>
              <w:tab w:val="right" w:leader="dot" w:pos="9678"/>
            </w:tabs>
            <w:spacing w:line="360" w:lineRule="auto"/>
            <w:rPr>
              <w:rFonts w:ascii="Palatino Linotype" w:eastAsiaTheme="minorEastAsia" w:hAnsi="Palatino Linotype" w:cstheme="minorBidi"/>
              <w:b w:val="0"/>
              <w:bCs w:val="0"/>
              <w:noProof/>
              <w:lang w:eastAsia="es-CO"/>
            </w:rPr>
          </w:pPr>
          <w:hyperlink w:anchor="_Toc35357770" w:history="1">
            <w:r w:rsidR="00A00D12" w:rsidRPr="00F415C8">
              <w:rPr>
                <w:rStyle w:val="Hipervnculo"/>
                <w:rFonts w:ascii="Palatino Linotype" w:hAnsi="Palatino Linotype"/>
                <w:b w:val="0"/>
                <w:noProof/>
                <w:color w:val="auto"/>
              </w:rPr>
              <w:t>4.2</w:t>
            </w:r>
            <w:r w:rsidR="00A00D12" w:rsidRPr="00F415C8">
              <w:rPr>
                <w:rFonts w:ascii="Palatino Linotype" w:eastAsiaTheme="minorEastAsia" w:hAnsi="Palatino Linotype" w:cstheme="minorBidi"/>
                <w:b w:val="0"/>
                <w:bCs w:val="0"/>
                <w:noProof/>
                <w:lang w:eastAsia="es-CO"/>
              </w:rPr>
              <w:tab/>
            </w:r>
            <w:r w:rsidR="00A00D12" w:rsidRPr="00F415C8">
              <w:rPr>
                <w:rStyle w:val="Hipervnculo"/>
                <w:rFonts w:ascii="Palatino Linotype" w:hAnsi="Palatino Linotype"/>
                <w:b w:val="0"/>
                <w:noProof/>
                <w:color w:val="auto"/>
              </w:rPr>
              <w:t>Arquitectura de una solución ECM</w:t>
            </w:r>
            <w:r w:rsidR="00A00D12" w:rsidRPr="00F415C8">
              <w:rPr>
                <w:rFonts w:ascii="Palatino Linotype" w:hAnsi="Palatino Linotype"/>
                <w:b w:val="0"/>
                <w:noProof/>
                <w:webHidden/>
              </w:rPr>
              <w:tab/>
            </w:r>
            <w:r w:rsidR="00A00D12" w:rsidRPr="00F415C8">
              <w:rPr>
                <w:rFonts w:ascii="Palatino Linotype" w:hAnsi="Palatino Linotype"/>
                <w:b w:val="0"/>
                <w:noProof/>
                <w:webHidden/>
              </w:rPr>
              <w:fldChar w:fldCharType="begin"/>
            </w:r>
            <w:r w:rsidR="00A00D12" w:rsidRPr="00F415C8">
              <w:rPr>
                <w:rFonts w:ascii="Palatino Linotype" w:hAnsi="Palatino Linotype"/>
                <w:b w:val="0"/>
                <w:noProof/>
                <w:webHidden/>
              </w:rPr>
              <w:instrText xml:space="preserve"> PAGEREF _Toc35357770 \h </w:instrText>
            </w:r>
            <w:r w:rsidR="00A00D12" w:rsidRPr="00F415C8">
              <w:rPr>
                <w:rFonts w:ascii="Palatino Linotype" w:hAnsi="Palatino Linotype"/>
                <w:b w:val="0"/>
                <w:noProof/>
                <w:webHidden/>
              </w:rPr>
            </w:r>
            <w:r w:rsidR="00A00D12" w:rsidRPr="00F415C8">
              <w:rPr>
                <w:rFonts w:ascii="Palatino Linotype" w:hAnsi="Palatino Linotype"/>
                <w:b w:val="0"/>
                <w:noProof/>
                <w:webHidden/>
              </w:rPr>
              <w:fldChar w:fldCharType="separate"/>
            </w:r>
            <w:r w:rsidR="00A00D12" w:rsidRPr="00F415C8">
              <w:rPr>
                <w:rFonts w:ascii="Palatino Linotype" w:hAnsi="Palatino Linotype"/>
                <w:b w:val="0"/>
                <w:noProof/>
                <w:webHidden/>
              </w:rPr>
              <w:t>18</w:t>
            </w:r>
            <w:r w:rsidR="00A00D12" w:rsidRPr="00F415C8">
              <w:rPr>
                <w:rFonts w:ascii="Palatino Linotype" w:hAnsi="Palatino Linotype"/>
                <w:b w:val="0"/>
                <w:noProof/>
                <w:webHidden/>
              </w:rPr>
              <w:fldChar w:fldCharType="end"/>
            </w:r>
          </w:hyperlink>
        </w:p>
        <w:p w14:paraId="080A32EB" w14:textId="77777777" w:rsidR="00A00D12" w:rsidRPr="00F415C8" w:rsidRDefault="004F5636" w:rsidP="00F415C8">
          <w:pPr>
            <w:pStyle w:val="TDC2"/>
            <w:tabs>
              <w:tab w:val="left" w:pos="960"/>
              <w:tab w:val="right" w:leader="dot" w:pos="9678"/>
            </w:tabs>
            <w:spacing w:line="360" w:lineRule="auto"/>
            <w:rPr>
              <w:rFonts w:ascii="Palatino Linotype" w:eastAsiaTheme="minorEastAsia" w:hAnsi="Palatino Linotype" w:cstheme="minorBidi"/>
              <w:b w:val="0"/>
              <w:bCs w:val="0"/>
              <w:noProof/>
              <w:lang w:eastAsia="es-CO"/>
            </w:rPr>
          </w:pPr>
          <w:hyperlink w:anchor="_Toc35357771" w:history="1">
            <w:r w:rsidR="00A00D12" w:rsidRPr="00F415C8">
              <w:rPr>
                <w:rStyle w:val="Hipervnculo"/>
                <w:rFonts w:ascii="Palatino Linotype" w:hAnsi="Palatino Linotype"/>
                <w:b w:val="0"/>
                <w:noProof/>
                <w:color w:val="auto"/>
              </w:rPr>
              <w:t>4.3</w:t>
            </w:r>
            <w:r w:rsidR="00A00D12" w:rsidRPr="00F415C8">
              <w:rPr>
                <w:rFonts w:ascii="Palatino Linotype" w:eastAsiaTheme="minorEastAsia" w:hAnsi="Palatino Linotype" w:cstheme="minorBidi"/>
                <w:b w:val="0"/>
                <w:bCs w:val="0"/>
                <w:noProof/>
                <w:lang w:eastAsia="es-CO"/>
              </w:rPr>
              <w:tab/>
            </w:r>
            <w:r w:rsidR="00A00D12" w:rsidRPr="00F415C8">
              <w:rPr>
                <w:rStyle w:val="Hipervnculo"/>
                <w:rFonts w:ascii="Palatino Linotype" w:hAnsi="Palatino Linotype"/>
                <w:b w:val="0"/>
                <w:noProof/>
                <w:color w:val="auto"/>
              </w:rPr>
              <w:t>Procesos documentales</w:t>
            </w:r>
            <w:r w:rsidR="00A00D12" w:rsidRPr="00F415C8">
              <w:rPr>
                <w:rFonts w:ascii="Palatino Linotype" w:hAnsi="Palatino Linotype"/>
                <w:b w:val="0"/>
                <w:noProof/>
                <w:webHidden/>
              </w:rPr>
              <w:tab/>
            </w:r>
            <w:r w:rsidR="00A00D12" w:rsidRPr="00F415C8">
              <w:rPr>
                <w:rFonts w:ascii="Palatino Linotype" w:hAnsi="Palatino Linotype"/>
                <w:b w:val="0"/>
                <w:noProof/>
                <w:webHidden/>
              </w:rPr>
              <w:fldChar w:fldCharType="begin"/>
            </w:r>
            <w:r w:rsidR="00A00D12" w:rsidRPr="00F415C8">
              <w:rPr>
                <w:rFonts w:ascii="Palatino Linotype" w:hAnsi="Palatino Linotype"/>
                <w:b w:val="0"/>
                <w:noProof/>
                <w:webHidden/>
              </w:rPr>
              <w:instrText xml:space="preserve"> PAGEREF _Toc35357771 \h </w:instrText>
            </w:r>
            <w:r w:rsidR="00A00D12" w:rsidRPr="00F415C8">
              <w:rPr>
                <w:rFonts w:ascii="Palatino Linotype" w:hAnsi="Palatino Linotype"/>
                <w:b w:val="0"/>
                <w:noProof/>
                <w:webHidden/>
              </w:rPr>
            </w:r>
            <w:r w:rsidR="00A00D12" w:rsidRPr="00F415C8">
              <w:rPr>
                <w:rFonts w:ascii="Palatino Linotype" w:hAnsi="Palatino Linotype"/>
                <w:b w:val="0"/>
                <w:noProof/>
                <w:webHidden/>
              </w:rPr>
              <w:fldChar w:fldCharType="separate"/>
            </w:r>
            <w:r w:rsidR="00A00D12" w:rsidRPr="00F415C8">
              <w:rPr>
                <w:rFonts w:ascii="Palatino Linotype" w:hAnsi="Palatino Linotype"/>
                <w:b w:val="0"/>
                <w:noProof/>
                <w:webHidden/>
              </w:rPr>
              <w:t>19</w:t>
            </w:r>
            <w:r w:rsidR="00A00D12" w:rsidRPr="00F415C8">
              <w:rPr>
                <w:rFonts w:ascii="Palatino Linotype" w:hAnsi="Palatino Linotype"/>
                <w:b w:val="0"/>
                <w:noProof/>
                <w:webHidden/>
              </w:rPr>
              <w:fldChar w:fldCharType="end"/>
            </w:r>
          </w:hyperlink>
        </w:p>
        <w:p w14:paraId="0A500F88" w14:textId="77777777" w:rsidR="00A00D12" w:rsidRPr="00F415C8" w:rsidRDefault="004F5636" w:rsidP="00F415C8">
          <w:pPr>
            <w:pStyle w:val="TDC3"/>
            <w:tabs>
              <w:tab w:val="left" w:pos="1200"/>
              <w:tab w:val="right" w:leader="dot" w:pos="9678"/>
            </w:tabs>
            <w:spacing w:line="360" w:lineRule="auto"/>
            <w:rPr>
              <w:rFonts w:ascii="Palatino Linotype" w:eastAsiaTheme="minorEastAsia" w:hAnsi="Palatino Linotype" w:cstheme="minorBidi"/>
              <w:noProof/>
              <w:sz w:val="22"/>
              <w:szCs w:val="22"/>
              <w:lang w:eastAsia="es-CO"/>
            </w:rPr>
          </w:pPr>
          <w:hyperlink w:anchor="_Toc35357777" w:history="1">
            <w:r w:rsidR="00A00D12" w:rsidRPr="00F415C8">
              <w:rPr>
                <w:rStyle w:val="Hipervnculo"/>
                <w:rFonts w:ascii="Palatino Linotype" w:hAnsi="Palatino Linotype" w:cstheme="minorHAnsi"/>
                <w:noProof/>
                <w:color w:val="auto"/>
                <w:sz w:val="22"/>
                <w:szCs w:val="22"/>
              </w:rPr>
              <w:t>4.3.1</w:t>
            </w:r>
            <w:r w:rsidR="00A00D12" w:rsidRPr="00F415C8">
              <w:rPr>
                <w:rFonts w:ascii="Palatino Linotype" w:eastAsiaTheme="minorEastAsia" w:hAnsi="Palatino Linotype" w:cstheme="minorBidi"/>
                <w:noProof/>
                <w:sz w:val="22"/>
                <w:szCs w:val="22"/>
                <w:lang w:eastAsia="es-CO"/>
              </w:rPr>
              <w:tab/>
            </w:r>
            <w:r w:rsidR="00A00D12" w:rsidRPr="00F415C8">
              <w:rPr>
                <w:rStyle w:val="Hipervnculo"/>
                <w:rFonts w:ascii="Palatino Linotype" w:hAnsi="Palatino Linotype"/>
                <w:noProof/>
                <w:color w:val="auto"/>
                <w:sz w:val="22"/>
                <w:szCs w:val="22"/>
              </w:rPr>
              <w:t>Proceso de Planeación</w:t>
            </w:r>
            <w:r w:rsidR="00A00D12" w:rsidRPr="00F415C8">
              <w:rPr>
                <w:rFonts w:ascii="Palatino Linotype" w:hAnsi="Palatino Linotype"/>
                <w:noProof/>
                <w:webHidden/>
                <w:sz w:val="22"/>
                <w:szCs w:val="22"/>
              </w:rPr>
              <w:tab/>
            </w:r>
            <w:r w:rsidR="00A00D12" w:rsidRPr="00F415C8">
              <w:rPr>
                <w:rFonts w:ascii="Palatino Linotype" w:hAnsi="Palatino Linotype"/>
                <w:noProof/>
                <w:webHidden/>
                <w:sz w:val="22"/>
                <w:szCs w:val="22"/>
              </w:rPr>
              <w:fldChar w:fldCharType="begin"/>
            </w:r>
            <w:r w:rsidR="00A00D12" w:rsidRPr="00F415C8">
              <w:rPr>
                <w:rFonts w:ascii="Palatino Linotype" w:hAnsi="Palatino Linotype"/>
                <w:noProof/>
                <w:webHidden/>
                <w:sz w:val="22"/>
                <w:szCs w:val="22"/>
              </w:rPr>
              <w:instrText xml:space="preserve"> PAGEREF _Toc35357777 \h </w:instrText>
            </w:r>
            <w:r w:rsidR="00A00D12" w:rsidRPr="00F415C8">
              <w:rPr>
                <w:rFonts w:ascii="Palatino Linotype" w:hAnsi="Palatino Linotype"/>
                <w:noProof/>
                <w:webHidden/>
                <w:sz w:val="22"/>
                <w:szCs w:val="22"/>
              </w:rPr>
            </w:r>
            <w:r w:rsidR="00A00D12" w:rsidRPr="00F415C8">
              <w:rPr>
                <w:rFonts w:ascii="Palatino Linotype" w:hAnsi="Palatino Linotype"/>
                <w:noProof/>
                <w:webHidden/>
                <w:sz w:val="22"/>
                <w:szCs w:val="22"/>
              </w:rPr>
              <w:fldChar w:fldCharType="separate"/>
            </w:r>
            <w:r w:rsidR="00A00D12" w:rsidRPr="00F415C8">
              <w:rPr>
                <w:rFonts w:ascii="Palatino Linotype" w:hAnsi="Palatino Linotype"/>
                <w:noProof/>
                <w:webHidden/>
                <w:sz w:val="22"/>
                <w:szCs w:val="22"/>
              </w:rPr>
              <w:t>21</w:t>
            </w:r>
            <w:r w:rsidR="00A00D12" w:rsidRPr="00F415C8">
              <w:rPr>
                <w:rFonts w:ascii="Palatino Linotype" w:hAnsi="Palatino Linotype"/>
                <w:noProof/>
                <w:webHidden/>
                <w:sz w:val="22"/>
                <w:szCs w:val="22"/>
              </w:rPr>
              <w:fldChar w:fldCharType="end"/>
            </w:r>
          </w:hyperlink>
        </w:p>
        <w:p w14:paraId="3C7083B0" w14:textId="77777777" w:rsidR="00A00D12" w:rsidRPr="00F415C8" w:rsidRDefault="004F5636" w:rsidP="00F415C8">
          <w:pPr>
            <w:pStyle w:val="TDC3"/>
            <w:tabs>
              <w:tab w:val="left" w:pos="1200"/>
              <w:tab w:val="right" w:leader="dot" w:pos="9678"/>
            </w:tabs>
            <w:spacing w:line="360" w:lineRule="auto"/>
            <w:rPr>
              <w:rFonts w:ascii="Palatino Linotype" w:eastAsiaTheme="minorEastAsia" w:hAnsi="Palatino Linotype" w:cstheme="minorBidi"/>
              <w:noProof/>
              <w:sz w:val="22"/>
              <w:szCs w:val="22"/>
              <w:lang w:eastAsia="es-CO"/>
            </w:rPr>
          </w:pPr>
          <w:hyperlink w:anchor="_Toc35357778" w:history="1">
            <w:r w:rsidR="00A00D12" w:rsidRPr="00F415C8">
              <w:rPr>
                <w:rStyle w:val="Hipervnculo"/>
                <w:rFonts w:ascii="Palatino Linotype" w:hAnsi="Palatino Linotype" w:cstheme="minorHAnsi"/>
                <w:noProof/>
                <w:color w:val="auto"/>
                <w:sz w:val="22"/>
                <w:szCs w:val="22"/>
              </w:rPr>
              <w:t>4.3.2</w:t>
            </w:r>
            <w:r w:rsidR="00A00D12" w:rsidRPr="00F415C8">
              <w:rPr>
                <w:rFonts w:ascii="Palatino Linotype" w:eastAsiaTheme="minorEastAsia" w:hAnsi="Palatino Linotype" w:cstheme="minorBidi"/>
                <w:noProof/>
                <w:sz w:val="22"/>
                <w:szCs w:val="22"/>
                <w:lang w:eastAsia="es-CO"/>
              </w:rPr>
              <w:tab/>
            </w:r>
            <w:r w:rsidR="00A00D12" w:rsidRPr="00F415C8">
              <w:rPr>
                <w:rStyle w:val="Hipervnculo"/>
                <w:rFonts w:ascii="Palatino Linotype" w:hAnsi="Palatino Linotype"/>
                <w:noProof/>
                <w:color w:val="auto"/>
                <w:sz w:val="22"/>
                <w:szCs w:val="22"/>
              </w:rPr>
              <w:t>Proceso de Producción</w:t>
            </w:r>
            <w:r w:rsidR="00A00D12" w:rsidRPr="00F415C8">
              <w:rPr>
                <w:rFonts w:ascii="Palatino Linotype" w:hAnsi="Palatino Linotype"/>
                <w:noProof/>
                <w:webHidden/>
                <w:sz w:val="22"/>
                <w:szCs w:val="22"/>
              </w:rPr>
              <w:tab/>
            </w:r>
            <w:r w:rsidR="00A00D12" w:rsidRPr="00F415C8">
              <w:rPr>
                <w:rFonts w:ascii="Palatino Linotype" w:hAnsi="Palatino Linotype"/>
                <w:noProof/>
                <w:webHidden/>
                <w:sz w:val="22"/>
                <w:szCs w:val="22"/>
              </w:rPr>
              <w:fldChar w:fldCharType="begin"/>
            </w:r>
            <w:r w:rsidR="00A00D12" w:rsidRPr="00F415C8">
              <w:rPr>
                <w:rFonts w:ascii="Palatino Linotype" w:hAnsi="Palatino Linotype"/>
                <w:noProof/>
                <w:webHidden/>
                <w:sz w:val="22"/>
                <w:szCs w:val="22"/>
              </w:rPr>
              <w:instrText xml:space="preserve"> PAGEREF _Toc35357778 \h </w:instrText>
            </w:r>
            <w:r w:rsidR="00A00D12" w:rsidRPr="00F415C8">
              <w:rPr>
                <w:rFonts w:ascii="Palatino Linotype" w:hAnsi="Palatino Linotype"/>
                <w:noProof/>
                <w:webHidden/>
                <w:sz w:val="22"/>
                <w:szCs w:val="22"/>
              </w:rPr>
            </w:r>
            <w:r w:rsidR="00A00D12" w:rsidRPr="00F415C8">
              <w:rPr>
                <w:rFonts w:ascii="Palatino Linotype" w:hAnsi="Palatino Linotype"/>
                <w:noProof/>
                <w:webHidden/>
                <w:sz w:val="22"/>
                <w:szCs w:val="22"/>
              </w:rPr>
              <w:fldChar w:fldCharType="separate"/>
            </w:r>
            <w:r w:rsidR="00A00D12" w:rsidRPr="00F415C8">
              <w:rPr>
                <w:rFonts w:ascii="Palatino Linotype" w:hAnsi="Palatino Linotype"/>
                <w:noProof/>
                <w:webHidden/>
                <w:sz w:val="22"/>
                <w:szCs w:val="22"/>
              </w:rPr>
              <w:t>21</w:t>
            </w:r>
            <w:r w:rsidR="00A00D12" w:rsidRPr="00F415C8">
              <w:rPr>
                <w:rFonts w:ascii="Palatino Linotype" w:hAnsi="Palatino Linotype"/>
                <w:noProof/>
                <w:webHidden/>
                <w:sz w:val="22"/>
                <w:szCs w:val="22"/>
              </w:rPr>
              <w:fldChar w:fldCharType="end"/>
            </w:r>
          </w:hyperlink>
        </w:p>
        <w:p w14:paraId="4378C204" w14:textId="77777777" w:rsidR="00A00D12" w:rsidRPr="00F415C8" w:rsidRDefault="004F5636" w:rsidP="00F415C8">
          <w:pPr>
            <w:pStyle w:val="TDC3"/>
            <w:tabs>
              <w:tab w:val="left" w:pos="1200"/>
              <w:tab w:val="right" w:leader="dot" w:pos="9678"/>
            </w:tabs>
            <w:spacing w:line="360" w:lineRule="auto"/>
            <w:rPr>
              <w:rFonts w:ascii="Palatino Linotype" w:eastAsiaTheme="minorEastAsia" w:hAnsi="Palatino Linotype" w:cstheme="minorBidi"/>
              <w:noProof/>
              <w:sz w:val="22"/>
              <w:szCs w:val="22"/>
              <w:lang w:eastAsia="es-CO"/>
            </w:rPr>
          </w:pPr>
          <w:hyperlink w:anchor="_Toc35357779" w:history="1">
            <w:r w:rsidR="00A00D12" w:rsidRPr="00F415C8">
              <w:rPr>
                <w:rStyle w:val="Hipervnculo"/>
                <w:rFonts w:ascii="Palatino Linotype" w:hAnsi="Palatino Linotype" w:cstheme="minorHAnsi"/>
                <w:noProof/>
                <w:color w:val="auto"/>
                <w:sz w:val="22"/>
                <w:szCs w:val="22"/>
              </w:rPr>
              <w:t>4.3.3</w:t>
            </w:r>
            <w:r w:rsidR="00A00D12" w:rsidRPr="00F415C8">
              <w:rPr>
                <w:rFonts w:ascii="Palatino Linotype" w:eastAsiaTheme="minorEastAsia" w:hAnsi="Palatino Linotype" w:cstheme="minorBidi"/>
                <w:noProof/>
                <w:sz w:val="22"/>
                <w:szCs w:val="22"/>
                <w:lang w:eastAsia="es-CO"/>
              </w:rPr>
              <w:tab/>
            </w:r>
            <w:r w:rsidR="00A00D12" w:rsidRPr="00F415C8">
              <w:rPr>
                <w:rStyle w:val="Hipervnculo"/>
                <w:rFonts w:ascii="Palatino Linotype" w:hAnsi="Palatino Linotype"/>
                <w:noProof/>
                <w:color w:val="auto"/>
                <w:sz w:val="22"/>
                <w:szCs w:val="22"/>
              </w:rPr>
              <w:t>Proceso de Gestión y Trámite</w:t>
            </w:r>
            <w:r w:rsidR="00A00D12" w:rsidRPr="00F415C8">
              <w:rPr>
                <w:rFonts w:ascii="Palatino Linotype" w:hAnsi="Palatino Linotype"/>
                <w:noProof/>
                <w:webHidden/>
                <w:sz w:val="22"/>
                <w:szCs w:val="22"/>
              </w:rPr>
              <w:tab/>
            </w:r>
            <w:r w:rsidR="00A00D12" w:rsidRPr="00F415C8">
              <w:rPr>
                <w:rFonts w:ascii="Palatino Linotype" w:hAnsi="Palatino Linotype"/>
                <w:noProof/>
                <w:webHidden/>
                <w:sz w:val="22"/>
                <w:szCs w:val="22"/>
              </w:rPr>
              <w:fldChar w:fldCharType="begin"/>
            </w:r>
            <w:r w:rsidR="00A00D12" w:rsidRPr="00F415C8">
              <w:rPr>
                <w:rFonts w:ascii="Palatino Linotype" w:hAnsi="Palatino Linotype"/>
                <w:noProof/>
                <w:webHidden/>
                <w:sz w:val="22"/>
                <w:szCs w:val="22"/>
              </w:rPr>
              <w:instrText xml:space="preserve"> PAGEREF _Toc35357779 \h </w:instrText>
            </w:r>
            <w:r w:rsidR="00A00D12" w:rsidRPr="00F415C8">
              <w:rPr>
                <w:rFonts w:ascii="Palatino Linotype" w:hAnsi="Palatino Linotype"/>
                <w:noProof/>
                <w:webHidden/>
                <w:sz w:val="22"/>
                <w:szCs w:val="22"/>
              </w:rPr>
            </w:r>
            <w:r w:rsidR="00A00D12" w:rsidRPr="00F415C8">
              <w:rPr>
                <w:rFonts w:ascii="Palatino Linotype" w:hAnsi="Palatino Linotype"/>
                <w:noProof/>
                <w:webHidden/>
                <w:sz w:val="22"/>
                <w:szCs w:val="22"/>
              </w:rPr>
              <w:fldChar w:fldCharType="separate"/>
            </w:r>
            <w:r w:rsidR="00A00D12" w:rsidRPr="00F415C8">
              <w:rPr>
                <w:rFonts w:ascii="Palatino Linotype" w:hAnsi="Palatino Linotype"/>
                <w:noProof/>
                <w:webHidden/>
                <w:sz w:val="22"/>
                <w:szCs w:val="22"/>
              </w:rPr>
              <w:t>21</w:t>
            </w:r>
            <w:r w:rsidR="00A00D12" w:rsidRPr="00F415C8">
              <w:rPr>
                <w:rFonts w:ascii="Palatino Linotype" w:hAnsi="Palatino Linotype"/>
                <w:noProof/>
                <w:webHidden/>
                <w:sz w:val="22"/>
                <w:szCs w:val="22"/>
              </w:rPr>
              <w:fldChar w:fldCharType="end"/>
            </w:r>
          </w:hyperlink>
        </w:p>
        <w:p w14:paraId="0AB7ED72" w14:textId="77777777" w:rsidR="00A00D12" w:rsidRPr="00F415C8" w:rsidRDefault="004F5636" w:rsidP="00F415C8">
          <w:pPr>
            <w:pStyle w:val="TDC3"/>
            <w:tabs>
              <w:tab w:val="left" w:pos="1200"/>
              <w:tab w:val="right" w:leader="dot" w:pos="9678"/>
            </w:tabs>
            <w:spacing w:line="360" w:lineRule="auto"/>
            <w:rPr>
              <w:rFonts w:ascii="Palatino Linotype" w:eastAsiaTheme="minorEastAsia" w:hAnsi="Palatino Linotype" w:cstheme="minorBidi"/>
              <w:noProof/>
              <w:sz w:val="22"/>
              <w:szCs w:val="22"/>
              <w:lang w:eastAsia="es-CO"/>
            </w:rPr>
          </w:pPr>
          <w:hyperlink w:anchor="_Toc35357780" w:history="1">
            <w:r w:rsidR="00A00D12" w:rsidRPr="00F415C8">
              <w:rPr>
                <w:rStyle w:val="Hipervnculo"/>
                <w:rFonts w:ascii="Palatino Linotype" w:hAnsi="Palatino Linotype" w:cstheme="minorHAnsi"/>
                <w:noProof/>
                <w:color w:val="auto"/>
                <w:sz w:val="22"/>
                <w:szCs w:val="22"/>
              </w:rPr>
              <w:t>4.3.4</w:t>
            </w:r>
            <w:r w:rsidR="00A00D12" w:rsidRPr="00F415C8">
              <w:rPr>
                <w:rFonts w:ascii="Palatino Linotype" w:eastAsiaTheme="minorEastAsia" w:hAnsi="Palatino Linotype" w:cstheme="minorBidi"/>
                <w:noProof/>
                <w:sz w:val="22"/>
                <w:szCs w:val="22"/>
                <w:lang w:eastAsia="es-CO"/>
              </w:rPr>
              <w:tab/>
            </w:r>
            <w:r w:rsidR="00A00D12" w:rsidRPr="00F415C8">
              <w:rPr>
                <w:rStyle w:val="Hipervnculo"/>
                <w:rFonts w:ascii="Palatino Linotype" w:hAnsi="Palatino Linotype"/>
                <w:noProof/>
                <w:color w:val="auto"/>
                <w:sz w:val="22"/>
                <w:szCs w:val="22"/>
              </w:rPr>
              <w:t>Proceso de Organización</w:t>
            </w:r>
            <w:r w:rsidR="00A00D12" w:rsidRPr="00F415C8">
              <w:rPr>
                <w:rFonts w:ascii="Palatino Linotype" w:hAnsi="Palatino Linotype"/>
                <w:noProof/>
                <w:webHidden/>
                <w:sz w:val="22"/>
                <w:szCs w:val="22"/>
              </w:rPr>
              <w:tab/>
            </w:r>
            <w:r w:rsidR="00A00D12" w:rsidRPr="00F415C8">
              <w:rPr>
                <w:rFonts w:ascii="Palatino Linotype" w:hAnsi="Palatino Linotype"/>
                <w:noProof/>
                <w:webHidden/>
                <w:sz w:val="22"/>
                <w:szCs w:val="22"/>
              </w:rPr>
              <w:fldChar w:fldCharType="begin"/>
            </w:r>
            <w:r w:rsidR="00A00D12" w:rsidRPr="00F415C8">
              <w:rPr>
                <w:rFonts w:ascii="Palatino Linotype" w:hAnsi="Palatino Linotype"/>
                <w:noProof/>
                <w:webHidden/>
                <w:sz w:val="22"/>
                <w:szCs w:val="22"/>
              </w:rPr>
              <w:instrText xml:space="preserve"> PAGEREF _Toc35357780 \h </w:instrText>
            </w:r>
            <w:r w:rsidR="00A00D12" w:rsidRPr="00F415C8">
              <w:rPr>
                <w:rFonts w:ascii="Palatino Linotype" w:hAnsi="Palatino Linotype"/>
                <w:noProof/>
                <w:webHidden/>
                <w:sz w:val="22"/>
                <w:szCs w:val="22"/>
              </w:rPr>
            </w:r>
            <w:r w:rsidR="00A00D12" w:rsidRPr="00F415C8">
              <w:rPr>
                <w:rFonts w:ascii="Palatino Linotype" w:hAnsi="Palatino Linotype"/>
                <w:noProof/>
                <w:webHidden/>
                <w:sz w:val="22"/>
                <w:szCs w:val="22"/>
              </w:rPr>
              <w:fldChar w:fldCharType="separate"/>
            </w:r>
            <w:r w:rsidR="00A00D12" w:rsidRPr="00F415C8">
              <w:rPr>
                <w:rFonts w:ascii="Palatino Linotype" w:hAnsi="Palatino Linotype"/>
                <w:noProof/>
                <w:webHidden/>
                <w:sz w:val="22"/>
                <w:szCs w:val="22"/>
              </w:rPr>
              <w:t>21</w:t>
            </w:r>
            <w:r w:rsidR="00A00D12" w:rsidRPr="00F415C8">
              <w:rPr>
                <w:rFonts w:ascii="Palatino Linotype" w:hAnsi="Palatino Linotype"/>
                <w:noProof/>
                <w:webHidden/>
                <w:sz w:val="22"/>
                <w:szCs w:val="22"/>
              </w:rPr>
              <w:fldChar w:fldCharType="end"/>
            </w:r>
          </w:hyperlink>
        </w:p>
        <w:p w14:paraId="4D1CE7A9" w14:textId="77777777" w:rsidR="00A00D12" w:rsidRPr="00F415C8" w:rsidRDefault="004F5636" w:rsidP="00F415C8">
          <w:pPr>
            <w:pStyle w:val="TDC3"/>
            <w:tabs>
              <w:tab w:val="left" w:pos="1200"/>
              <w:tab w:val="right" w:leader="dot" w:pos="9678"/>
            </w:tabs>
            <w:spacing w:line="360" w:lineRule="auto"/>
            <w:rPr>
              <w:rFonts w:ascii="Palatino Linotype" w:eastAsiaTheme="minorEastAsia" w:hAnsi="Palatino Linotype" w:cstheme="minorBidi"/>
              <w:noProof/>
              <w:sz w:val="22"/>
              <w:szCs w:val="22"/>
              <w:lang w:eastAsia="es-CO"/>
            </w:rPr>
          </w:pPr>
          <w:hyperlink w:anchor="_Toc35357781" w:history="1">
            <w:r w:rsidR="00A00D12" w:rsidRPr="00F415C8">
              <w:rPr>
                <w:rStyle w:val="Hipervnculo"/>
                <w:rFonts w:ascii="Palatino Linotype" w:hAnsi="Palatino Linotype" w:cstheme="minorHAnsi"/>
                <w:noProof/>
                <w:color w:val="auto"/>
                <w:sz w:val="22"/>
                <w:szCs w:val="22"/>
              </w:rPr>
              <w:t>4.3.5</w:t>
            </w:r>
            <w:r w:rsidR="00A00D12" w:rsidRPr="00F415C8">
              <w:rPr>
                <w:rFonts w:ascii="Palatino Linotype" w:eastAsiaTheme="minorEastAsia" w:hAnsi="Palatino Linotype" w:cstheme="minorBidi"/>
                <w:noProof/>
                <w:sz w:val="22"/>
                <w:szCs w:val="22"/>
                <w:lang w:eastAsia="es-CO"/>
              </w:rPr>
              <w:tab/>
            </w:r>
            <w:r w:rsidR="00A00D12" w:rsidRPr="00F415C8">
              <w:rPr>
                <w:rStyle w:val="Hipervnculo"/>
                <w:rFonts w:ascii="Palatino Linotype" w:hAnsi="Palatino Linotype"/>
                <w:noProof/>
                <w:color w:val="auto"/>
                <w:sz w:val="22"/>
                <w:szCs w:val="22"/>
              </w:rPr>
              <w:t>Proceso de transferencia</w:t>
            </w:r>
            <w:r w:rsidR="00A00D12" w:rsidRPr="00F415C8">
              <w:rPr>
                <w:rFonts w:ascii="Palatino Linotype" w:hAnsi="Palatino Linotype"/>
                <w:noProof/>
                <w:webHidden/>
                <w:sz w:val="22"/>
                <w:szCs w:val="22"/>
              </w:rPr>
              <w:tab/>
            </w:r>
            <w:r w:rsidR="00A00D12" w:rsidRPr="00F415C8">
              <w:rPr>
                <w:rFonts w:ascii="Palatino Linotype" w:hAnsi="Palatino Linotype"/>
                <w:noProof/>
                <w:webHidden/>
                <w:sz w:val="22"/>
                <w:szCs w:val="22"/>
              </w:rPr>
              <w:fldChar w:fldCharType="begin"/>
            </w:r>
            <w:r w:rsidR="00A00D12" w:rsidRPr="00F415C8">
              <w:rPr>
                <w:rFonts w:ascii="Palatino Linotype" w:hAnsi="Palatino Linotype"/>
                <w:noProof/>
                <w:webHidden/>
                <w:sz w:val="22"/>
                <w:szCs w:val="22"/>
              </w:rPr>
              <w:instrText xml:space="preserve"> PAGEREF _Toc35357781 \h </w:instrText>
            </w:r>
            <w:r w:rsidR="00A00D12" w:rsidRPr="00F415C8">
              <w:rPr>
                <w:rFonts w:ascii="Palatino Linotype" w:hAnsi="Palatino Linotype"/>
                <w:noProof/>
                <w:webHidden/>
                <w:sz w:val="22"/>
                <w:szCs w:val="22"/>
              </w:rPr>
            </w:r>
            <w:r w:rsidR="00A00D12" w:rsidRPr="00F415C8">
              <w:rPr>
                <w:rFonts w:ascii="Palatino Linotype" w:hAnsi="Palatino Linotype"/>
                <w:noProof/>
                <w:webHidden/>
                <w:sz w:val="22"/>
                <w:szCs w:val="22"/>
              </w:rPr>
              <w:fldChar w:fldCharType="separate"/>
            </w:r>
            <w:r w:rsidR="00A00D12" w:rsidRPr="00F415C8">
              <w:rPr>
                <w:rFonts w:ascii="Palatino Linotype" w:hAnsi="Palatino Linotype"/>
                <w:noProof/>
                <w:webHidden/>
                <w:sz w:val="22"/>
                <w:szCs w:val="22"/>
              </w:rPr>
              <w:t>22</w:t>
            </w:r>
            <w:r w:rsidR="00A00D12" w:rsidRPr="00F415C8">
              <w:rPr>
                <w:rFonts w:ascii="Palatino Linotype" w:hAnsi="Palatino Linotype"/>
                <w:noProof/>
                <w:webHidden/>
                <w:sz w:val="22"/>
                <w:szCs w:val="22"/>
              </w:rPr>
              <w:fldChar w:fldCharType="end"/>
            </w:r>
          </w:hyperlink>
        </w:p>
        <w:p w14:paraId="68F00F8A" w14:textId="77777777" w:rsidR="00A00D12" w:rsidRPr="00F415C8" w:rsidRDefault="004F5636" w:rsidP="00F415C8">
          <w:pPr>
            <w:pStyle w:val="TDC3"/>
            <w:tabs>
              <w:tab w:val="left" w:pos="1200"/>
              <w:tab w:val="right" w:leader="dot" w:pos="9678"/>
            </w:tabs>
            <w:spacing w:line="360" w:lineRule="auto"/>
            <w:rPr>
              <w:rFonts w:ascii="Palatino Linotype" w:eastAsiaTheme="minorEastAsia" w:hAnsi="Palatino Linotype" w:cstheme="minorBidi"/>
              <w:noProof/>
              <w:sz w:val="22"/>
              <w:szCs w:val="22"/>
              <w:lang w:eastAsia="es-CO"/>
            </w:rPr>
          </w:pPr>
          <w:hyperlink w:anchor="_Toc35357782" w:history="1">
            <w:r w:rsidR="00A00D12" w:rsidRPr="00F415C8">
              <w:rPr>
                <w:rStyle w:val="Hipervnculo"/>
                <w:rFonts w:ascii="Palatino Linotype" w:hAnsi="Palatino Linotype" w:cstheme="minorHAnsi"/>
                <w:noProof/>
                <w:color w:val="auto"/>
                <w:sz w:val="22"/>
                <w:szCs w:val="22"/>
              </w:rPr>
              <w:t>4.3.6</w:t>
            </w:r>
            <w:r w:rsidR="00A00D12" w:rsidRPr="00F415C8">
              <w:rPr>
                <w:rFonts w:ascii="Palatino Linotype" w:eastAsiaTheme="minorEastAsia" w:hAnsi="Palatino Linotype" w:cstheme="minorBidi"/>
                <w:noProof/>
                <w:sz w:val="22"/>
                <w:szCs w:val="22"/>
                <w:lang w:eastAsia="es-CO"/>
              </w:rPr>
              <w:tab/>
            </w:r>
            <w:r w:rsidR="00A00D12" w:rsidRPr="00F415C8">
              <w:rPr>
                <w:rStyle w:val="Hipervnculo"/>
                <w:rFonts w:ascii="Palatino Linotype" w:hAnsi="Palatino Linotype"/>
                <w:noProof/>
                <w:color w:val="auto"/>
                <w:sz w:val="22"/>
                <w:szCs w:val="22"/>
              </w:rPr>
              <w:t>Proceso de Disposición</w:t>
            </w:r>
            <w:r w:rsidR="00A00D12" w:rsidRPr="00F415C8">
              <w:rPr>
                <w:rFonts w:ascii="Palatino Linotype" w:hAnsi="Palatino Linotype"/>
                <w:noProof/>
                <w:webHidden/>
                <w:sz w:val="22"/>
                <w:szCs w:val="22"/>
              </w:rPr>
              <w:tab/>
            </w:r>
            <w:r w:rsidR="00A00D12" w:rsidRPr="00F415C8">
              <w:rPr>
                <w:rFonts w:ascii="Palatino Linotype" w:hAnsi="Palatino Linotype"/>
                <w:noProof/>
                <w:webHidden/>
                <w:sz w:val="22"/>
                <w:szCs w:val="22"/>
              </w:rPr>
              <w:fldChar w:fldCharType="begin"/>
            </w:r>
            <w:r w:rsidR="00A00D12" w:rsidRPr="00F415C8">
              <w:rPr>
                <w:rFonts w:ascii="Palatino Linotype" w:hAnsi="Palatino Linotype"/>
                <w:noProof/>
                <w:webHidden/>
                <w:sz w:val="22"/>
                <w:szCs w:val="22"/>
              </w:rPr>
              <w:instrText xml:space="preserve"> PAGEREF _Toc35357782 \h </w:instrText>
            </w:r>
            <w:r w:rsidR="00A00D12" w:rsidRPr="00F415C8">
              <w:rPr>
                <w:rFonts w:ascii="Palatino Linotype" w:hAnsi="Palatino Linotype"/>
                <w:noProof/>
                <w:webHidden/>
                <w:sz w:val="22"/>
                <w:szCs w:val="22"/>
              </w:rPr>
            </w:r>
            <w:r w:rsidR="00A00D12" w:rsidRPr="00F415C8">
              <w:rPr>
                <w:rFonts w:ascii="Palatino Linotype" w:hAnsi="Palatino Linotype"/>
                <w:noProof/>
                <w:webHidden/>
                <w:sz w:val="22"/>
                <w:szCs w:val="22"/>
              </w:rPr>
              <w:fldChar w:fldCharType="separate"/>
            </w:r>
            <w:r w:rsidR="00A00D12" w:rsidRPr="00F415C8">
              <w:rPr>
                <w:rFonts w:ascii="Palatino Linotype" w:hAnsi="Palatino Linotype"/>
                <w:noProof/>
                <w:webHidden/>
                <w:sz w:val="22"/>
                <w:szCs w:val="22"/>
              </w:rPr>
              <w:t>22</w:t>
            </w:r>
            <w:r w:rsidR="00A00D12" w:rsidRPr="00F415C8">
              <w:rPr>
                <w:rFonts w:ascii="Palatino Linotype" w:hAnsi="Palatino Linotype"/>
                <w:noProof/>
                <w:webHidden/>
                <w:sz w:val="22"/>
                <w:szCs w:val="22"/>
              </w:rPr>
              <w:fldChar w:fldCharType="end"/>
            </w:r>
          </w:hyperlink>
        </w:p>
        <w:p w14:paraId="5C911678" w14:textId="77777777" w:rsidR="00A00D12" w:rsidRPr="00F415C8" w:rsidRDefault="004F5636" w:rsidP="00F415C8">
          <w:pPr>
            <w:pStyle w:val="TDC3"/>
            <w:tabs>
              <w:tab w:val="left" w:pos="1200"/>
              <w:tab w:val="right" w:leader="dot" w:pos="9678"/>
            </w:tabs>
            <w:spacing w:line="360" w:lineRule="auto"/>
            <w:rPr>
              <w:rFonts w:ascii="Palatino Linotype" w:eastAsiaTheme="minorEastAsia" w:hAnsi="Palatino Linotype" w:cstheme="minorBidi"/>
              <w:noProof/>
              <w:sz w:val="22"/>
              <w:szCs w:val="22"/>
              <w:lang w:eastAsia="es-CO"/>
            </w:rPr>
          </w:pPr>
          <w:hyperlink w:anchor="_Toc35357783" w:history="1">
            <w:r w:rsidR="00A00D12" w:rsidRPr="00F415C8">
              <w:rPr>
                <w:rStyle w:val="Hipervnculo"/>
                <w:rFonts w:ascii="Palatino Linotype" w:hAnsi="Palatino Linotype" w:cstheme="minorHAnsi"/>
                <w:noProof/>
                <w:color w:val="auto"/>
                <w:sz w:val="22"/>
                <w:szCs w:val="22"/>
              </w:rPr>
              <w:t>4.3.7</w:t>
            </w:r>
            <w:r w:rsidR="00A00D12" w:rsidRPr="00F415C8">
              <w:rPr>
                <w:rFonts w:ascii="Palatino Linotype" w:eastAsiaTheme="minorEastAsia" w:hAnsi="Palatino Linotype" w:cstheme="minorBidi"/>
                <w:noProof/>
                <w:sz w:val="22"/>
                <w:szCs w:val="22"/>
                <w:lang w:eastAsia="es-CO"/>
              </w:rPr>
              <w:tab/>
            </w:r>
            <w:r w:rsidR="00A00D12" w:rsidRPr="00F415C8">
              <w:rPr>
                <w:rStyle w:val="Hipervnculo"/>
                <w:rFonts w:ascii="Palatino Linotype" w:hAnsi="Palatino Linotype"/>
                <w:noProof/>
                <w:color w:val="auto"/>
                <w:sz w:val="22"/>
                <w:szCs w:val="22"/>
              </w:rPr>
              <w:t>Proceso de Preservación a Largo Plazo</w:t>
            </w:r>
            <w:r w:rsidR="00A00D12" w:rsidRPr="00F415C8">
              <w:rPr>
                <w:rFonts w:ascii="Palatino Linotype" w:hAnsi="Palatino Linotype"/>
                <w:noProof/>
                <w:webHidden/>
                <w:sz w:val="22"/>
                <w:szCs w:val="22"/>
              </w:rPr>
              <w:tab/>
            </w:r>
            <w:r w:rsidR="00A00D12" w:rsidRPr="00F415C8">
              <w:rPr>
                <w:rFonts w:ascii="Palatino Linotype" w:hAnsi="Palatino Linotype"/>
                <w:noProof/>
                <w:webHidden/>
                <w:sz w:val="22"/>
                <w:szCs w:val="22"/>
              </w:rPr>
              <w:fldChar w:fldCharType="begin"/>
            </w:r>
            <w:r w:rsidR="00A00D12" w:rsidRPr="00F415C8">
              <w:rPr>
                <w:rFonts w:ascii="Palatino Linotype" w:hAnsi="Palatino Linotype"/>
                <w:noProof/>
                <w:webHidden/>
                <w:sz w:val="22"/>
                <w:szCs w:val="22"/>
              </w:rPr>
              <w:instrText xml:space="preserve"> PAGEREF _Toc35357783 \h </w:instrText>
            </w:r>
            <w:r w:rsidR="00A00D12" w:rsidRPr="00F415C8">
              <w:rPr>
                <w:rFonts w:ascii="Palatino Linotype" w:hAnsi="Palatino Linotype"/>
                <w:noProof/>
                <w:webHidden/>
                <w:sz w:val="22"/>
                <w:szCs w:val="22"/>
              </w:rPr>
            </w:r>
            <w:r w:rsidR="00A00D12" w:rsidRPr="00F415C8">
              <w:rPr>
                <w:rFonts w:ascii="Palatino Linotype" w:hAnsi="Palatino Linotype"/>
                <w:noProof/>
                <w:webHidden/>
                <w:sz w:val="22"/>
                <w:szCs w:val="22"/>
              </w:rPr>
              <w:fldChar w:fldCharType="separate"/>
            </w:r>
            <w:r w:rsidR="00A00D12" w:rsidRPr="00F415C8">
              <w:rPr>
                <w:rFonts w:ascii="Palatino Linotype" w:hAnsi="Palatino Linotype"/>
                <w:noProof/>
                <w:webHidden/>
                <w:sz w:val="22"/>
                <w:szCs w:val="22"/>
              </w:rPr>
              <w:t>22</w:t>
            </w:r>
            <w:r w:rsidR="00A00D12" w:rsidRPr="00F415C8">
              <w:rPr>
                <w:rFonts w:ascii="Palatino Linotype" w:hAnsi="Palatino Linotype"/>
                <w:noProof/>
                <w:webHidden/>
                <w:sz w:val="22"/>
                <w:szCs w:val="22"/>
              </w:rPr>
              <w:fldChar w:fldCharType="end"/>
            </w:r>
          </w:hyperlink>
        </w:p>
        <w:p w14:paraId="4517E4AB" w14:textId="77777777" w:rsidR="00A00D12" w:rsidRPr="00F415C8" w:rsidRDefault="004F5636" w:rsidP="00F415C8">
          <w:pPr>
            <w:pStyle w:val="TDC3"/>
            <w:tabs>
              <w:tab w:val="left" w:pos="1200"/>
              <w:tab w:val="right" w:leader="dot" w:pos="9678"/>
            </w:tabs>
            <w:spacing w:line="360" w:lineRule="auto"/>
            <w:rPr>
              <w:rFonts w:ascii="Palatino Linotype" w:eastAsiaTheme="minorEastAsia" w:hAnsi="Palatino Linotype" w:cstheme="minorBidi"/>
              <w:noProof/>
              <w:sz w:val="22"/>
              <w:szCs w:val="22"/>
              <w:lang w:eastAsia="es-CO"/>
            </w:rPr>
          </w:pPr>
          <w:hyperlink w:anchor="_Toc35357784" w:history="1">
            <w:r w:rsidR="00A00D12" w:rsidRPr="00F415C8">
              <w:rPr>
                <w:rStyle w:val="Hipervnculo"/>
                <w:rFonts w:ascii="Palatino Linotype" w:hAnsi="Palatino Linotype" w:cstheme="minorHAnsi"/>
                <w:noProof/>
                <w:color w:val="auto"/>
                <w:sz w:val="22"/>
                <w:szCs w:val="22"/>
              </w:rPr>
              <w:t>4.3.8</w:t>
            </w:r>
            <w:r w:rsidR="00A00D12" w:rsidRPr="00F415C8">
              <w:rPr>
                <w:rFonts w:ascii="Palatino Linotype" w:eastAsiaTheme="minorEastAsia" w:hAnsi="Palatino Linotype" w:cstheme="minorBidi"/>
                <w:noProof/>
                <w:sz w:val="22"/>
                <w:szCs w:val="22"/>
                <w:lang w:eastAsia="es-CO"/>
              </w:rPr>
              <w:tab/>
            </w:r>
            <w:r w:rsidR="00A00D12" w:rsidRPr="00F415C8">
              <w:rPr>
                <w:rStyle w:val="Hipervnculo"/>
                <w:rFonts w:ascii="Palatino Linotype" w:hAnsi="Palatino Linotype"/>
                <w:noProof/>
                <w:color w:val="auto"/>
                <w:sz w:val="22"/>
                <w:szCs w:val="22"/>
              </w:rPr>
              <w:t>Proceso de Valoración</w:t>
            </w:r>
            <w:r w:rsidR="00A00D12" w:rsidRPr="00F415C8">
              <w:rPr>
                <w:rFonts w:ascii="Palatino Linotype" w:hAnsi="Palatino Linotype"/>
                <w:noProof/>
                <w:webHidden/>
                <w:sz w:val="22"/>
                <w:szCs w:val="22"/>
              </w:rPr>
              <w:tab/>
            </w:r>
            <w:r w:rsidR="00A00D12" w:rsidRPr="00F415C8">
              <w:rPr>
                <w:rFonts w:ascii="Palatino Linotype" w:hAnsi="Palatino Linotype"/>
                <w:noProof/>
                <w:webHidden/>
                <w:sz w:val="22"/>
                <w:szCs w:val="22"/>
              </w:rPr>
              <w:fldChar w:fldCharType="begin"/>
            </w:r>
            <w:r w:rsidR="00A00D12" w:rsidRPr="00F415C8">
              <w:rPr>
                <w:rFonts w:ascii="Palatino Linotype" w:hAnsi="Palatino Linotype"/>
                <w:noProof/>
                <w:webHidden/>
                <w:sz w:val="22"/>
                <w:szCs w:val="22"/>
              </w:rPr>
              <w:instrText xml:space="preserve"> PAGEREF _Toc35357784 \h </w:instrText>
            </w:r>
            <w:r w:rsidR="00A00D12" w:rsidRPr="00F415C8">
              <w:rPr>
                <w:rFonts w:ascii="Palatino Linotype" w:hAnsi="Palatino Linotype"/>
                <w:noProof/>
                <w:webHidden/>
                <w:sz w:val="22"/>
                <w:szCs w:val="22"/>
              </w:rPr>
            </w:r>
            <w:r w:rsidR="00A00D12" w:rsidRPr="00F415C8">
              <w:rPr>
                <w:rFonts w:ascii="Palatino Linotype" w:hAnsi="Palatino Linotype"/>
                <w:noProof/>
                <w:webHidden/>
                <w:sz w:val="22"/>
                <w:szCs w:val="22"/>
              </w:rPr>
              <w:fldChar w:fldCharType="separate"/>
            </w:r>
            <w:r w:rsidR="00A00D12" w:rsidRPr="00F415C8">
              <w:rPr>
                <w:rFonts w:ascii="Palatino Linotype" w:hAnsi="Palatino Linotype"/>
                <w:noProof/>
                <w:webHidden/>
                <w:sz w:val="22"/>
                <w:szCs w:val="22"/>
              </w:rPr>
              <w:t>22</w:t>
            </w:r>
            <w:r w:rsidR="00A00D12" w:rsidRPr="00F415C8">
              <w:rPr>
                <w:rFonts w:ascii="Palatino Linotype" w:hAnsi="Palatino Linotype"/>
                <w:noProof/>
                <w:webHidden/>
                <w:sz w:val="22"/>
                <w:szCs w:val="22"/>
              </w:rPr>
              <w:fldChar w:fldCharType="end"/>
            </w:r>
          </w:hyperlink>
        </w:p>
        <w:p w14:paraId="40AC3D40" w14:textId="77777777" w:rsidR="00A00D12" w:rsidRPr="00F415C8" w:rsidRDefault="004F5636" w:rsidP="00F415C8">
          <w:pPr>
            <w:pStyle w:val="TDC2"/>
            <w:tabs>
              <w:tab w:val="left" w:pos="960"/>
              <w:tab w:val="right" w:leader="dot" w:pos="9678"/>
            </w:tabs>
            <w:spacing w:line="360" w:lineRule="auto"/>
            <w:rPr>
              <w:rFonts w:ascii="Palatino Linotype" w:eastAsiaTheme="minorEastAsia" w:hAnsi="Palatino Linotype" w:cstheme="minorBidi"/>
              <w:b w:val="0"/>
              <w:bCs w:val="0"/>
              <w:noProof/>
              <w:lang w:eastAsia="es-CO"/>
            </w:rPr>
          </w:pPr>
          <w:hyperlink w:anchor="_Toc35357785" w:history="1">
            <w:r w:rsidR="00A00D12" w:rsidRPr="00F415C8">
              <w:rPr>
                <w:rStyle w:val="Hipervnculo"/>
                <w:rFonts w:ascii="Palatino Linotype" w:hAnsi="Palatino Linotype"/>
                <w:b w:val="0"/>
                <w:noProof/>
                <w:color w:val="auto"/>
              </w:rPr>
              <w:t>4.4</w:t>
            </w:r>
            <w:r w:rsidR="00A00D12" w:rsidRPr="00F415C8">
              <w:rPr>
                <w:rFonts w:ascii="Palatino Linotype" w:eastAsiaTheme="minorEastAsia" w:hAnsi="Palatino Linotype" w:cstheme="minorBidi"/>
                <w:b w:val="0"/>
                <w:bCs w:val="0"/>
                <w:noProof/>
                <w:lang w:eastAsia="es-CO"/>
              </w:rPr>
              <w:tab/>
            </w:r>
            <w:r w:rsidR="00A00D12" w:rsidRPr="00F415C8">
              <w:rPr>
                <w:rStyle w:val="Hipervnculo"/>
                <w:rFonts w:ascii="Palatino Linotype" w:hAnsi="Palatino Linotype"/>
                <w:b w:val="0"/>
                <w:noProof/>
                <w:color w:val="auto"/>
              </w:rPr>
              <w:t>Componentes funcionales gu</w:t>
            </w:r>
            <w:r w:rsidR="00A00D12" w:rsidRPr="00F415C8">
              <w:rPr>
                <w:rStyle w:val="Hipervnculo"/>
                <w:rFonts w:ascii="Palatino Linotype" w:hAnsi="Palatino Linotype" w:cstheme="minorHAnsi"/>
                <w:b w:val="0"/>
                <w:noProof/>
                <w:color w:val="auto"/>
              </w:rPr>
              <w:t>í</w:t>
            </w:r>
            <w:r w:rsidR="00A00D12" w:rsidRPr="00F415C8">
              <w:rPr>
                <w:rStyle w:val="Hipervnculo"/>
                <w:rFonts w:ascii="Palatino Linotype" w:hAnsi="Palatino Linotype"/>
                <w:b w:val="0"/>
                <w:noProof/>
                <w:color w:val="auto"/>
              </w:rPr>
              <w:t>a de implementación ECM</w:t>
            </w:r>
            <w:r w:rsidR="00A00D12" w:rsidRPr="00F415C8">
              <w:rPr>
                <w:rFonts w:ascii="Palatino Linotype" w:hAnsi="Palatino Linotype"/>
                <w:b w:val="0"/>
                <w:noProof/>
                <w:webHidden/>
              </w:rPr>
              <w:tab/>
            </w:r>
            <w:r w:rsidR="00A00D12" w:rsidRPr="00F415C8">
              <w:rPr>
                <w:rFonts w:ascii="Palatino Linotype" w:hAnsi="Palatino Linotype"/>
                <w:b w:val="0"/>
                <w:noProof/>
                <w:webHidden/>
              </w:rPr>
              <w:fldChar w:fldCharType="begin"/>
            </w:r>
            <w:r w:rsidR="00A00D12" w:rsidRPr="00F415C8">
              <w:rPr>
                <w:rFonts w:ascii="Palatino Linotype" w:hAnsi="Palatino Linotype"/>
                <w:b w:val="0"/>
                <w:noProof/>
                <w:webHidden/>
              </w:rPr>
              <w:instrText xml:space="preserve"> PAGEREF _Toc35357785 \h </w:instrText>
            </w:r>
            <w:r w:rsidR="00A00D12" w:rsidRPr="00F415C8">
              <w:rPr>
                <w:rFonts w:ascii="Palatino Linotype" w:hAnsi="Palatino Linotype"/>
                <w:b w:val="0"/>
                <w:noProof/>
                <w:webHidden/>
              </w:rPr>
            </w:r>
            <w:r w:rsidR="00A00D12" w:rsidRPr="00F415C8">
              <w:rPr>
                <w:rFonts w:ascii="Palatino Linotype" w:hAnsi="Palatino Linotype"/>
                <w:b w:val="0"/>
                <w:noProof/>
                <w:webHidden/>
              </w:rPr>
              <w:fldChar w:fldCharType="separate"/>
            </w:r>
            <w:r w:rsidR="00A00D12" w:rsidRPr="00F415C8">
              <w:rPr>
                <w:rFonts w:ascii="Palatino Linotype" w:hAnsi="Palatino Linotype"/>
                <w:b w:val="0"/>
                <w:noProof/>
                <w:webHidden/>
              </w:rPr>
              <w:t>23</w:t>
            </w:r>
            <w:r w:rsidR="00A00D12" w:rsidRPr="00F415C8">
              <w:rPr>
                <w:rFonts w:ascii="Palatino Linotype" w:hAnsi="Palatino Linotype"/>
                <w:b w:val="0"/>
                <w:noProof/>
                <w:webHidden/>
              </w:rPr>
              <w:fldChar w:fldCharType="end"/>
            </w:r>
          </w:hyperlink>
        </w:p>
        <w:p w14:paraId="2AB6A4E1" w14:textId="77777777" w:rsidR="00A00D12" w:rsidRPr="00F415C8" w:rsidRDefault="004F5636" w:rsidP="00F415C8">
          <w:pPr>
            <w:pStyle w:val="TDC2"/>
            <w:tabs>
              <w:tab w:val="left" w:pos="960"/>
              <w:tab w:val="right" w:leader="dot" w:pos="9678"/>
            </w:tabs>
            <w:spacing w:line="360" w:lineRule="auto"/>
            <w:rPr>
              <w:rFonts w:ascii="Palatino Linotype" w:eastAsiaTheme="minorEastAsia" w:hAnsi="Palatino Linotype" w:cstheme="minorBidi"/>
              <w:b w:val="0"/>
              <w:bCs w:val="0"/>
              <w:noProof/>
              <w:lang w:eastAsia="es-CO"/>
            </w:rPr>
          </w:pPr>
          <w:hyperlink w:anchor="_Toc35357786" w:history="1">
            <w:r w:rsidR="00A00D12" w:rsidRPr="00F415C8">
              <w:rPr>
                <w:rStyle w:val="Hipervnculo"/>
                <w:rFonts w:ascii="Palatino Linotype" w:hAnsi="Palatino Linotype"/>
                <w:b w:val="0"/>
                <w:noProof/>
                <w:color w:val="auto"/>
              </w:rPr>
              <w:t>4.5</w:t>
            </w:r>
            <w:r w:rsidR="00A00D12" w:rsidRPr="00F415C8">
              <w:rPr>
                <w:rFonts w:ascii="Palatino Linotype" w:eastAsiaTheme="minorEastAsia" w:hAnsi="Palatino Linotype" w:cstheme="minorBidi"/>
                <w:b w:val="0"/>
                <w:bCs w:val="0"/>
                <w:noProof/>
                <w:lang w:eastAsia="es-CO"/>
              </w:rPr>
              <w:tab/>
            </w:r>
            <w:r w:rsidR="00A00D12" w:rsidRPr="00F415C8">
              <w:rPr>
                <w:rStyle w:val="Hipervnculo"/>
                <w:rFonts w:ascii="Palatino Linotype" w:hAnsi="Palatino Linotype"/>
                <w:b w:val="0"/>
                <w:noProof/>
                <w:color w:val="auto"/>
              </w:rPr>
              <w:t>Componentes ECM</w:t>
            </w:r>
            <w:r w:rsidR="00A00D12" w:rsidRPr="00F415C8">
              <w:rPr>
                <w:rFonts w:ascii="Palatino Linotype" w:hAnsi="Palatino Linotype"/>
                <w:b w:val="0"/>
                <w:noProof/>
                <w:webHidden/>
              </w:rPr>
              <w:tab/>
            </w:r>
            <w:r w:rsidR="00A00D12" w:rsidRPr="00F415C8">
              <w:rPr>
                <w:rFonts w:ascii="Palatino Linotype" w:hAnsi="Palatino Linotype"/>
                <w:b w:val="0"/>
                <w:noProof/>
                <w:webHidden/>
              </w:rPr>
              <w:fldChar w:fldCharType="begin"/>
            </w:r>
            <w:r w:rsidR="00A00D12" w:rsidRPr="00F415C8">
              <w:rPr>
                <w:rFonts w:ascii="Palatino Linotype" w:hAnsi="Palatino Linotype"/>
                <w:b w:val="0"/>
                <w:noProof/>
                <w:webHidden/>
              </w:rPr>
              <w:instrText xml:space="preserve"> PAGEREF _Toc35357786 \h </w:instrText>
            </w:r>
            <w:r w:rsidR="00A00D12" w:rsidRPr="00F415C8">
              <w:rPr>
                <w:rFonts w:ascii="Palatino Linotype" w:hAnsi="Palatino Linotype"/>
                <w:b w:val="0"/>
                <w:noProof/>
                <w:webHidden/>
              </w:rPr>
            </w:r>
            <w:r w:rsidR="00A00D12" w:rsidRPr="00F415C8">
              <w:rPr>
                <w:rFonts w:ascii="Palatino Linotype" w:hAnsi="Palatino Linotype"/>
                <w:b w:val="0"/>
                <w:noProof/>
                <w:webHidden/>
              </w:rPr>
              <w:fldChar w:fldCharType="separate"/>
            </w:r>
            <w:r w:rsidR="00A00D12" w:rsidRPr="00F415C8">
              <w:rPr>
                <w:rFonts w:ascii="Palatino Linotype" w:hAnsi="Palatino Linotype"/>
                <w:b w:val="0"/>
                <w:noProof/>
                <w:webHidden/>
              </w:rPr>
              <w:t>25</w:t>
            </w:r>
            <w:r w:rsidR="00A00D12" w:rsidRPr="00F415C8">
              <w:rPr>
                <w:rFonts w:ascii="Palatino Linotype" w:hAnsi="Palatino Linotype"/>
                <w:b w:val="0"/>
                <w:noProof/>
                <w:webHidden/>
              </w:rPr>
              <w:fldChar w:fldCharType="end"/>
            </w:r>
          </w:hyperlink>
        </w:p>
        <w:p w14:paraId="3BE02368" w14:textId="77777777" w:rsidR="00A00D12" w:rsidRPr="00F415C8" w:rsidRDefault="004F5636" w:rsidP="00F415C8">
          <w:pPr>
            <w:pStyle w:val="TDC2"/>
            <w:tabs>
              <w:tab w:val="left" w:pos="960"/>
              <w:tab w:val="right" w:leader="dot" w:pos="9678"/>
            </w:tabs>
            <w:spacing w:line="360" w:lineRule="auto"/>
            <w:rPr>
              <w:rFonts w:ascii="Palatino Linotype" w:eastAsiaTheme="minorEastAsia" w:hAnsi="Palatino Linotype" w:cstheme="minorBidi"/>
              <w:b w:val="0"/>
              <w:bCs w:val="0"/>
              <w:noProof/>
              <w:lang w:eastAsia="es-CO"/>
            </w:rPr>
          </w:pPr>
          <w:hyperlink w:anchor="_Toc35357787" w:history="1">
            <w:r w:rsidR="00A00D12" w:rsidRPr="00F415C8">
              <w:rPr>
                <w:rStyle w:val="Hipervnculo"/>
                <w:rFonts w:ascii="Palatino Linotype" w:hAnsi="Palatino Linotype"/>
                <w:b w:val="0"/>
                <w:noProof/>
                <w:color w:val="auto"/>
              </w:rPr>
              <w:t>4.6</w:t>
            </w:r>
            <w:r w:rsidR="00A00D12" w:rsidRPr="00F415C8">
              <w:rPr>
                <w:rFonts w:ascii="Palatino Linotype" w:eastAsiaTheme="minorEastAsia" w:hAnsi="Palatino Linotype" w:cstheme="minorBidi"/>
                <w:b w:val="0"/>
                <w:bCs w:val="0"/>
                <w:noProof/>
                <w:lang w:eastAsia="es-CO"/>
              </w:rPr>
              <w:tab/>
            </w:r>
            <w:r w:rsidR="00A00D12" w:rsidRPr="00F415C8">
              <w:rPr>
                <w:rStyle w:val="Hipervnculo"/>
                <w:rFonts w:ascii="Palatino Linotype" w:hAnsi="Palatino Linotype"/>
                <w:b w:val="0"/>
                <w:noProof/>
                <w:color w:val="auto"/>
              </w:rPr>
              <w:t>Relación de componentes ECM y procesos documentales</w:t>
            </w:r>
            <w:r w:rsidR="00A00D12" w:rsidRPr="00F415C8">
              <w:rPr>
                <w:rFonts w:ascii="Palatino Linotype" w:hAnsi="Palatino Linotype"/>
                <w:b w:val="0"/>
                <w:noProof/>
                <w:webHidden/>
              </w:rPr>
              <w:tab/>
            </w:r>
            <w:r w:rsidR="00A00D12" w:rsidRPr="00F415C8">
              <w:rPr>
                <w:rFonts w:ascii="Palatino Linotype" w:hAnsi="Palatino Linotype"/>
                <w:b w:val="0"/>
                <w:noProof/>
                <w:webHidden/>
              </w:rPr>
              <w:fldChar w:fldCharType="begin"/>
            </w:r>
            <w:r w:rsidR="00A00D12" w:rsidRPr="00F415C8">
              <w:rPr>
                <w:rFonts w:ascii="Palatino Linotype" w:hAnsi="Palatino Linotype"/>
                <w:b w:val="0"/>
                <w:noProof/>
                <w:webHidden/>
              </w:rPr>
              <w:instrText xml:space="preserve"> PAGEREF _Toc35357787 \h </w:instrText>
            </w:r>
            <w:r w:rsidR="00A00D12" w:rsidRPr="00F415C8">
              <w:rPr>
                <w:rFonts w:ascii="Palatino Linotype" w:hAnsi="Palatino Linotype"/>
                <w:b w:val="0"/>
                <w:noProof/>
                <w:webHidden/>
              </w:rPr>
            </w:r>
            <w:r w:rsidR="00A00D12" w:rsidRPr="00F415C8">
              <w:rPr>
                <w:rFonts w:ascii="Palatino Linotype" w:hAnsi="Palatino Linotype"/>
                <w:b w:val="0"/>
                <w:noProof/>
                <w:webHidden/>
              </w:rPr>
              <w:fldChar w:fldCharType="separate"/>
            </w:r>
            <w:r w:rsidR="00A00D12" w:rsidRPr="00F415C8">
              <w:rPr>
                <w:rFonts w:ascii="Palatino Linotype" w:hAnsi="Palatino Linotype"/>
                <w:b w:val="0"/>
                <w:noProof/>
                <w:webHidden/>
              </w:rPr>
              <w:t>29</w:t>
            </w:r>
            <w:r w:rsidR="00A00D12" w:rsidRPr="00F415C8">
              <w:rPr>
                <w:rFonts w:ascii="Palatino Linotype" w:hAnsi="Palatino Linotype"/>
                <w:b w:val="0"/>
                <w:noProof/>
                <w:webHidden/>
              </w:rPr>
              <w:fldChar w:fldCharType="end"/>
            </w:r>
          </w:hyperlink>
        </w:p>
        <w:p w14:paraId="20BB1431" w14:textId="77777777" w:rsidR="00A00D12" w:rsidRPr="00F415C8" w:rsidRDefault="004F5636" w:rsidP="00F415C8">
          <w:pPr>
            <w:pStyle w:val="TDC1"/>
            <w:tabs>
              <w:tab w:val="left" w:pos="480"/>
              <w:tab w:val="right" w:leader="dot" w:pos="9678"/>
            </w:tabs>
            <w:spacing w:line="360" w:lineRule="auto"/>
            <w:rPr>
              <w:rFonts w:ascii="Palatino Linotype" w:eastAsiaTheme="minorEastAsia" w:hAnsi="Palatino Linotype" w:cstheme="minorBidi"/>
              <w:b w:val="0"/>
              <w:bCs w:val="0"/>
              <w:i w:val="0"/>
              <w:iCs w:val="0"/>
              <w:noProof/>
              <w:sz w:val="22"/>
              <w:szCs w:val="22"/>
              <w:lang w:eastAsia="es-CO"/>
            </w:rPr>
          </w:pPr>
          <w:hyperlink w:anchor="_Toc35357788" w:history="1">
            <w:r w:rsidR="00A00D12" w:rsidRPr="00F415C8">
              <w:rPr>
                <w:rStyle w:val="Hipervnculo"/>
                <w:rFonts w:ascii="Palatino Linotype" w:hAnsi="Palatino Linotype" w:cstheme="minorHAnsi"/>
                <w:b w:val="0"/>
                <w:i w:val="0"/>
                <w:noProof/>
                <w:color w:val="auto"/>
                <w:sz w:val="22"/>
                <w:szCs w:val="22"/>
              </w:rPr>
              <w:t>5</w:t>
            </w:r>
            <w:r w:rsidR="00A00D12" w:rsidRPr="00F415C8">
              <w:rPr>
                <w:rFonts w:ascii="Palatino Linotype" w:eastAsiaTheme="minorEastAsia" w:hAnsi="Palatino Linotype" w:cstheme="minorBidi"/>
                <w:b w:val="0"/>
                <w:bCs w:val="0"/>
                <w:i w:val="0"/>
                <w:iCs w:val="0"/>
                <w:noProof/>
                <w:sz w:val="22"/>
                <w:szCs w:val="22"/>
                <w:lang w:eastAsia="es-CO"/>
              </w:rPr>
              <w:tab/>
            </w:r>
            <w:r w:rsidR="00A00D12" w:rsidRPr="00F415C8">
              <w:rPr>
                <w:rStyle w:val="Hipervnculo"/>
                <w:rFonts w:ascii="Palatino Linotype" w:hAnsi="Palatino Linotype" w:cstheme="minorHAnsi"/>
                <w:b w:val="0"/>
                <w:i w:val="0"/>
                <w:noProof/>
                <w:color w:val="auto"/>
                <w:sz w:val="22"/>
                <w:szCs w:val="22"/>
              </w:rPr>
              <w:t>Modelo técnico</w:t>
            </w:r>
            <w:r w:rsidR="00A00D12" w:rsidRPr="00F415C8">
              <w:rPr>
                <w:rFonts w:ascii="Palatino Linotype" w:hAnsi="Palatino Linotype"/>
                <w:b w:val="0"/>
                <w:i w:val="0"/>
                <w:noProof/>
                <w:webHidden/>
                <w:sz w:val="22"/>
                <w:szCs w:val="22"/>
              </w:rPr>
              <w:tab/>
            </w:r>
            <w:r w:rsidR="00A00D12" w:rsidRPr="00F415C8">
              <w:rPr>
                <w:rFonts w:ascii="Palatino Linotype" w:hAnsi="Palatino Linotype"/>
                <w:b w:val="0"/>
                <w:i w:val="0"/>
                <w:noProof/>
                <w:webHidden/>
                <w:sz w:val="22"/>
                <w:szCs w:val="22"/>
              </w:rPr>
              <w:fldChar w:fldCharType="begin"/>
            </w:r>
            <w:r w:rsidR="00A00D12" w:rsidRPr="00F415C8">
              <w:rPr>
                <w:rFonts w:ascii="Palatino Linotype" w:hAnsi="Palatino Linotype"/>
                <w:b w:val="0"/>
                <w:i w:val="0"/>
                <w:noProof/>
                <w:webHidden/>
                <w:sz w:val="22"/>
                <w:szCs w:val="22"/>
              </w:rPr>
              <w:instrText xml:space="preserve"> PAGEREF _Toc35357788 \h </w:instrText>
            </w:r>
            <w:r w:rsidR="00A00D12" w:rsidRPr="00F415C8">
              <w:rPr>
                <w:rFonts w:ascii="Palatino Linotype" w:hAnsi="Palatino Linotype"/>
                <w:b w:val="0"/>
                <w:i w:val="0"/>
                <w:noProof/>
                <w:webHidden/>
                <w:sz w:val="22"/>
                <w:szCs w:val="22"/>
              </w:rPr>
            </w:r>
            <w:r w:rsidR="00A00D12" w:rsidRPr="00F415C8">
              <w:rPr>
                <w:rFonts w:ascii="Palatino Linotype" w:hAnsi="Palatino Linotype"/>
                <w:b w:val="0"/>
                <w:i w:val="0"/>
                <w:noProof/>
                <w:webHidden/>
                <w:sz w:val="22"/>
                <w:szCs w:val="22"/>
              </w:rPr>
              <w:fldChar w:fldCharType="separate"/>
            </w:r>
            <w:r w:rsidR="00A00D12" w:rsidRPr="00F415C8">
              <w:rPr>
                <w:rFonts w:ascii="Palatino Linotype" w:hAnsi="Palatino Linotype"/>
                <w:b w:val="0"/>
                <w:i w:val="0"/>
                <w:noProof/>
                <w:webHidden/>
                <w:sz w:val="22"/>
                <w:szCs w:val="22"/>
              </w:rPr>
              <w:t>30</w:t>
            </w:r>
            <w:r w:rsidR="00A00D12" w:rsidRPr="00F415C8">
              <w:rPr>
                <w:rFonts w:ascii="Palatino Linotype" w:hAnsi="Palatino Linotype"/>
                <w:b w:val="0"/>
                <w:i w:val="0"/>
                <w:noProof/>
                <w:webHidden/>
                <w:sz w:val="22"/>
                <w:szCs w:val="22"/>
              </w:rPr>
              <w:fldChar w:fldCharType="end"/>
            </w:r>
          </w:hyperlink>
        </w:p>
        <w:p w14:paraId="4402533F" w14:textId="77777777" w:rsidR="00A00D12" w:rsidRPr="00F415C8" w:rsidRDefault="004F5636" w:rsidP="00F415C8">
          <w:pPr>
            <w:pStyle w:val="TDC2"/>
            <w:tabs>
              <w:tab w:val="left" w:pos="960"/>
              <w:tab w:val="right" w:leader="dot" w:pos="9678"/>
            </w:tabs>
            <w:spacing w:line="360" w:lineRule="auto"/>
            <w:rPr>
              <w:rFonts w:ascii="Palatino Linotype" w:eastAsiaTheme="minorEastAsia" w:hAnsi="Palatino Linotype" w:cstheme="minorBidi"/>
              <w:b w:val="0"/>
              <w:bCs w:val="0"/>
              <w:noProof/>
              <w:lang w:eastAsia="es-CO"/>
            </w:rPr>
          </w:pPr>
          <w:hyperlink w:anchor="_Toc35357789" w:history="1">
            <w:r w:rsidR="00A00D12" w:rsidRPr="00F415C8">
              <w:rPr>
                <w:rStyle w:val="Hipervnculo"/>
                <w:rFonts w:ascii="Palatino Linotype" w:hAnsi="Palatino Linotype"/>
                <w:b w:val="0"/>
                <w:noProof/>
                <w:color w:val="auto"/>
              </w:rPr>
              <w:t>5.1</w:t>
            </w:r>
            <w:r w:rsidR="00A00D12" w:rsidRPr="00F415C8">
              <w:rPr>
                <w:rFonts w:ascii="Palatino Linotype" w:eastAsiaTheme="minorEastAsia" w:hAnsi="Palatino Linotype" w:cstheme="minorBidi"/>
                <w:b w:val="0"/>
                <w:bCs w:val="0"/>
                <w:noProof/>
                <w:lang w:eastAsia="es-CO"/>
              </w:rPr>
              <w:tab/>
            </w:r>
            <w:r w:rsidR="00A00D12" w:rsidRPr="00F415C8">
              <w:rPr>
                <w:rStyle w:val="Hipervnculo"/>
                <w:rFonts w:ascii="Palatino Linotype" w:hAnsi="Palatino Linotype"/>
                <w:b w:val="0"/>
                <w:noProof/>
                <w:color w:val="auto"/>
              </w:rPr>
              <w:t>Solución ECM JEP</w:t>
            </w:r>
            <w:r w:rsidR="00A00D12" w:rsidRPr="00F415C8">
              <w:rPr>
                <w:rFonts w:ascii="Palatino Linotype" w:hAnsi="Palatino Linotype"/>
                <w:b w:val="0"/>
                <w:noProof/>
                <w:webHidden/>
              </w:rPr>
              <w:tab/>
            </w:r>
            <w:r w:rsidR="00A00D12" w:rsidRPr="00F415C8">
              <w:rPr>
                <w:rFonts w:ascii="Palatino Linotype" w:hAnsi="Palatino Linotype"/>
                <w:b w:val="0"/>
                <w:noProof/>
                <w:webHidden/>
              </w:rPr>
              <w:fldChar w:fldCharType="begin"/>
            </w:r>
            <w:r w:rsidR="00A00D12" w:rsidRPr="00F415C8">
              <w:rPr>
                <w:rFonts w:ascii="Palatino Linotype" w:hAnsi="Palatino Linotype"/>
                <w:b w:val="0"/>
                <w:noProof/>
                <w:webHidden/>
              </w:rPr>
              <w:instrText xml:space="preserve"> PAGEREF _Toc35357789 \h </w:instrText>
            </w:r>
            <w:r w:rsidR="00A00D12" w:rsidRPr="00F415C8">
              <w:rPr>
                <w:rFonts w:ascii="Palatino Linotype" w:hAnsi="Palatino Linotype"/>
                <w:b w:val="0"/>
                <w:noProof/>
                <w:webHidden/>
              </w:rPr>
            </w:r>
            <w:r w:rsidR="00A00D12" w:rsidRPr="00F415C8">
              <w:rPr>
                <w:rFonts w:ascii="Palatino Linotype" w:hAnsi="Palatino Linotype"/>
                <w:b w:val="0"/>
                <w:noProof/>
                <w:webHidden/>
              </w:rPr>
              <w:fldChar w:fldCharType="separate"/>
            </w:r>
            <w:r w:rsidR="00A00D12" w:rsidRPr="00F415C8">
              <w:rPr>
                <w:rFonts w:ascii="Palatino Linotype" w:hAnsi="Palatino Linotype"/>
                <w:b w:val="0"/>
                <w:noProof/>
                <w:webHidden/>
              </w:rPr>
              <w:t>30</w:t>
            </w:r>
            <w:r w:rsidR="00A00D12" w:rsidRPr="00F415C8">
              <w:rPr>
                <w:rFonts w:ascii="Palatino Linotype" w:hAnsi="Palatino Linotype"/>
                <w:b w:val="0"/>
                <w:noProof/>
                <w:webHidden/>
              </w:rPr>
              <w:fldChar w:fldCharType="end"/>
            </w:r>
          </w:hyperlink>
        </w:p>
        <w:p w14:paraId="2840819D" w14:textId="77777777" w:rsidR="00A00D12" w:rsidRPr="00F415C8" w:rsidRDefault="004F5636" w:rsidP="00F415C8">
          <w:pPr>
            <w:pStyle w:val="TDC2"/>
            <w:tabs>
              <w:tab w:val="left" w:pos="960"/>
              <w:tab w:val="right" w:leader="dot" w:pos="9678"/>
            </w:tabs>
            <w:spacing w:line="360" w:lineRule="auto"/>
            <w:rPr>
              <w:rFonts w:ascii="Palatino Linotype" w:eastAsiaTheme="minorEastAsia" w:hAnsi="Palatino Linotype" w:cstheme="minorBidi"/>
              <w:b w:val="0"/>
              <w:bCs w:val="0"/>
              <w:noProof/>
              <w:lang w:eastAsia="es-CO"/>
            </w:rPr>
          </w:pPr>
          <w:hyperlink w:anchor="_Toc35357790" w:history="1">
            <w:r w:rsidR="00A00D12" w:rsidRPr="00F415C8">
              <w:rPr>
                <w:rStyle w:val="Hipervnculo"/>
                <w:rFonts w:ascii="Palatino Linotype" w:hAnsi="Palatino Linotype"/>
                <w:b w:val="0"/>
                <w:noProof/>
                <w:color w:val="auto"/>
              </w:rPr>
              <w:t>5.2</w:t>
            </w:r>
            <w:r w:rsidR="00A00D12" w:rsidRPr="00F415C8">
              <w:rPr>
                <w:rFonts w:ascii="Palatino Linotype" w:eastAsiaTheme="minorEastAsia" w:hAnsi="Palatino Linotype" w:cstheme="minorBidi"/>
                <w:b w:val="0"/>
                <w:bCs w:val="0"/>
                <w:noProof/>
                <w:lang w:eastAsia="es-CO"/>
              </w:rPr>
              <w:tab/>
            </w:r>
            <w:r w:rsidR="00A00D12" w:rsidRPr="00F415C8">
              <w:rPr>
                <w:rStyle w:val="Hipervnculo"/>
                <w:rFonts w:ascii="Palatino Linotype" w:hAnsi="Palatino Linotype"/>
                <w:b w:val="0"/>
                <w:noProof/>
                <w:color w:val="auto"/>
              </w:rPr>
              <w:t>Arquitectura de componentes tecnológicos del sistema ECM JEP</w:t>
            </w:r>
            <w:r w:rsidR="00A00D12" w:rsidRPr="00F415C8">
              <w:rPr>
                <w:rFonts w:ascii="Palatino Linotype" w:hAnsi="Palatino Linotype"/>
                <w:b w:val="0"/>
                <w:noProof/>
                <w:webHidden/>
              </w:rPr>
              <w:tab/>
            </w:r>
            <w:r w:rsidR="00A00D12" w:rsidRPr="00F415C8">
              <w:rPr>
                <w:rFonts w:ascii="Palatino Linotype" w:hAnsi="Palatino Linotype"/>
                <w:b w:val="0"/>
                <w:noProof/>
                <w:webHidden/>
              </w:rPr>
              <w:fldChar w:fldCharType="begin"/>
            </w:r>
            <w:r w:rsidR="00A00D12" w:rsidRPr="00F415C8">
              <w:rPr>
                <w:rFonts w:ascii="Palatino Linotype" w:hAnsi="Palatino Linotype"/>
                <w:b w:val="0"/>
                <w:noProof/>
                <w:webHidden/>
              </w:rPr>
              <w:instrText xml:space="preserve"> PAGEREF _Toc35357790 \h </w:instrText>
            </w:r>
            <w:r w:rsidR="00A00D12" w:rsidRPr="00F415C8">
              <w:rPr>
                <w:rFonts w:ascii="Palatino Linotype" w:hAnsi="Palatino Linotype"/>
                <w:b w:val="0"/>
                <w:noProof/>
                <w:webHidden/>
              </w:rPr>
            </w:r>
            <w:r w:rsidR="00A00D12" w:rsidRPr="00F415C8">
              <w:rPr>
                <w:rFonts w:ascii="Palatino Linotype" w:hAnsi="Palatino Linotype"/>
                <w:b w:val="0"/>
                <w:noProof/>
                <w:webHidden/>
              </w:rPr>
              <w:fldChar w:fldCharType="separate"/>
            </w:r>
            <w:r w:rsidR="00A00D12" w:rsidRPr="00F415C8">
              <w:rPr>
                <w:rFonts w:ascii="Palatino Linotype" w:hAnsi="Palatino Linotype"/>
                <w:b w:val="0"/>
                <w:noProof/>
                <w:webHidden/>
              </w:rPr>
              <w:t>31</w:t>
            </w:r>
            <w:r w:rsidR="00A00D12" w:rsidRPr="00F415C8">
              <w:rPr>
                <w:rFonts w:ascii="Palatino Linotype" w:hAnsi="Palatino Linotype"/>
                <w:b w:val="0"/>
                <w:noProof/>
                <w:webHidden/>
              </w:rPr>
              <w:fldChar w:fldCharType="end"/>
            </w:r>
          </w:hyperlink>
        </w:p>
        <w:p w14:paraId="4DB922D3" w14:textId="77777777" w:rsidR="00A00D12" w:rsidRPr="00F415C8" w:rsidRDefault="004F5636" w:rsidP="00F415C8">
          <w:pPr>
            <w:pStyle w:val="TDC3"/>
            <w:tabs>
              <w:tab w:val="left" w:pos="1200"/>
              <w:tab w:val="right" w:leader="dot" w:pos="9678"/>
            </w:tabs>
            <w:spacing w:line="360" w:lineRule="auto"/>
            <w:rPr>
              <w:rFonts w:ascii="Palatino Linotype" w:eastAsiaTheme="minorEastAsia" w:hAnsi="Palatino Linotype" w:cstheme="minorBidi"/>
              <w:noProof/>
              <w:sz w:val="22"/>
              <w:szCs w:val="22"/>
              <w:lang w:eastAsia="es-CO"/>
            </w:rPr>
          </w:pPr>
          <w:hyperlink w:anchor="_Toc35357791" w:history="1">
            <w:r w:rsidR="00A00D12" w:rsidRPr="00F415C8">
              <w:rPr>
                <w:rStyle w:val="Hipervnculo"/>
                <w:rFonts w:ascii="Palatino Linotype" w:hAnsi="Palatino Linotype" w:cstheme="minorHAnsi"/>
                <w:noProof/>
                <w:color w:val="auto"/>
                <w:sz w:val="22"/>
                <w:szCs w:val="22"/>
              </w:rPr>
              <w:t>5.2.1</w:t>
            </w:r>
            <w:r w:rsidR="00A00D12" w:rsidRPr="00F415C8">
              <w:rPr>
                <w:rFonts w:ascii="Palatino Linotype" w:eastAsiaTheme="minorEastAsia" w:hAnsi="Palatino Linotype" w:cstheme="minorBidi"/>
                <w:noProof/>
                <w:sz w:val="22"/>
                <w:szCs w:val="22"/>
                <w:lang w:eastAsia="es-CO"/>
              </w:rPr>
              <w:tab/>
            </w:r>
            <w:r w:rsidR="00A00D12" w:rsidRPr="00F415C8">
              <w:rPr>
                <w:rStyle w:val="Hipervnculo"/>
                <w:rFonts w:ascii="Palatino Linotype" w:hAnsi="Palatino Linotype"/>
                <w:noProof/>
                <w:color w:val="auto"/>
                <w:sz w:val="22"/>
                <w:szCs w:val="22"/>
              </w:rPr>
              <w:t>Componentes Tecnológicos</w:t>
            </w:r>
            <w:r w:rsidR="00A00D12" w:rsidRPr="00F415C8">
              <w:rPr>
                <w:rFonts w:ascii="Palatino Linotype" w:hAnsi="Palatino Linotype"/>
                <w:noProof/>
                <w:webHidden/>
                <w:sz w:val="22"/>
                <w:szCs w:val="22"/>
              </w:rPr>
              <w:tab/>
            </w:r>
            <w:r w:rsidR="00A00D12" w:rsidRPr="00F415C8">
              <w:rPr>
                <w:rFonts w:ascii="Palatino Linotype" w:hAnsi="Palatino Linotype"/>
                <w:noProof/>
                <w:webHidden/>
                <w:sz w:val="22"/>
                <w:szCs w:val="22"/>
              </w:rPr>
              <w:fldChar w:fldCharType="begin"/>
            </w:r>
            <w:r w:rsidR="00A00D12" w:rsidRPr="00F415C8">
              <w:rPr>
                <w:rFonts w:ascii="Palatino Linotype" w:hAnsi="Palatino Linotype"/>
                <w:noProof/>
                <w:webHidden/>
                <w:sz w:val="22"/>
                <w:szCs w:val="22"/>
              </w:rPr>
              <w:instrText xml:space="preserve"> PAGEREF _Toc35357791 \h </w:instrText>
            </w:r>
            <w:r w:rsidR="00A00D12" w:rsidRPr="00F415C8">
              <w:rPr>
                <w:rFonts w:ascii="Palatino Linotype" w:hAnsi="Palatino Linotype"/>
                <w:noProof/>
                <w:webHidden/>
                <w:sz w:val="22"/>
                <w:szCs w:val="22"/>
              </w:rPr>
            </w:r>
            <w:r w:rsidR="00A00D12" w:rsidRPr="00F415C8">
              <w:rPr>
                <w:rFonts w:ascii="Palatino Linotype" w:hAnsi="Palatino Linotype"/>
                <w:noProof/>
                <w:webHidden/>
                <w:sz w:val="22"/>
                <w:szCs w:val="22"/>
              </w:rPr>
              <w:fldChar w:fldCharType="separate"/>
            </w:r>
            <w:r w:rsidR="00A00D12" w:rsidRPr="00F415C8">
              <w:rPr>
                <w:rFonts w:ascii="Palatino Linotype" w:hAnsi="Palatino Linotype"/>
                <w:noProof/>
                <w:webHidden/>
                <w:sz w:val="22"/>
                <w:szCs w:val="22"/>
              </w:rPr>
              <w:t>34</w:t>
            </w:r>
            <w:r w:rsidR="00A00D12" w:rsidRPr="00F415C8">
              <w:rPr>
                <w:rFonts w:ascii="Palatino Linotype" w:hAnsi="Palatino Linotype"/>
                <w:noProof/>
                <w:webHidden/>
                <w:sz w:val="22"/>
                <w:szCs w:val="22"/>
              </w:rPr>
              <w:fldChar w:fldCharType="end"/>
            </w:r>
          </w:hyperlink>
        </w:p>
        <w:p w14:paraId="5279DABC" w14:textId="77777777" w:rsidR="00A00D12" w:rsidRPr="00F415C8" w:rsidRDefault="004F5636" w:rsidP="00F415C8">
          <w:pPr>
            <w:pStyle w:val="TDC2"/>
            <w:tabs>
              <w:tab w:val="left" w:pos="960"/>
              <w:tab w:val="right" w:leader="dot" w:pos="9678"/>
            </w:tabs>
            <w:spacing w:line="360" w:lineRule="auto"/>
            <w:rPr>
              <w:rFonts w:ascii="Palatino Linotype" w:eastAsiaTheme="minorEastAsia" w:hAnsi="Palatino Linotype" w:cstheme="minorBidi"/>
              <w:b w:val="0"/>
              <w:bCs w:val="0"/>
              <w:noProof/>
              <w:lang w:eastAsia="es-CO"/>
            </w:rPr>
          </w:pPr>
          <w:hyperlink w:anchor="_Toc35357792" w:history="1">
            <w:r w:rsidR="00A00D12" w:rsidRPr="00F415C8">
              <w:rPr>
                <w:rStyle w:val="Hipervnculo"/>
                <w:rFonts w:ascii="Palatino Linotype" w:hAnsi="Palatino Linotype"/>
                <w:b w:val="0"/>
                <w:noProof/>
                <w:color w:val="auto"/>
              </w:rPr>
              <w:t>5.3</w:t>
            </w:r>
            <w:r w:rsidR="00A00D12" w:rsidRPr="00F415C8">
              <w:rPr>
                <w:rFonts w:ascii="Palatino Linotype" w:eastAsiaTheme="minorEastAsia" w:hAnsi="Palatino Linotype" w:cstheme="minorBidi"/>
                <w:b w:val="0"/>
                <w:bCs w:val="0"/>
                <w:noProof/>
                <w:lang w:eastAsia="es-CO"/>
              </w:rPr>
              <w:tab/>
            </w:r>
            <w:r w:rsidR="00A00D12" w:rsidRPr="00F415C8">
              <w:rPr>
                <w:rStyle w:val="Hipervnculo"/>
                <w:rFonts w:ascii="Palatino Linotype" w:hAnsi="Palatino Linotype"/>
                <w:b w:val="0"/>
                <w:noProof/>
                <w:color w:val="auto"/>
              </w:rPr>
              <w:t>Arquitectura ECM JEP vs. Arquitectura conceptual</w:t>
            </w:r>
            <w:r w:rsidR="00A00D12" w:rsidRPr="00F415C8">
              <w:rPr>
                <w:rFonts w:ascii="Palatino Linotype" w:hAnsi="Palatino Linotype"/>
                <w:b w:val="0"/>
                <w:noProof/>
                <w:webHidden/>
              </w:rPr>
              <w:tab/>
            </w:r>
            <w:r w:rsidR="00A00D12" w:rsidRPr="00F415C8">
              <w:rPr>
                <w:rFonts w:ascii="Palatino Linotype" w:hAnsi="Palatino Linotype"/>
                <w:b w:val="0"/>
                <w:noProof/>
                <w:webHidden/>
              </w:rPr>
              <w:fldChar w:fldCharType="begin"/>
            </w:r>
            <w:r w:rsidR="00A00D12" w:rsidRPr="00F415C8">
              <w:rPr>
                <w:rFonts w:ascii="Palatino Linotype" w:hAnsi="Palatino Linotype"/>
                <w:b w:val="0"/>
                <w:noProof/>
                <w:webHidden/>
              </w:rPr>
              <w:instrText xml:space="preserve"> PAGEREF _Toc35357792 \h </w:instrText>
            </w:r>
            <w:r w:rsidR="00A00D12" w:rsidRPr="00F415C8">
              <w:rPr>
                <w:rFonts w:ascii="Palatino Linotype" w:hAnsi="Palatino Linotype"/>
                <w:b w:val="0"/>
                <w:noProof/>
                <w:webHidden/>
              </w:rPr>
            </w:r>
            <w:r w:rsidR="00A00D12" w:rsidRPr="00F415C8">
              <w:rPr>
                <w:rFonts w:ascii="Palatino Linotype" w:hAnsi="Palatino Linotype"/>
                <w:b w:val="0"/>
                <w:noProof/>
                <w:webHidden/>
              </w:rPr>
              <w:fldChar w:fldCharType="separate"/>
            </w:r>
            <w:r w:rsidR="00A00D12" w:rsidRPr="00F415C8">
              <w:rPr>
                <w:rFonts w:ascii="Palatino Linotype" w:hAnsi="Palatino Linotype"/>
                <w:b w:val="0"/>
                <w:noProof/>
                <w:webHidden/>
              </w:rPr>
              <w:t>34</w:t>
            </w:r>
            <w:r w:rsidR="00A00D12" w:rsidRPr="00F415C8">
              <w:rPr>
                <w:rFonts w:ascii="Palatino Linotype" w:hAnsi="Palatino Linotype"/>
                <w:b w:val="0"/>
                <w:noProof/>
                <w:webHidden/>
              </w:rPr>
              <w:fldChar w:fldCharType="end"/>
            </w:r>
          </w:hyperlink>
        </w:p>
        <w:p w14:paraId="27C92F39" w14:textId="77777777" w:rsidR="00A00D12" w:rsidRPr="00F415C8" w:rsidRDefault="004F5636" w:rsidP="00F415C8">
          <w:pPr>
            <w:pStyle w:val="TDC1"/>
            <w:tabs>
              <w:tab w:val="left" w:pos="480"/>
              <w:tab w:val="right" w:leader="dot" w:pos="9678"/>
            </w:tabs>
            <w:spacing w:line="360" w:lineRule="auto"/>
            <w:rPr>
              <w:rFonts w:ascii="Palatino Linotype" w:eastAsiaTheme="minorEastAsia" w:hAnsi="Palatino Linotype" w:cstheme="minorBidi"/>
              <w:b w:val="0"/>
              <w:bCs w:val="0"/>
              <w:i w:val="0"/>
              <w:iCs w:val="0"/>
              <w:noProof/>
              <w:sz w:val="22"/>
              <w:szCs w:val="22"/>
              <w:lang w:eastAsia="es-CO"/>
            </w:rPr>
          </w:pPr>
          <w:hyperlink w:anchor="_Toc35357793" w:history="1">
            <w:r w:rsidR="00A00D12" w:rsidRPr="00F415C8">
              <w:rPr>
                <w:rStyle w:val="Hipervnculo"/>
                <w:rFonts w:ascii="Palatino Linotype" w:hAnsi="Palatino Linotype" w:cstheme="minorHAnsi"/>
                <w:b w:val="0"/>
                <w:i w:val="0"/>
                <w:noProof/>
                <w:color w:val="auto"/>
                <w:sz w:val="22"/>
                <w:szCs w:val="22"/>
              </w:rPr>
              <w:t>6</w:t>
            </w:r>
            <w:r w:rsidR="00A00D12" w:rsidRPr="00F415C8">
              <w:rPr>
                <w:rFonts w:ascii="Palatino Linotype" w:eastAsiaTheme="minorEastAsia" w:hAnsi="Palatino Linotype" w:cstheme="minorBidi"/>
                <w:b w:val="0"/>
                <w:bCs w:val="0"/>
                <w:i w:val="0"/>
                <w:iCs w:val="0"/>
                <w:noProof/>
                <w:sz w:val="22"/>
                <w:szCs w:val="22"/>
                <w:lang w:eastAsia="es-CO"/>
              </w:rPr>
              <w:tab/>
            </w:r>
            <w:r w:rsidR="00A00D12" w:rsidRPr="00F415C8">
              <w:rPr>
                <w:rStyle w:val="Hipervnculo"/>
                <w:rFonts w:ascii="Palatino Linotype" w:hAnsi="Palatino Linotype" w:cstheme="minorHAnsi"/>
                <w:b w:val="0"/>
                <w:i w:val="0"/>
                <w:noProof/>
                <w:color w:val="auto"/>
                <w:sz w:val="22"/>
                <w:szCs w:val="22"/>
              </w:rPr>
              <w:t>Matriz de requerimientos</w:t>
            </w:r>
            <w:r w:rsidR="00A00D12" w:rsidRPr="00F415C8">
              <w:rPr>
                <w:rFonts w:ascii="Palatino Linotype" w:hAnsi="Palatino Linotype"/>
                <w:b w:val="0"/>
                <w:i w:val="0"/>
                <w:noProof/>
                <w:webHidden/>
                <w:sz w:val="22"/>
                <w:szCs w:val="22"/>
              </w:rPr>
              <w:tab/>
            </w:r>
            <w:r w:rsidR="00A00D12" w:rsidRPr="00F415C8">
              <w:rPr>
                <w:rFonts w:ascii="Palatino Linotype" w:hAnsi="Palatino Linotype"/>
                <w:b w:val="0"/>
                <w:i w:val="0"/>
                <w:noProof/>
                <w:webHidden/>
                <w:sz w:val="22"/>
                <w:szCs w:val="22"/>
              </w:rPr>
              <w:fldChar w:fldCharType="begin"/>
            </w:r>
            <w:r w:rsidR="00A00D12" w:rsidRPr="00F415C8">
              <w:rPr>
                <w:rFonts w:ascii="Palatino Linotype" w:hAnsi="Palatino Linotype"/>
                <w:b w:val="0"/>
                <w:i w:val="0"/>
                <w:noProof/>
                <w:webHidden/>
                <w:sz w:val="22"/>
                <w:szCs w:val="22"/>
              </w:rPr>
              <w:instrText xml:space="preserve"> PAGEREF _Toc35357793 \h </w:instrText>
            </w:r>
            <w:r w:rsidR="00A00D12" w:rsidRPr="00F415C8">
              <w:rPr>
                <w:rFonts w:ascii="Palatino Linotype" w:hAnsi="Palatino Linotype"/>
                <w:b w:val="0"/>
                <w:i w:val="0"/>
                <w:noProof/>
                <w:webHidden/>
                <w:sz w:val="22"/>
                <w:szCs w:val="22"/>
              </w:rPr>
            </w:r>
            <w:r w:rsidR="00A00D12" w:rsidRPr="00F415C8">
              <w:rPr>
                <w:rFonts w:ascii="Palatino Linotype" w:hAnsi="Palatino Linotype"/>
                <w:b w:val="0"/>
                <w:i w:val="0"/>
                <w:noProof/>
                <w:webHidden/>
                <w:sz w:val="22"/>
                <w:szCs w:val="22"/>
              </w:rPr>
              <w:fldChar w:fldCharType="separate"/>
            </w:r>
            <w:r w:rsidR="00A00D12" w:rsidRPr="00F415C8">
              <w:rPr>
                <w:rFonts w:ascii="Palatino Linotype" w:hAnsi="Palatino Linotype"/>
                <w:b w:val="0"/>
                <w:i w:val="0"/>
                <w:noProof/>
                <w:webHidden/>
                <w:sz w:val="22"/>
                <w:szCs w:val="22"/>
              </w:rPr>
              <w:t>34</w:t>
            </w:r>
            <w:r w:rsidR="00A00D12" w:rsidRPr="00F415C8">
              <w:rPr>
                <w:rFonts w:ascii="Palatino Linotype" w:hAnsi="Palatino Linotype"/>
                <w:b w:val="0"/>
                <w:i w:val="0"/>
                <w:noProof/>
                <w:webHidden/>
                <w:sz w:val="22"/>
                <w:szCs w:val="22"/>
              </w:rPr>
              <w:fldChar w:fldCharType="end"/>
            </w:r>
          </w:hyperlink>
        </w:p>
        <w:p w14:paraId="6C2557C6" w14:textId="77777777" w:rsidR="00A00D12" w:rsidRPr="00F415C8" w:rsidRDefault="004F5636" w:rsidP="00F415C8">
          <w:pPr>
            <w:pStyle w:val="TDC2"/>
            <w:tabs>
              <w:tab w:val="left" w:pos="960"/>
              <w:tab w:val="right" w:leader="dot" w:pos="9678"/>
            </w:tabs>
            <w:spacing w:line="360" w:lineRule="auto"/>
            <w:rPr>
              <w:rFonts w:ascii="Palatino Linotype" w:eastAsiaTheme="minorEastAsia" w:hAnsi="Palatino Linotype" w:cstheme="minorBidi"/>
              <w:b w:val="0"/>
              <w:bCs w:val="0"/>
              <w:noProof/>
              <w:lang w:eastAsia="es-CO"/>
            </w:rPr>
          </w:pPr>
          <w:hyperlink w:anchor="_Toc35357794" w:history="1">
            <w:r w:rsidR="00A00D12" w:rsidRPr="00F415C8">
              <w:rPr>
                <w:rStyle w:val="Hipervnculo"/>
                <w:rFonts w:ascii="Palatino Linotype" w:hAnsi="Palatino Linotype"/>
                <w:b w:val="0"/>
                <w:noProof/>
                <w:color w:val="auto"/>
              </w:rPr>
              <w:t>6.1</w:t>
            </w:r>
            <w:r w:rsidR="00A00D12" w:rsidRPr="00F415C8">
              <w:rPr>
                <w:rFonts w:ascii="Palatino Linotype" w:eastAsiaTheme="minorEastAsia" w:hAnsi="Palatino Linotype" w:cstheme="minorBidi"/>
                <w:b w:val="0"/>
                <w:bCs w:val="0"/>
                <w:noProof/>
                <w:lang w:eastAsia="es-CO"/>
              </w:rPr>
              <w:tab/>
            </w:r>
            <w:r w:rsidR="00A00D12" w:rsidRPr="00F415C8">
              <w:rPr>
                <w:rStyle w:val="Hipervnculo"/>
                <w:rFonts w:ascii="Palatino Linotype" w:hAnsi="Palatino Linotype"/>
                <w:b w:val="0"/>
                <w:noProof/>
                <w:color w:val="auto"/>
              </w:rPr>
              <w:t>Requerimientos de clasificación y organización documental.</w:t>
            </w:r>
            <w:r w:rsidR="00A00D12" w:rsidRPr="00F415C8">
              <w:rPr>
                <w:rFonts w:ascii="Palatino Linotype" w:hAnsi="Palatino Linotype"/>
                <w:b w:val="0"/>
                <w:noProof/>
                <w:webHidden/>
              </w:rPr>
              <w:tab/>
            </w:r>
            <w:r w:rsidR="00A00D12" w:rsidRPr="00F415C8">
              <w:rPr>
                <w:rFonts w:ascii="Palatino Linotype" w:hAnsi="Palatino Linotype"/>
                <w:b w:val="0"/>
                <w:noProof/>
                <w:webHidden/>
              </w:rPr>
              <w:fldChar w:fldCharType="begin"/>
            </w:r>
            <w:r w:rsidR="00A00D12" w:rsidRPr="00F415C8">
              <w:rPr>
                <w:rFonts w:ascii="Palatino Linotype" w:hAnsi="Palatino Linotype"/>
                <w:b w:val="0"/>
                <w:noProof/>
                <w:webHidden/>
              </w:rPr>
              <w:instrText xml:space="preserve"> PAGEREF _Toc35357794 \h </w:instrText>
            </w:r>
            <w:r w:rsidR="00A00D12" w:rsidRPr="00F415C8">
              <w:rPr>
                <w:rFonts w:ascii="Palatino Linotype" w:hAnsi="Palatino Linotype"/>
                <w:b w:val="0"/>
                <w:noProof/>
                <w:webHidden/>
              </w:rPr>
            </w:r>
            <w:r w:rsidR="00A00D12" w:rsidRPr="00F415C8">
              <w:rPr>
                <w:rFonts w:ascii="Palatino Linotype" w:hAnsi="Palatino Linotype"/>
                <w:b w:val="0"/>
                <w:noProof/>
                <w:webHidden/>
              </w:rPr>
              <w:fldChar w:fldCharType="separate"/>
            </w:r>
            <w:r w:rsidR="00A00D12" w:rsidRPr="00F415C8">
              <w:rPr>
                <w:rFonts w:ascii="Palatino Linotype" w:hAnsi="Palatino Linotype"/>
                <w:b w:val="0"/>
                <w:noProof/>
                <w:webHidden/>
              </w:rPr>
              <w:t>35</w:t>
            </w:r>
            <w:r w:rsidR="00A00D12" w:rsidRPr="00F415C8">
              <w:rPr>
                <w:rFonts w:ascii="Palatino Linotype" w:hAnsi="Palatino Linotype"/>
                <w:b w:val="0"/>
                <w:noProof/>
                <w:webHidden/>
              </w:rPr>
              <w:fldChar w:fldCharType="end"/>
            </w:r>
          </w:hyperlink>
        </w:p>
        <w:p w14:paraId="6FA53E5D" w14:textId="77777777" w:rsidR="00A00D12" w:rsidRPr="00F415C8" w:rsidRDefault="004F5636" w:rsidP="00F415C8">
          <w:pPr>
            <w:pStyle w:val="TDC2"/>
            <w:tabs>
              <w:tab w:val="left" w:pos="960"/>
              <w:tab w:val="right" w:leader="dot" w:pos="9678"/>
            </w:tabs>
            <w:spacing w:line="360" w:lineRule="auto"/>
            <w:rPr>
              <w:rFonts w:ascii="Palatino Linotype" w:eastAsiaTheme="minorEastAsia" w:hAnsi="Palatino Linotype" w:cstheme="minorBidi"/>
              <w:b w:val="0"/>
              <w:bCs w:val="0"/>
              <w:noProof/>
              <w:lang w:eastAsia="es-CO"/>
            </w:rPr>
          </w:pPr>
          <w:hyperlink w:anchor="_Toc35357795" w:history="1">
            <w:r w:rsidR="00A00D12" w:rsidRPr="00F415C8">
              <w:rPr>
                <w:rStyle w:val="Hipervnculo"/>
                <w:rFonts w:ascii="Palatino Linotype" w:hAnsi="Palatino Linotype"/>
                <w:b w:val="0"/>
                <w:noProof/>
                <w:color w:val="auto"/>
              </w:rPr>
              <w:t>6.2</w:t>
            </w:r>
            <w:r w:rsidR="00A00D12" w:rsidRPr="00F415C8">
              <w:rPr>
                <w:rFonts w:ascii="Palatino Linotype" w:eastAsiaTheme="minorEastAsia" w:hAnsi="Palatino Linotype" w:cstheme="minorBidi"/>
                <w:b w:val="0"/>
                <w:bCs w:val="0"/>
                <w:noProof/>
                <w:lang w:eastAsia="es-CO"/>
              </w:rPr>
              <w:tab/>
            </w:r>
            <w:r w:rsidR="00A00D12" w:rsidRPr="00F415C8">
              <w:rPr>
                <w:rStyle w:val="Hipervnculo"/>
                <w:rFonts w:ascii="Palatino Linotype" w:hAnsi="Palatino Linotype"/>
                <w:b w:val="0"/>
                <w:noProof/>
                <w:color w:val="auto"/>
              </w:rPr>
              <w:t>Requerimientos de retención y disposición.</w:t>
            </w:r>
            <w:r w:rsidR="00A00D12" w:rsidRPr="00F415C8">
              <w:rPr>
                <w:rFonts w:ascii="Palatino Linotype" w:hAnsi="Palatino Linotype"/>
                <w:b w:val="0"/>
                <w:noProof/>
                <w:webHidden/>
              </w:rPr>
              <w:tab/>
            </w:r>
            <w:r w:rsidR="00A00D12" w:rsidRPr="00F415C8">
              <w:rPr>
                <w:rFonts w:ascii="Palatino Linotype" w:hAnsi="Palatino Linotype"/>
                <w:b w:val="0"/>
                <w:noProof/>
                <w:webHidden/>
              </w:rPr>
              <w:fldChar w:fldCharType="begin"/>
            </w:r>
            <w:r w:rsidR="00A00D12" w:rsidRPr="00F415C8">
              <w:rPr>
                <w:rFonts w:ascii="Palatino Linotype" w:hAnsi="Palatino Linotype"/>
                <w:b w:val="0"/>
                <w:noProof/>
                <w:webHidden/>
              </w:rPr>
              <w:instrText xml:space="preserve"> PAGEREF _Toc35357795 \h </w:instrText>
            </w:r>
            <w:r w:rsidR="00A00D12" w:rsidRPr="00F415C8">
              <w:rPr>
                <w:rFonts w:ascii="Palatino Linotype" w:hAnsi="Palatino Linotype"/>
                <w:b w:val="0"/>
                <w:noProof/>
                <w:webHidden/>
              </w:rPr>
            </w:r>
            <w:r w:rsidR="00A00D12" w:rsidRPr="00F415C8">
              <w:rPr>
                <w:rFonts w:ascii="Palatino Linotype" w:hAnsi="Palatino Linotype"/>
                <w:b w:val="0"/>
                <w:noProof/>
                <w:webHidden/>
              </w:rPr>
              <w:fldChar w:fldCharType="separate"/>
            </w:r>
            <w:r w:rsidR="00A00D12" w:rsidRPr="00F415C8">
              <w:rPr>
                <w:rFonts w:ascii="Palatino Linotype" w:hAnsi="Palatino Linotype"/>
                <w:b w:val="0"/>
                <w:noProof/>
                <w:webHidden/>
              </w:rPr>
              <w:t>65</w:t>
            </w:r>
            <w:r w:rsidR="00A00D12" w:rsidRPr="00F415C8">
              <w:rPr>
                <w:rFonts w:ascii="Palatino Linotype" w:hAnsi="Palatino Linotype"/>
                <w:b w:val="0"/>
                <w:noProof/>
                <w:webHidden/>
              </w:rPr>
              <w:fldChar w:fldCharType="end"/>
            </w:r>
          </w:hyperlink>
        </w:p>
        <w:p w14:paraId="3156644E" w14:textId="77777777" w:rsidR="00A00D12" w:rsidRPr="00F415C8" w:rsidRDefault="004F5636" w:rsidP="00F415C8">
          <w:pPr>
            <w:pStyle w:val="TDC2"/>
            <w:tabs>
              <w:tab w:val="left" w:pos="960"/>
              <w:tab w:val="right" w:leader="dot" w:pos="9678"/>
            </w:tabs>
            <w:spacing w:line="360" w:lineRule="auto"/>
            <w:rPr>
              <w:rFonts w:ascii="Palatino Linotype" w:eastAsiaTheme="minorEastAsia" w:hAnsi="Palatino Linotype" w:cstheme="minorBidi"/>
              <w:b w:val="0"/>
              <w:bCs w:val="0"/>
              <w:noProof/>
              <w:lang w:eastAsia="es-CO"/>
            </w:rPr>
          </w:pPr>
          <w:hyperlink w:anchor="_Toc35357796" w:history="1">
            <w:r w:rsidR="00A00D12" w:rsidRPr="00F415C8">
              <w:rPr>
                <w:rStyle w:val="Hipervnculo"/>
                <w:rFonts w:ascii="Palatino Linotype" w:hAnsi="Palatino Linotype"/>
                <w:b w:val="0"/>
                <w:noProof/>
                <w:color w:val="auto"/>
              </w:rPr>
              <w:t>6.3</w:t>
            </w:r>
            <w:r w:rsidR="00A00D12" w:rsidRPr="00F415C8">
              <w:rPr>
                <w:rFonts w:ascii="Palatino Linotype" w:eastAsiaTheme="minorEastAsia" w:hAnsi="Palatino Linotype" w:cstheme="minorBidi"/>
                <w:b w:val="0"/>
                <w:bCs w:val="0"/>
                <w:noProof/>
                <w:lang w:eastAsia="es-CO"/>
              </w:rPr>
              <w:tab/>
            </w:r>
            <w:r w:rsidR="00A00D12" w:rsidRPr="00F415C8">
              <w:rPr>
                <w:rStyle w:val="Hipervnculo"/>
                <w:rFonts w:ascii="Palatino Linotype" w:hAnsi="Palatino Linotype"/>
                <w:b w:val="0"/>
                <w:noProof/>
                <w:color w:val="auto"/>
              </w:rPr>
              <w:t>Requerimientos de captura e ingresos de documentos.</w:t>
            </w:r>
            <w:r w:rsidR="00A00D12" w:rsidRPr="00F415C8">
              <w:rPr>
                <w:rFonts w:ascii="Palatino Linotype" w:hAnsi="Palatino Linotype"/>
                <w:b w:val="0"/>
                <w:noProof/>
                <w:webHidden/>
              </w:rPr>
              <w:tab/>
            </w:r>
            <w:r w:rsidR="00A00D12" w:rsidRPr="00F415C8">
              <w:rPr>
                <w:rFonts w:ascii="Palatino Linotype" w:hAnsi="Palatino Linotype"/>
                <w:b w:val="0"/>
                <w:noProof/>
                <w:webHidden/>
              </w:rPr>
              <w:fldChar w:fldCharType="begin"/>
            </w:r>
            <w:r w:rsidR="00A00D12" w:rsidRPr="00F415C8">
              <w:rPr>
                <w:rFonts w:ascii="Palatino Linotype" w:hAnsi="Palatino Linotype"/>
                <w:b w:val="0"/>
                <w:noProof/>
                <w:webHidden/>
              </w:rPr>
              <w:instrText xml:space="preserve"> PAGEREF _Toc35357796 \h </w:instrText>
            </w:r>
            <w:r w:rsidR="00A00D12" w:rsidRPr="00F415C8">
              <w:rPr>
                <w:rFonts w:ascii="Palatino Linotype" w:hAnsi="Palatino Linotype"/>
                <w:b w:val="0"/>
                <w:noProof/>
                <w:webHidden/>
              </w:rPr>
            </w:r>
            <w:r w:rsidR="00A00D12" w:rsidRPr="00F415C8">
              <w:rPr>
                <w:rFonts w:ascii="Palatino Linotype" w:hAnsi="Palatino Linotype"/>
                <w:b w:val="0"/>
                <w:noProof/>
                <w:webHidden/>
              </w:rPr>
              <w:fldChar w:fldCharType="separate"/>
            </w:r>
            <w:r w:rsidR="00A00D12" w:rsidRPr="00F415C8">
              <w:rPr>
                <w:rFonts w:ascii="Palatino Linotype" w:hAnsi="Palatino Linotype"/>
                <w:b w:val="0"/>
                <w:noProof/>
                <w:webHidden/>
              </w:rPr>
              <w:t>79</w:t>
            </w:r>
            <w:r w:rsidR="00A00D12" w:rsidRPr="00F415C8">
              <w:rPr>
                <w:rFonts w:ascii="Palatino Linotype" w:hAnsi="Palatino Linotype"/>
                <w:b w:val="0"/>
                <w:noProof/>
                <w:webHidden/>
              </w:rPr>
              <w:fldChar w:fldCharType="end"/>
            </w:r>
          </w:hyperlink>
        </w:p>
        <w:p w14:paraId="5A52DB2D" w14:textId="77777777" w:rsidR="00A00D12" w:rsidRPr="00F415C8" w:rsidRDefault="004F5636" w:rsidP="00F415C8">
          <w:pPr>
            <w:pStyle w:val="TDC2"/>
            <w:tabs>
              <w:tab w:val="left" w:pos="960"/>
              <w:tab w:val="right" w:leader="dot" w:pos="9678"/>
            </w:tabs>
            <w:spacing w:line="360" w:lineRule="auto"/>
            <w:rPr>
              <w:rFonts w:ascii="Palatino Linotype" w:eastAsiaTheme="minorEastAsia" w:hAnsi="Palatino Linotype" w:cstheme="minorBidi"/>
              <w:b w:val="0"/>
              <w:bCs w:val="0"/>
              <w:noProof/>
              <w:lang w:eastAsia="es-CO"/>
            </w:rPr>
          </w:pPr>
          <w:hyperlink w:anchor="_Toc35357797" w:history="1">
            <w:r w:rsidR="00A00D12" w:rsidRPr="00F415C8">
              <w:rPr>
                <w:rStyle w:val="Hipervnculo"/>
                <w:rFonts w:ascii="Palatino Linotype" w:hAnsi="Palatino Linotype"/>
                <w:b w:val="0"/>
                <w:noProof/>
                <w:color w:val="auto"/>
              </w:rPr>
              <w:t>6.4</w:t>
            </w:r>
            <w:r w:rsidR="00A00D12" w:rsidRPr="00F415C8">
              <w:rPr>
                <w:rFonts w:ascii="Palatino Linotype" w:eastAsiaTheme="minorEastAsia" w:hAnsi="Palatino Linotype" w:cstheme="minorBidi"/>
                <w:b w:val="0"/>
                <w:bCs w:val="0"/>
                <w:noProof/>
                <w:lang w:eastAsia="es-CO"/>
              </w:rPr>
              <w:tab/>
            </w:r>
            <w:r w:rsidR="00A00D12" w:rsidRPr="00F415C8">
              <w:rPr>
                <w:rStyle w:val="Hipervnculo"/>
                <w:rFonts w:ascii="Palatino Linotype" w:hAnsi="Palatino Linotype"/>
                <w:b w:val="0"/>
                <w:noProof/>
                <w:color w:val="auto"/>
              </w:rPr>
              <w:t>Requerimientos de búsqueda y presentación.</w:t>
            </w:r>
            <w:r w:rsidR="00A00D12" w:rsidRPr="00F415C8">
              <w:rPr>
                <w:rFonts w:ascii="Palatino Linotype" w:hAnsi="Palatino Linotype"/>
                <w:b w:val="0"/>
                <w:noProof/>
                <w:webHidden/>
              </w:rPr>
              <w:tab/>
            </w:r>
            <w:r w:rsidR="00A00D12" w:rsidRPr="00F415C8">
              <w:rPr>
                <w:rFonts w:ascii="Palatino Linotype" w:hAnsi="Palatino Linotype"/>
                <w:b w:val="0"/>
                <w:noProof/>
                <w:webHidden/>
              </w:rPr>
              <w:fldChar w:fldCharType="begin"/>
            </w:r>
            <w:r w:rsidR="00A00D12" w:rsidRPr="00F415C8">
              <w:rPr>
                <w:rFonts w:ascii="Palatino Linotype" w:hAnsi="Palatino Linotype"/>
                <w:b w:val="0"/>
                <w:noProof/>
                <w:webHidden/>
              </w:rPr>
              <w:instrText xml:space="preserve"> PAGEREF _Toc35357797 \h </w:instrText>
            </w:r>
            <w:r w:rsidR="00A00D12" w:rsidRPr="00F415C8">
              <w:rPr>
                <w:rFonts w:ascii="Palatino Linotype" w:hAnsi="Palatino Linotype"/>
                <w:b w:val="0"/>
                <w:noProof/>
                <w:webHidden/>
              </w:rPr>
            </w:r>
            <w:r w:rsidR="00A00D12" w:rsidRPr="00F415C8">
              <w:rPr>
                <w:rFonts w:ascii="Palatino Linotype" w:hAnsi="Palatino Linotype"/>
                <w:b w:val="0"/>
                <w:noProof/>
                <w:webHidden/>
              </w:rPr>
              <w:fldChar w:fldCharType="separate"/>
            </w:r>
            <w:r w:rsidR="00A00D12" w:rsidRPr="00F415C8">
              <w:rPr>
                <w:rFonts w:ascii="Palatino Linotype" w:hAnsi="Palatino Linotype"/>
                <w:b w:val="0"/>
                <w:noProof/>
                <w:webHidden/>
              </w:rPr>
              <w:t>110</w:t>
            </w:r>
            <w:r w:rsidR="00A00D12" w:rsidRPr="00F415C8">
              <w:rPr>
                <w:rFonts w:ascii="Palatino Linotype" w:hAnsi="Palatino Linotype"/>
                <w:b w:val="0"/>
                <w:noProof/>
                <w:webHidden/>
              </w:rPr>
              <w:fldChar w:fldCharType="end"/>
            </w:r>
          </w:hyperlink>
        </w:p>
        <w:p w14:paraId="37AF3B32" w14:textId="77777777" w:rsidR="00A00D12" w:rsidRPr="00F415C8" w:rsidRDefault="004F5636" w:rsidP="00F415C8">
          <w:pPr>
            <w:pStyle w:val="TDC2"/>
            <w:tabs>
              <w:tab w:val="left" w:pos="960"/>
              <w:tab w:val="right" w:leader="dot" w:pos="9678"/>
            </w:tabs>
            <w:spacing w:line="360" w:lineRule="auto"/>
            <w:rPr>
              <w:rFonts w:ascii="Palatino Linotype" w:eastAsiaTheme="minorEastAsia" w:hAnsi="Palatino Linotype" w:cstheme="minorBidi"/>
              <w:b w:val="0"/>
              <w:bCs w:val="0"/>
              <w:noProof/>
              <w:lang w:eastAsia="es-CO"/>
            </w:rPr>
          </w:pPr>
          <w:hyperlink w:anchor="_Toc35357798" w:history="1">
            <w:r w:rsidR="00A00D12" w:rsidRPr="00F415C8">
              <w:rPr>
                <w:rStyle w:val="Hipervnculo"/>
                <w:rFonts w:ascii="Palatino Linotype" w:hAnsi="Palatino Linotype"/>
                <w:b w:val="0"/>
                <w:noProof/>
                <w:color w:val="auto"/>
              </w:rPr>
              <w:t>6.5</w:t>
            </w:r>
            <w:r w:rsidR="00A00D12" w:rsidRPr="00F415C8">
              <w:rPr>
                <w:rFonts w:ascii="Palatino Linotype" w:eastAsiaTheme="minorEastAsia" w:hAnsi="Palatino Linotype" w:cstheme="minorBidi"/>
                <w:b w:val="0"/>
                <w:bCs w:val="0"/>
                <w:noProof/>
                <w:lang w:eastAsia="es-CO"/>
              </w:rPr>
              <w:tab/>
            </w:r>
            <w:r w:rsidR="00A00D12" w:rsidRPr="00F415C8">
              <w:rPr>
                <w:rStyle w:val="Hipervnculo"/>
                <w:rFonts w:ascii="Palatino Linotype" w:hAnsi="Palatino Linotype"/>
                <w:b w:val="0"/>
                <w:noProof/>
                <w:color w:val="auto"/>
              </w:rPr>
              <w:t>Requerimientos de metadatos.</w:t>
            </w:r>
            <w:r w:rsidR="00A00D12" w:rsidRPr="00F415C8">
              <w:rPr>
                <w:rFonts w:ascii="Palatino Linotype" w:hAnsi="Palatino Linotype"/>
                <w:b w:val="0"/>
                <w:noProof/>
                <w:webHidden/>
              </w:rPr>
              <w:tab/>
            </w:r>
            <w:r w:rsidR="00A00D12" w:rsidRPr="00F415C8">
              <w:rPr>
                <w:rFonts w:ascii="Palatino Linotype" w:hAnsi="Palatino Linotype"/>
                <w:b w:val="0"/>
                <w:noProof/>
                <w:webHidden/>
              </w:rPr>
              <w:fldChar w:fldCharType="begin"/>
            </w:r>
            <w:r w:rsidR="00A00D12" w:rsidRPr="00F415C8">
              <w:rPr>
                <w:rFonts w:ascii="Palatino Linotype" w:hAnsi="Palatino Linotype"/>
                <w:b w:val="0"/>
                <w:noProof/>
                <w:webHidden/>
              </w:rPr>
              <w:instrText xml:space="preserve"> PAGEREF _Toc35357798 \h </w:instrText>
            </w:r>
            <w:r w:rsidR="00A00D12" w:rsidRPr="00F415C8">
              <w:rPr>
                <w:rFonts w:ascii="Palatino Linotype" w:hAnsi="Palatino Linotype"/>
                <w:b w:val="0"/>
                <w:noProof/>
                <w:webHidden/>
              </w:rPr>
            </w:r>
            <w:r w:rsidR="00A00D12" w:rsidRPr="00F415C8">
              <w:rPr>
                <w:rFonts w:ascii="Palatino Linotype" w:hAnsi="Palatino Linotype"/>
                <w:b w:val="0"/>
                <w:noProof/>
                <w:webHidden/>
              </w:rPr>
              <w:fldChar w:fldCharType="separate"/>
            </w:r>
            <w:r w:rsidR="00A00D12" w:rsidRPr="00F415C8">
              <w:rPr>
                <w:rFonts w:ascii="Palatino Linotype" w:hAnsi="Palatino Linotype"/>
                <w:b w:val="0"/>
                <w:noProof/>
                <w:webHidden/>
              </w:rPr>
              <w:t>123</w:t>
            </w:r>
            <w:r w:rsidR="00A00D12" w:rsidRPr="00F415C8">
              <w:rPr>
                <w:rFonts w:ascii="Palatino Linotype" w:hAnsi="Palatino Linotype"/>
                <w:b w:val="0"/>
                <w:noProof/>
                <w:webHidden/>
              </w:rPr>
              <w:fldChar w:fldCharType="end"/>
            </w:r>
          </w:hyperlink>
        </w:p>
        <w:p w14:paraId="587EAB94" w14:textId="77777777" w:rsidR="00A00D12" w:rsidRPr="00F415C8" w:rsidRDefault="004F5636" w:rsidP="00F415C8">
          <w:pPr>
            <w:pStyle w:val="TDC2"/>
            <w:tabs>
              <w:tab w:val="left" w:pos="960"/>
              <w:tab w:val="right" w:leader="dot" w:pos="9678"/>
            </w:tabs>
            <w:spacing w:line="360" w:lineRule="auto"/>
            <w:rPr>
              <w:rFonts w:ascii="Palatino Linotype" w:eastAsiaTheme="minorEastAsia" w:hAnsi="Palatino Linotype" w:cstheme="minorBidi"/>
              <w:b w:val="0"/>
              <w:bCs w:val="0"/>
              <w:noProof/>
              <w:lang w:eastAsia="es-CO"/>
            </w:rPr>
          </w:pPr>
          <w:hyperlink w:anchor="_Toc35357799" w:history="1">
            <w:r w:rsidR="00A00D12" w:rsidRPr="00F415C8">
              <w:rPr>
                <w:rStyle w:val="Hipervnculo"/>
                <w:rFonts w:ascii="Palatino Linotype" w:hAnsi="Palatino Linotype"/>
                <w:b w:val="0"/>
                <w:noProof/>
                <w:color w:val="auto"/>
              </w:rPr>
              <w:t>6.6</w:t>
            </w:r>
            <w:r w:rsidR="00A00D12" w:rsidRPr="00F415C8">
              <w:rPr>
                <w:rFonts w:ascii="Palatino Linotype" w:eastAsiaTheme="minorEastAsia" w:hAnsi="Palatino Linotype" w:cstheme="minorBidi"/>
                <w:b w:val="0"/>
                <w:bCs w:val="0"/>
                <w:noProof/>
                <w:lang w:eastAsia="es-CO"/>
              </w:rPr>
              <w:tab/>
            </w:r>
            <w:r w:rsidR="00A00D12" w:rsidRPr="00F415C8">
              <w:rPr>
                <w:rStyle w:val="Hipervnculo"/>
                <w:rFonts w:ascii="Palatino Linotype" w:hAnsi="Palatino Linotype"/>
                <w:b w:val="0"/>
                <w:noProof/>
                <w:color w:val="auto"/>
              </w:rPr>
              <w:t>Requerimientos de control y seguridad.</w:t>
            </w:r>
            <w:r w:rsidR="00A00D12" w:rsidRPr="00F415C8">
              <w:rPr>
                <w:rFonts w:ascii="Palatino Linotype" w:hAnsi="Palatino Linotype"/>
                <w:b w:val="0"/>
                <w:noProof/>
                <w:webHidden/>
              </w:rPr>
              <w:tab/>
            </w:r>
            <w:r w:rsidR="00A00D12" w:rsidRPr="00F415C8">
              <w:rPr>
                <w:rFonts w:ascii="Palatino Linotype" w:hAnsi="Palatino Linotype"/>
                <w:b w:val="0"/>
                <w:noProof/>
                <w:webHidden/>
              </w:rPr>
              <w:fldChar w:fldCharType="begin"/>
            </w:r>
            <w:r w:rsidR="00A00D12" w:rsidRPr="00F415C8">
              <w:rPr>
                <w:rFonts w:ascii="Palatino Linotype" w:hAnsi="Palatino Linotype"/>
                <w:b w:val="0"/>
                <w:noProof/>
                <w:webHidden/>
              </w:rPr>
              <w:instrText xml:space="preserve"> PAGEREF _Toc35357799 \h </w:instrText>
            </w:r>
            <w:r w:rsidR="00A00D12" w:rsidRPr="00F415C8">
              <w:rPr>
                <w:rFonts w:ascii="Palatino Linotype" w:hAnsi="Palatino Linotype"/>
                <w:b w:val="0"/>
                <w:noProof/>
                <w:webHidden/>
              </w:rPr>
            </w:r>
            <w:r w:rsidR="00A00D12" w:rsidRPr="00F415C8">
              <w:rPr>
                <w:rFonts w:ascii="Palatino Linotype" w:hAnsi="Palatino Linotype"/>
                <w:b w:val="0"/>
                <w:noProof/>
                <w:webHidden/>
              </w:rPr>
              <w:fldChar w:fldCharType="separate"/>
            </w:r>
            <w:r w:rsidR="00A00D12" w:rsidRPr="00F415C8">
              <w:rPr>
                <w:rFonts w:ascii="Palatino Linotype" w:hAnsi="Palatino Linotype"/>
                <w:b w:val="0"/>
                <w:noProof/>
                <w:webHidden/>
              </w:rPr>
              <w:t>129</w:t>
            </w:r>
            <w:r w:rsidR="00A00D12" w:rsidRPr="00F415C8">
              <w:rPr>
                <w:rFonts w:ascii="Palatino Linotype" w:hAnsi="Palatino Linotype"/>
                <w:b w:val="0"/>
                <w:noProof/>
                <w:webHidden/>
              </w:rPr>
              <w:fldChar w:fldCharType="end"/>
            </w:r>
          </w:hyperlink>
        </w:p>
        <w:p w14:paraId="0E89325F" w14:textId="77777777" w:rsidR="00A00D12" w:rsidRPr="00F415C8" w:rsidRDefault="004F5636" w:rsidP="00F415C8">
          <w:pPr>
            <w:pStyle w:val="TDC2"/>
            <w:tabs>
              <w:tab w:val="left" w:pos="960"/>
              <w:tab w:val="right" w:leader="dot" w:pos="9678"/>
            </w:tabs>
            <w:spacing w:line="360" w:lineRule="auto"/>
            <w:rPr>
              <w:rFonts w:ascii="Palatino Linotype" w:eastAsiaTheme="minorEastAsia" w:hAnsi="Palatino Linotype" w:cstheme="minorBidi"/>
              <w:b w:val="0"/>
              <w:bCs w:val="0"/>
              <w:noProof/>
              <w:lang w:eastAsia="es-CO"/>
            </w:rPr>
          </w:pPr>
          <w:hyperlink w:anchor="_Toc35357800" w:history="1">
            <w:r w:rsidR="00A00D12" w:rsidRPr="00F415C8">
              <w:rPr>
                <w:rStyle w:val="Hipervnculo"/>
                <w:rFonts w:ascii="Palatino Linotype" w:hAnsi="Palatino Linotype"/>
                <w:b w:val="0"/>
                <w:noProof/>
                <w:color w:val="auto"/>
              </w:rPr>
              <w:t>6.7</w:t>
            </w:r>
            <w:r w:rsidR="00A00D12" w:rsidRPr="00F415C8">
              <w:rPr>
                <w:rFonts w:ascii="Palatino Linotype" w:eastAsiaTheme="minorEastAsia" w:hAnsi="Palatino Linotype" w:cstheme="minorBidi"/>
                <w:b w:val="0"/>
                <w:bCs w:val="0"/>
                <w:noProof/>
                <w:lang w:eastAsia="es-CO"/>
              </w:rPr>
              <w:tab/>
            </w:r>
            <w:r w:rsidR="00A00D12" w:rsidRPr="00F415C8">
              <w:rPr>
                <w:rStyle w:val="Hipervnculo"/>
                <w:rFonts w:ascii="Palatino Linotype" w:hAnsi="Palatino Linotype"/>
                <w:b w:val="0"/>
                <w:noProof/>
                <w:color w:val="auto"/>
              </w:rPr>
              <w:t>Requerimientos de flujo de trabajo electrónico.</w:t>
            </w:r>
            <w:r w:rsidR="00A00D12" w:rsidRPr="00F415C8">
              <w:rPr>
                <w:rFonts w:ascii="Palatino Linotype" w:hAnsi="Palatino Linotype"/>
                <w:b w:val="0"/>
                <w:noProof/>
                <w:webHidden/>
              </w:rPr>
              <w:tab/>
            </w:r>
            <w:r w:rsidR="00A00D12" w:rsidRPr="00F415C8">
              <w:rPr>
                <w:rFonts w:ascii="Palatino Linotype" w:hAnsi="Palatino Linotype"/>
                <w:b w:val="0"/>
                <w:noProof/>
                <w:webHidden/>
              </w:rPr>
              <w:fldChar w:fldCharType="begin"/>
            </w:r>
            <w:r w:rsidR="00A00D12" w:rsidRPr="00F415C8">
              <w:rPr>
                <w:rFonts w:ascii="Palatino Linotype" w:hAnsi="Palatino Linotype"/>
                <w:b w:val="0"/>
                <w:noProof/>
                <w:webHidden/>
              </w:rPr>
              <w:instrText xml:space="preserve"> PAGEREF _Toc35357800 \h </w:instrText>
            </w:r>
            <w:r w:rsidR="00A00D12" w:rsidRPr="00F415C8">
              <w:rPr>
                <w:rFonts w:ascii="Palatino Linotype" w:hAnsi="Palatino Linotype"/>
                <w:b w:val="0"/>
                <w:noProof/>
                <w:webHidden/>
              </w:rPr>
            </w:r>
            <w:r w:rsidR="00A00D12" w:rsidRPr="00F415C8">
              <w:rPr>
                <w:rFonts w:ascii="Palatino Linotype" w:hAnsi="Palatino Linotype"/>
                <w:b w:val="0"/>
                <w:noProof/>
                <w:webHidden/>
              </w:rPr>
              <w:fldChar w:fldCharType="separate"/>
            </w:r>
            <w:r w:rsidR="00A00D12" w:rsidRPr="00F415C8">
              <w:rPr>
                <w:rFonts w:ascii="Palatino Linotype" w:hAnsi="Palatino Linotype"/>
                <w:b w:val="0"/>
                <w:noProof/>
                <w:webHidden/>
              </w:rPr>
              <w:t>154</w:t>
            </w:r>
            <w:r w:rsidR="00A00D12" w:rsidRPr="00F415C8">
              <w:rPr>
                <w:rFonts w:ascii="Palatino Linotype" w:hAnsi="Palatino Linotype"/>
                <w:b w:val="0"/>
                <w:noProof/>
                <w:webHidden/>
              </w:rPr>
              <w:fldChar w:fldCharType="end"/>
            </w:r>
          </w:hyperlink>
        </w:p>
        <w:p w14:paraId="405E25AD" w14:textId="77777777" w:rsidR="00A00D12" w:rsidRPr="00F415C8" w:rsidRDefault="004F5636" w:rsidP="00F415C8">
          <w:pPr>
            <w:pStyle w:val="TDC2"/>
            <w:tabs>
              <w:tab w:val="left" w:pos="960"/>
              <w:tab w:val="right" w:leader="dot" w:pos="9678"/>
            </w:tabs>
            <w:spacing w:line="360" w:lineRule="auto"/>
            <w:rPr>
              <w:rFonts w:ascii="Palatino Linotype" w:eastAsiaTheme="minorEastAsia" w:hAnsi="Palatino Linotype" w:cstheme="minorBidi"/>
              <w:b w:val="0"/>
              <w:bCs w:val="0"/>
              <w:noProof/>
              <w:lang w:eastAsia="es-CO"/>
            </w:rPr>
          </w:pPr>
          <w:hyperlink w:anchor="_Toc35357801" w:history="1">
            <w:r w:rsidR="00A00D12" w:rsidRPr="00F415C8">
              <w:rPr>
                <w:rStyle w:val="Hipervnculo"/>
                <w:rFonts w:ascii="Palatino Linotype" w:hAnsi="Palatino Linotype"/>
                <w:b w:val="0"/>
                <w:noProof/>
                <w:color w:val="auto"/>
              </w:rPr>
              <w:t>6.8</w:t>
            </w:r>
            <w:r w:rsidR="00A00D12" w:rsidRPr="00F415C8">
              <w:rPr>
                <w:rFonts w:ascii="Palatino Linotype" w:eastAsiaTheme="minorEastAsia" w:hAnsi="Palatino Linotype" w:cstheme="minorBidi"/>
                <w:b w:val="0"/>
                <w:bCs w:val="0"/>
                <w:noProof/>
                <w:lang w:eastAsia="es-CO"/>
              </w:rPr>
              <w:tab/>
            </w:r>
            <w:r w:rsidR="00A00D12" w:rsidRPr="00F415C8">
              <w:rPr>
                <w:rStyle w:val="Hipervnculo"/>
                <w:rFonts w:ascii="Palatino Linotype" w:hAnsi="Palatino Linotype"/>
                <w:b w:val="0"/>
                <w:noProof/>
                <w:color w:val="auto"/>
              </w:rPr>
              <w:t>Requerimientos de No funcionales.</w:t>
            </w:r>
            <w:r w:rsidR="00A00D12" w:rsidRPr="00F415C8">
              <w:rPr>
                <w:rFonts w:ascii="Palatino Linotype" w:hAnsi="Palatino Linotype"/>
                <w:b w:val="0"/>
                <w:noProof/>
                <w:webHidden/>
              </w:rPr>
              <w:tab/>
            </w:r>
            <w:r w:rsidR="00A00D12" w:rsidRPr="00F415C8">
              <w:rPr>
                <w:rFonts w:ascii="Palatino Linotype" w:hAnsi="Palatino Linotype"/>
                <w:b w:val="0"/>
                <w:noProof/>
                <w:webHidden/>
              </w:rPr>
              <w:fldChar w:fldCharType="begin"/>
            </w:r>
            <w:r w:rsidR="00A00D12" w:rsidRPr="00F415C8">
              <w:rPr>
                <w:rFonts w:ascii="Palatino Linotype" w:hAnsi="Palatino Linotype"/>
                <w:b w:val="0"/>
                <w:noProof/>
                <w:webHidden/>
              </w:rPr>
              <w:instrText xml:space="preserve"> PAGEREF _Toc35357801 \h </w:instrText>
            </w:r>
            <w:r w:rsidR="00A00D12" w:rsidRPr="00F415C8">
              <w:rPr>
                <w:rFonts w:ascii="Palatino Linotype" w:hAnsi="Palatino Linotype"/>
                <w:b w:val="0"/>
                <w:noProof/>
                <w:webHidden/>
              </w:rPr>
            </w:r>
            <w:r w:rsidR="00A00D12" w:rsidRPr="00F415C8">
              <w:rPr>
                <w:rFonts w:ascii="Palatino Linotype" w:hAnsi="Palatino Linotype"/>
                <w:b w:val="0"/>
                <w:noProof/>
                <w:webHidden/>
              </w:rPr>
              <w:fldChar w:fldCharType="separate"/>
            </w:r>
            <w:r w:rsidR="00A00D12" w:rsidRPr="00F415C8">
              <w:rPr>
                <w:rFonts w:ascii="Palatino Linotype" w:hAnsi="Palatino Linotype"/>
                <w:b w:val="0"/>
                <w:noProof/>
                <w:webHidden/>
              </w:rPr>
              <w:t>166</w:t>
            </w:r>
            <w:r w:rsidR="00A00D12" w:rsidRPr="00F415C8">
              <w:rPr>
                <w:rFonts w:ascii="Palatino Linotype" w:hAnsi="Palatino Linotype"/>
                <w:b w:val="0"/>
                <w:noProof/>
                <w:webHidden/>
              </w:rPr>
              <w:fldChar w:fldCharType="end"/>
            </w:r>
          </w:hyperlink>
        </w:p>
        <w:p w14:paraId="76D83C67" w14:textId="77777777" w:rsidR="00A00D12" w:rsidRPr="00F415C8" w:rsidRDefault="004F5636" w:rsidP="00F415C8">
          <w:pPr>
            <w:pStyle w:val="TDC1"/>
            <w:tabs>
              <w:tab w:val="left" w:pos="480"/>
              <w:tab w:val="right" w:leader="dot" w:pos="9678"/>
            </w:tabs>
            <w:spacing w:line="360" w:lineRule="auto"/>
            <w:rPr>
              <w:rFonts w:ascii="Palatino Linotype" w:eastAsiaTheme="minorEastAsia" w:hAnsi="Palatino Linotype" w:cstheme="minorBidi"/>
              <w:b w:val="0"/>
              <w:bCs w:val="0"/>
              <w:i w:val="0"/>
              <w:iCs w:val="0"/>
              <w:noProof/>
              <w:sz w:val="22"/>
              <w:szCs w:val="22"/>
              <w:lang w:eastAsia="es-CO"/>
            </w:rPr>
          </w:pPr>
          <w:hyperlink w:anchor="_Toc35357802" w:history="1">
            <w:r w:rsidR="00A00D12" w:rsidRPr="00F415C8">
              <w:rPr>
                <w:rStyle w:val="Hipervnculo"/>
                <w:rFonts w:ascii="Palatino Linotype" w:hAnsi="Palatino Linotype" w:cstheme="minorHAnsi"/>
                <w:b w:val="0"/>
                <w:i w:val="0"/>
                <w:noProof/>
                <w:color w:val="auto"/>
                <w:sz w:val="22"/>
                <w:szCs w:val="22"/>
              </w:rPr>
              <w:t>7</w:t>
            </w:r>
            <w:r w:rsidR="00A00D12" w:rsidRPr="00F415C8">
              <w:rPr>
                <w:rFonts w:ascii="Palatino Linotype" w:eastAsiaTheme="minorEastAsia" w:hAnsi="Palatino Linotype" w:cstheme="minorBidi"/>
                <w:b w:val="0"/>
                <w:bCs w:val="0"/>
                <w:i w:val="0"/>
                <w:iCs w:val="0"/>
                <w:noProof/>
                <w:sz w:val="22"/>
                <w:szCs w:val="22"/>
                <w:lang w:eastAsia="es-CO"/>
              </w:rPr>
              <w:tab/>
            </w:r>
            <w:r w:rsidR="00A00D12" w:rsidRPr="00F415C8">
              <w:rPr>
                <w:rStyle w:val="Hipervnculo"/>
                <w:rFonts w:ascii="Palatino Linotype" w:hAnsi="Palatino Linotype" w:cstheme="minorHAnsi"/>
                <w:b w:val="0"/>
                <w:i w:val="0"/>
                <w:noProof/>
                <w:color w:val="auto"/>
                <w:sz w:val="22"/>
                <w:szCs w:val="22"/>
              </w:rPr>
              <w:t>Conclusiones</w:t>
            </w:r>
            <w:r w:rsidR="00A00D12" w:rsidRPr="00F415C8">
              <w:rPr>
                <w:rFonts w:ascii="Palatino Linotype" w:hAnsi="Palatino Linotype"/>
                <w:b w:val="0"/>
                <w:i w:val="0"/>
                <w:noProof/>
                <w:webHidden/>
                <w:sz w:val="22"/>
                <w:szCs w:val="22"/>
              </w:rPr>
              <w:tab/>
            </w:r>
            <w:r w:rsidR="00A00D12" w:rsidRPr="00F415C8">
              <w:rPr>
                <w:rFonts w:ascii="Palatino Linotype" w:hAnsi="Palatino Linotype"/>
                <w:b w:val="0"/>
                <w:i w:val="0"/>
                <w:noProof/>
                <w:webHidden/>
                <w:sz w:val="22"/>
                <w:szCs w:val="22"/>
              </w:rPr>
              <w:fldChar w:fldCharType="begin"/>
            </w:r>
            <w:r w:rsidR="00A00D12" w:rsidRPr="00F415C8">
              <w:rPr>
                <w:rFonts w:ascii="Palatino Linotype" w:hAnsi="Palatino Linotype"/>
                <w:b w:val="0"/>
                <w:i w:val="0"/>
                <w:noProof/>
                <w:webHidden/>
                <w:sz w:val="22"/>
                <w:szCs w:val="22"/>
              </w:rPr>
              <w:instrText xml:space="preserve"> PAGEREF _Toc35357802 \h </w:instrText>
            </w:r>
            <w:r w:rsidR="00A00D12" w:rsidRPr="00F415C8">
              <w:rPr>
                <w:rFonts w:ascii="Palatino Linotype" w:hAnsi="Palatino Linotype"/>
                <w:b w:val="0"/>
                <w:i w:val="0"/>
                <w:noProof/>
                <w:webHidden/>
                <w:sz w:val="22"/>
                <w:szCs w:val="22"/>
              </w:rPr>
            </w:r>
            <w:r w:rsidR="00A00D12" w:rsidRPr="00F415C8">
              <w:rPr>
                <w:rFonts w:ascii="Palatino Linotype" w:hAnsi="Palatino Linotype"/>
                <w:b w:val="0"/>
                <w:i w:val="0"/>
                <w:noProof/>
                <w:webHidden/>
                <w:sz w:val="22"/>
                <w:szCs w:val="22"/>
              </w:rPr>
              <w:fldChar w:fldCharType="separate"/>
            </w:r>
            <w:r w:rsidR="00A00D12" w:rsidRPr="00F415C8">
              <w:rPr>
                <w:rFonts w:ascii="Palatino Linotype" w:hAnsi="Palatino Linotype"/>
                <w:b w:val="0"/>
                <w:i w:val="0"/>
                <w:noProof/>
                <w:webHidden/>
                <w:sz w:val="22"/>
                <w:szCs w:val="22"/>
              </w:rPr>
              <w:t>175</w:t>
            </w:r>
            <w:r w:rsidR="00A00D12" w:rsidRPr="00F415C8">
              <w:rPr>
                <w:rFonts w:ascii="Palatino Linotype" w:hAnsi="Palatino Linotype"/>
                <w:b w:val="0"/>
                <w:i w:val="0"/>
                <w:noProof/>
                <w:webHidden/>
                <w:sz w:val="22"/>
                <w:szCs w:val="22"/>
              </w:rPr>
              <w:fldChar w:fldCharType="end"/>
            </w:r>
          </w:hyperlink>
        </w:p>
        <w:p w14:paraId="60924476" w14:textId="77777777" w:rsidR="00A00D12" w:rsidRPr="00F415C8" w:rsidRDefault="004F5636" w:rsidP="00F415C8">
          <w:pPr>
            <w:pStyle w:val="TDC1"/>
            <w:tabs>
              <w:tab w:val="left" w:pos="480"/>
              <w:tab w:val="right" w:leader="dot" w:pos="9678"/>
            </w:tabs>
            <w:spacing w:line="360" w:lineRule="auto"/>
            <w:rPr>
              <w:rFonts w:ascii="Palatino Linotype" w:eastAsiaTheme="minorEastAsia" w:hAnsi="Palatino Linotype" w:cstheme="minorBidi"/>
              <w:b w:val="0"/>
              <w:bCs w:val="0"/>
              <w:i w:val="0"/>
              <w:iCs w:val="0"/>
              <w:noProof/>
              <w:sz w:val="22"/>
              <w:szCs w:val="22"/>
              <w:lang w:eastAsia="es-CO"/>
            </w:rPr>
          </w:pPr>
          <w:hyperlink w:anchor="_Toc35357803" w:history="1">
            <w:r w:rsidR="00A00D12" w:rsidRPr="00F415C8">
              <w:rPr>
                <w:rStyle w:val="Hipervnculo"/>
                <w:rFonts w:ascii="Palatino Linotype" w:hAnsi="Palatino Linotype" w:cstheme="minorHAnsi"/>
                <w:b w:val="0"/>
                <w:i w:val="0"/>
                <w:noProof/>
                <w:color w:val="auto"/>
                <w:sz w:val="22"/>
                <w:szCs w:val="22"/>
              </w:rPr>
              <w:t>8</w:t>
            </w:r>
            <w:r w:rsidR="00A00D12" w:rsidRPr="00F415C8">
              <w:rPr>
                <w:rFonts w:ascii="Palatino Linotype" w:eastAsiaTheme="minorEastAsia" w:hAnsi="Palatino Linotype" w:cstheme="minorBidi"/>
                <w:b w:val="0"/>
                <w:bCs w:val="0"/>
                <w:i w:val="0"/>
                <w:iCs w:val="0"/>
                <w:noProof/>
                <w:sz w:val="22"/>
                <w:szCs w:val="22"/>
                <w:lang w:eastAsia="es-CO"/>
              </w:rPr>
              <w:tab/>
            </w:r>
            <w:r w:rsidR="00A00D12" w:rsidRPr="00F415C8">
              <w:rPr>
                <w:rStyle w:val="Hipervnculo"/>
                <w:rFonts w:ascii="Palatino Linotype" w:hAnsi="Palatino Linotype" w:cstheme="minorHAnsi"/>
                <w:b w:val="0"/>
                <w:i w:val="0"/>
                <w:noProof/>
                <w:color w:val="auto"/>
                <w:sz w:val="22"/>
                <w:szCs w:val="22"/>
              </w:rPr>
              <w:t>Bibliografía</w:t>
            </w:r>
            <w:r w:rsidR="00A00D12" w:rsidRPr="00F415C8">
              <w:rPr>
                <w:rFonts w:ascii="Palatino Linotype" w:hAnsi="Palatino Linotype"/>
                <w:b w:val="0"/>
                <w:i w:val="0"/>
                <w:noProof/>
                <w:webHidden/>
                <w:sz w:val="22"/>
                <w:szCs w:val="22"/>
              </w:rPr>
              <w:tab/>
            </w:r>
            <w:r w:rsidR="00A00D12" w:rsidRPr="00F415C8">
              <w:rPr>
                <w:rFonts w:ascii="Palatino Linotype" w:hAnsi="Palatino Linotype"/>
                <w:b w:val="0"/>
                <w:i w:val="0"/>
                <w:noProof/>
                <w:webHidden/>
                <w:sz w:val="22"/>
                <w:szCs w:val="22"/>
              </w:rPr>
              <w:fldChar w:fldCharType="begin"/>
            </w:r>
            <w:r w:rsidR="00A00D12" w:rsidRPr="00F415C8">
              <w:rPr>
                <w:rFonts w:ascii="Palatino Linotype" w:hAnsi="Palatino Linotype"/>
                <w:b w:val="0"/>
                <w:i w:val="0"/>
                <w:noProof/>
                <w:webHidden/>
                <w:sz w:val="22"/>
                <w:szCs w:val="22"/>
              </w:rPr>
              <w:instrText xml:space="preserve"> PAGEREF _Toc35357803 \h </w:instrText>
            </w:r>
            <w:r w:rsidR="00A00D12" w:rsidRPr="00F415C8">
              <w:rPr>
                <w:rFonts w:ascii="Palatino Linotype" w:hAnsi="Palatino Linotype"/>
                <w:b w:val="0"/>
                <w:i w:val="0"/>
                <w:noProof/>
                <w:webHidden/>
                <w:sz w:val="22"/>
                <w:szCs w:val="22"/>
              </w:rPr>
            </w:r>
            <w:r w:rsidR="00A00D12" w:rsidRPr="00F415C8">
              <w:rPr>
                <w:rFonts w:ascii="Palatino Linotype" w:hAnsi="Palatino Linotype"/>
                <w:b w:val="0"/>
                <w:i w:val="0"/>
                <w:noProof/>
                <w:webHidden/>
                <w:sz w:val="22"/>
                <w:szCs w:val="22"/>
              </w:rPr>
              <w:fldChar w:fldCharType="separate"/>
            </w:r>
            <w:r w:rsidR="00A00D12" w:rsidRPr="00F415C8">
              <w:rPr>
                <w:rFonts w:ascii="Palatino Linotype" w:hAnsi="Palatino Linotype"/>
                <w:b w:val="0"/>
                <w:i w:val="0"/>
                <w:noProof/>
                <w:webHidden/>
                <w:sz w:val="22"/>
                <w:szCs w:val="22"/>
              </w:rPr>
              <w:t>176</w:t>
            </w:r>
            <w:r w:rsidR="00A00D12" w:rsidRPr="00F415C8">
              <w:rPr>
                <w:rFonts w:ascii="Palatino Linotype" w:hAnsi="Palatino Linotype"/>
                <w:b w:val="0"/>
                <w:i w:val="0"/>
                <w:noProof/>
                <w:webHidden/>
                <w:sz w:val="22"/>
                <w:szCs w:val="22"/>
              </w:rPr>
              <w:fldChar w:fldCharType="end"/>
            </w:r>
          </w:hyperlink>
        </w:p>
        <w:p w14:paraId="74C4B3DA" w14:textId="033ECC6D" w:rsidR="00707294" w:rsidRPr="00F415C8" w:rsidRDefault="000322EA" w:rsidP="00A00D12">
          <w:pPr>
            <w:spacing w:line="360" w:lineRule="auto"/>
            <w:rPr>
              <w:rFonts w:ascii="Palatino Linotype" w:hAnsi="Palatino Linotype" w:cstheme="minorHAnsi"/>
              <w:sz w:val="22"/>
              <w:szCs w:val="22"/>
            </w:rPr>
          </w:pPr>
          <w:r w:rsidRPr="00F415C8">
            <w:rPr>
              <w:rFonts w:ascii="Palatino Linotype" w:hAnsi="Palatino Linotype" w:cstheme="minorHAnsi"/>
              <w:bCs/>
              <w:sz w:val="22"/>
              <w:szCs w:val="22"/>
            </w:rPr>
            <w:fldChar w:fldCharType="end"/>
          </w:r>
        </w:p>
      </w:sdtContent>
    </w:sdt>
    <w:p w14:paraId="3934989F" w14:textId="77777777" w:rsidR="00353E41" w:rsidRPr="00F415C8" w:rsidRDefault="00353E41" w:rsidP="00663D42">
      <w:pPr>
        <w:spacing w:line="360" w:lineRule="auto"/>
        <w:jc w:val="both"/>
        <w:rPr>
          <w:rFonts w:ascii="Palatino Linotype" w:hAnsi="Palatino Linotype" w:cs="Arial"/>
          <w:sz w:val="22"/>
          <w:szCs w:val="22"/>
        </w:rPr>
      </w:pPr>
    </w:p>
    <w:p w14:paraId="31CFF14A" w14:textId="77777777" w:rsidR="00A20CE4" w:rsidRPr="00F415C8" w:rsidRDefault="00A20CE4" w:rsidP="00663D42">
      <w:pPr>
        <w:spacing w:line="360" w:lineRule="auto"/>
        <w:jc w:val="both"/>
        <w:rPr>
          <w:rFonts w:ascii="Palatino Linotype" w:hAnsi="Palatino Linotype" w:cs="Arial"/>
          <w:sz w:val="22"/>
          <w:szCs w:val="22"/>
        </w:rPr>
      </w:pPr>
    </w:p>
    <w:p w14:paraId="11688272" w14:textId="77777777" w:rsidR="00C30965" w:rsidRPr="00F415C8" w:rsidRDefault="00C30965" w:rsidP="00663D42">
      <w:pPr>
        <w:pStyle w:val="Tabladeilustraciones"/>
        <w:tabs>
          <w:tab w:val="right" w:leader="dot" w:pos="8828"/>
        </w:tabs>
        <w:spacing w:line="360" w:lineRule="auto"/>
        <w:jc w:val="center"/>
        <w:rPr>
          <w:rFonts w:ascii="Palatino Linotype" w:hAnsi="Palatino Linotype" w:cs="Arial"/>
          <w:b/>
          <w:sz w:val="22"/>
          <w:szCs w:val="22"/>
        </w:rPr>
      </w:pPr>
    </w:p>
    <w:p w14:paraId="116BE9E6" w14:textId="77777777" w:rsidR="00477FE0" w:rsidRPr="00F415C8" w:rsidRDefault="00477FE0" w:rsidP="00663D42">
      <w:pPr>
        <w:spacing w:line="360" w:lineRule="auto"/>
        <w:rPr>
          <w:sz w:val="22"/>
          <w:szCs w:val="22"/>
        </w:rPr>
      </w:pPr>
    </w:p>
    <w:p w14:paraId="73F8E5E8" w14:textId="77777777" w:rsidR="00477FE0" w:rsidRPr="00F415C8" w:rsidRDefault="00477FE0" w:rsidP="00663D42">
      <w:pPr>
        <w:spacing w:line="360" w:lineRule="auto"/>
        <w:rPr>
          <w:sz w:val="22"/>
          <w:szCs w:val="22"/>
        </w:rPr>
      </w:pPr>
    </w:p>
    <w:p w14:paraId="2E98EED1" w14:textId="77777777" w:rsidR="00477FE0" w:rsidRPr="00F415C8" w:rsidRDefault="00477FE0" w:rsidP="00663D42">
      <w:pPr>
        <w:spacing w:line="360" w:lineRule="auto"/>
        <w:rPr>
          <w:sz w:val="22"/>
          <w:szCs w:val="22"/>
        </w:rPr>
      </w:pPr>
    </w:p>
    <w:p w14:paraId="3C0E9361" w14:textId="77777777" w:rsidR="00477FE0" w:rsidRPr="00F415C8" w:rsidRDefault="00477FE0" w:rsidP="00663D42">
      <w:pPr>
        <w:spacing w:line="360" w:lineRule="auto"/>
        <w:rPr>
          <w:sz w:val="22"/>
          <w:szCs w:val="22"/>
        </w:rPr>
      </w:pPr>
    </w:p>
    <w:p w14:paraId="1638C6B5" w14:textId="77777777" w:rsidR="00477FE0" w:rsidRPr="00F415C8" w:rsidRDefault="00477FE0" w:rsidP="00663D42">
      <w:pPr>
        <w:spacing w:line="360" w:lineRule="auto"/>
        <w:rPr>
          <w:sz w:val="22"/>
          <w:szCs w:val="22"/>
        </w:rPr>
      </w:pPr>
    </w:p>
    <w:p w14:paraId="1B2BD8C2" w14:textId="77777777" w:rsidR="00477FE0" w:rsidRPr="00F415C8" w:rsidRDefault="00477FE0" w:rsidP="00663D42">
      <w:pPr>
        <w:spacing w:line="360" w:lineRule="auto"/>
        <w:rPr>
          <w:sz w:val="22"/>
          <w:szCs w:val="22"/>
        </w:rPr>
      </w:pPr>
    </w:p>
    <w:p w14:paraId="109064AB" w14:textId="0CA58318" w:rsidR="00266CD0" w:rsidRPr="00F415C8" w:rsidRDefault="00A00D12" w:rsidP="00F415C8">
      <w:pPr>
        <w:pStyle w:val="Tabladeilustraciones"/>
        <w:tabs>
          <w:tab w:val="right" w:leader="dot" w:pos="8828"/>
        </w:tabs>
        <w:spacing w:line="360" w:lineRule="auto"/>
        <w:jc w:val="both"/>
        <w:rPr>
          <w:rFonts w:ascii="Palatino Linotype" w:hAnsi="Palatino Linotype" w:cs="Arial"/>
          <w:b/>
          <w:sz w:val="22"/>
          <w:szCs w:val="22"/>
        </w:rPr>
      </w:pPr>
      <w:r w:rsidRPr="00F415C8">
        <w:rPr>
          <w:rFonts w:ascii="Palatino Linotype" w:hAnsi="Palatino Linotype" w:cs="Arial"/>
          <w:b/>
          <w:sz w:val="22"/>
          <w:szCs w:val="22"/>
        </w:rPr>
        <w:t>ÍNDICE</w:t>
      </w:r>
      <w:r w:rsidR="003A1C65" w:rsidRPr="00F415C8">
        <w:rPr>
          <w:rFonts w:ascii="Palatino Linotype" w:hAnsi="Palatino Linotype" w:cs="Arial"/>
          <w:b/>
          <w:sz w:val="22"/>
          <w:szCs w:val="22"/>
        </w:rPr>
        <w:t xml:space="preserve"> DE ILUSTRACIONES</w:t>
      </w:r>
    </w:p>
    <w:p w14:paraId="0E72C08D" w14:textId="77777777" w:rsidR="003A1C65" w:rsidRPr="00F415C8" w:rsidRDefault="003A1C65" w:rsidP="00F415C8">
      <w:pPr>
        <w:pStyle w:val="Tabladeilustraciones"/>
        <w:tabs>
          <w:tab w:val="right" w:leader="dot" w:pos="8828"/>
        </w:tabs>
        <w:spacing w:line="360" w:lineRule="auto"/>
        <w:jc w:val="both"/>
        <w:rPr>
          <w:rFonts w:ascii="Palatino Linotype" w:hAnsi="Palatino Linotype" w:cs="Arial"/>
          <w:sz w:val="22"/>
          <w:szCs w:val="22"/>
        </w:rPr>
      </w:pPr>
    </w:p>
    <w:p w14:paraId="25BED0CF" w14:textId="77777777" w:rsidR="00A00D12" w:rsidRPr="00F415C8" w:rsidRDefault="000322EA" w:rsidP="00F415C8">
      <w:pPr>
        <w:pStyle w:val="Tabladeilustraciones"/>
        <w:tabs>
          <w:tab w:val="right" w:leader="dot" w:pos="9678"/>
        </w:tabs>
        <w:spacing w:line="360" w:lineRule="auto"/>
        <w:jc w:val="both"/>
        <w:rPr>
          <w:rFonts w:ascii="Palatino Linotype" w:eastAsiaTheme="minorEastAsia" w:hAnsi="Palatino Linotype" w:cstheme="minorBidi"/>
          <w:smallCaps w:val="0"/>
          <w:noProof/>
          <w:sz w:val="22"/>
          <w:szCs w:val="22"/>
          <w:lang w:eastAsia="es-CO"/>
        </w:rPr>
      </w:pPr>
      <w:r w:rsidRPr="00F415C8">
        <w:rPr>
          <w:rFonts w:ascii="Palatino Linotype" w:hAnsi="Palatino Linotype" w:cs="Arial"/>
          <w:sz w:val="22"/>
          <w:szCs w:val="22"/>
        </w:rPr>
        <w:fldChar w:fldCharType="begin"/>
      </w:r>
      <w:r w:rsidR="00266CD0" w:rsidRPr="00F415C8">
        <w:rPr>
          <w:rFonts w:ascii="Palatino Linotype" w:hAnsi="Palatino Linotype" w:cs="Arial"/>
          <w:sz w:val="22"/>
          <w:szCs w:val="22"/>
        </w:rPr>
        <w:instrText xml:space="preserve"> TOC \h \z \c "Ilustración" </w:instrText>
      </w:r>
      <w:r w:rsidRPr="00F415C8">
        <w:rPr>
          <w:rFonts w:ascii="Palatino Linotype" w:hAnsi="Palatino Linotype" w:cs="Arial"/>
          <w:sz w:val="22"/>
          <w:szCs w:val="22"/>
        </w:rPr>
        <w:fldChar w:fldCharType="separate"/>
      </w:r>
      <w:hyperlink w:anchor="_Toc35357830" w:history="1">
        <w:r w:rsidR="00A00D12" w:rsidRPr="00F415C8">
          <w:rPr>
            <w:rStyle w:val="Hipervnculo"/>
            <w:rFonts w:ascii="Palatino Linotype" w:hAnsi="Palatino Linotype"/>
            <w:noProof/>
            <w:color w:val="auto"/>
            <w:sz w:val="22"/>
            <w:szCs w:val="22"/>
          </w:rPr>
          <w:t>Ilustración 1 Cadena de Valor de Gestión Documental</w:t>
        </w:r>
        <w:r w:rsidR="00A00D12" w:rsidRPr="00F415C8">
          <w:rPr>
            <w:rFonts w:ascii="Palatino Linotype" w:hAnsi="Palatino Linotype"/>
            <w:noProof/>
            <w:webHidden/>
            <w:sz w:val="22"/>
            <w:szCs w:val="22"/>
          </w:rPr>
          <w:tab/>
        </w:r>
        <w:r w:rsidR="00A00D12" w:rsidRPr="00F415C8">
          <w:rPr>
            <w:rFonts w:ascii="Palatino Linotype" w:hAnsi="Palatino Linotype"/>
            <w:noProof/>
            <w:webHidden/>
            <w:sz w:val="22"/>
            <w:szCs w:val="22"/>
          </w:rPr>
          <w:fldChar w:fldCharType="begin"/>
        </w:r>
        <w:r w:rsidR="00A00D12" w:rsidRPr="00F415C8">
          <w:rPr>
            <w:rFonts w:ascii="Palatino Linotype" w:hAnsi="Palatino Linotype"/>
            <w:noProof/>
            <w:webHidden/>
            <w:sz w:val="22"/>
            <w:szCs w:val="22"/>
          </w:rPr>
          <w:instrText xml:space="preserve"> PAGEREF _Toc35357830 \h </w:instrText>
        </w:r>
        <w:r w:rsidR="00A00D12" w:rsidRPr="00F415C8">
          <w:rPr>
            <w:rFonts w:ascii="Palatino Linotype" w:hAnsi="Palatino Linotype"/>
            <w:noProof/>
            <w:webHidden/>
            <w:sz w:val="22"/>
            <w:szCs w:val="22"/>
          </w:rPr>
        </w:r>
        <w:r w:rsidR="00A00D12" w:rsidRPr="00F415C8">
          <w:rPr>
            <w:rFonts w:ascii="Palatino Linotype" w:hAnsi="Palatino Linotype"/>
            <w:noProof/>
            <w:webHidden/>
            <w:sz w:val="22"/>
            <w:szCs w:val="22"/>
          </w:rPr>
          <w:fldChar w:fldCharType="separate"/>
        </w:r>
        <w:r w:rsidR="00A00D12" w:rsidRPr="00F415C8">
          <w:rPr>
            <w:rFonts w:ascii="Palatino Linotype" w:hAnsi="Palatino Linotype"/>
            <w:noProof/>
            <w:webHidden/>
            <w:sz w:val="22"/>
            <w:szCs w:val="22"/>
          </w:rPr>
          <w:t>20</w:t>
        </w:r>
        <w:r w:rsidR="00A00D12" w:rsidRPr="00F415C8">
          <w:rPr>
            <w:rFonts w:ascii="Palatino Linotype" w:hAnsi="Palatino Linotype"/>
            <w:noProof/>
            <w:webHidden/>
            <w:sz w:val="22"/>
            <w:szCs w:val="22"/>
          </w:rPr>
          <w:fldChar w:fldCharType="end"/>
        </w:r>
      </w:hyperlink>
    </w:p>
    <w:p w14:paraId="245D6AD8" w14:textId="77777777" w:rsidR="00A00D12" w:rsidRPr="00F415C8" w:rsidRDefault="004F5636" w:rsidP="00F415C8">
      <w:pPr>
        <w:pStyle w:val="Tabladeilustraciones"/>
        <w:tabs>
          <w:tab w:val="right" w:leader="dot" w:pos="9678"/>
        </w:tabs>
        <w:spacing w:line="360" w:lineRule="auto"/>
        <w:jc w:val="both"/>
        <w:rPr>
          <w:rFonts w:ascii="Palatino Linotype" w:eastAsiaTheme="minorEastAsia" w:hAnsi="Palatino Linotype" w:cstheme="minorBidi"/>
          <w:smallCaps w:val="0"/>
          <w:noProof/>
          <w:sz w:val="22"/>
          <w:szCs w:val="22"/>
          <w:lang w:eastAsia="es-CO"/>
        </w:rPr>
      </w:pPr>
      <w:hyperlink w:anchor="_Toc35357831" w:history="1">
        <w:r w:rsidR="00A00D12" w:rsidRPr="00F415C8">
          <w:rPr>
            <w:rStyle w:val="Hipervnculo"/>
            <w:rFonts w:ascii="Palatino Linotype" w:hAnsi="Palatino Linotype"/>
            <w:noProof/>
            <w:color w:val="auto"/>
            <w:sz w:val="22"/>
            <w:szCs w:val="22"/>
          </w:rPr>
          <w:t>Ilustración 2 Modelo funcional de un ECM, según el ciclo vital de un documento</w:t>
        </w:r>
        <w:r w:rsidR="00A00D12" w:rsidRPr="00F415C8">
          <w:rPr>
            <w:rFonts w:ascii="Palatino Linotype" w:hAnsi="Palatino Linotype"/>
            <w:noProof/>
            <w:webHidden/>
            <w:sz w:val="22"/>
            <w:szCs w:val="22"/>
          </w:rPr>
          <w:tab/>
        </w:r>
        <w:r w:rsidR="00A00D12" w:rsidRPr="00F415C8">
          <w:rPr>
            <w:rFonts w:ascii="Palatino Linotype" w:hAnsi="Palatino Linotype"/>
            <w:noProof/>
            <w:webHidden/>
            <w:sz w:val="22"/>
            <w:szCs w:val="22"/>
          </w:rPr>
          <w:fldChar w:fldCharType="begin"/>
        </w:r>
        <w:r w:rsidR="00A00D12" w:rsidRPr="00F415C8">
          <w:rPr>
            <w:rFonts w:ascii="Palatino Linotype" w:hAnsi="Palatino Linotype"/>
            <w:noProof/>
            <w:webHidden/>
            <w:sz w:val="22"/>
            <w:szCs w:val="22"/>
          </w:rPr>
          <w:instrText xml:space="preserve"> PAGEREF _Toc35357831 \h </w:instrText>
        </w:r>
        <w:r w:rsidR="00A00D12" w:rsidRPr="00F415C8">
          <w:rPr>
            <w:rFonts w:ascii="Palatino Linotype" w:hAnsi="Palatino Linotype"/>
            <w:noProof/>
            <w:webHidden/>
            <w:sz w:val="22"/>
            <w:szCs w:val="22"/>
          </w:rPr>
        </w:r>
        <w:r w:rsidR="00A00D12" w:rsidRPr="00F415C8">
          <w:rPr>
            <w:rFonts w:ascii="Palatino Linotype" w:hAnsi="Palatino Linotype"/>
            <w:noProof/>
            <w:webHidden/>
            <w:sz w:val="22"/>
            <w:szCs w:val="22"/>
          </w:rPr>
          <w:fldChar w:fldCharType="separate"/>
        </w:r>
        <w:r w:rsidR="00A00D12" w:rsidRPr="00F415C8">
          <w:rPr>
            <w:rFonts w:ascii="Palatino Linotype" w:hAnsi="Palatino Linotype"/>
            <w:noProof/>
            <w:webHidden/>
            <w:sz w:val="22"/>
            <w:szCs w:val="22"/>
          </w:rPr>
          <w:t>24</w:t>
        </w:r>
        <w:r w:rsidR="00A00D12" w:rsidRPr="00F415C8">
          <w:rPr>
            <w:rFonts w:ascii="Palatino Linotype" w:hAnsi="Palatino Linotype"/>
            <w:noProof/>
            <w:webHidden/>
            <w:sz w:val="22"/>
            <w:szCs w:val="22"/>
          </w:rPr>
          <w:fldChar w:fldCharType="end"/>
        </w:r>
      </w:hyperlink>
    </w:p>
    <w:p w14:paraId="2ED8AB8C" w14:textId="77777777" w:rsidR="00A00D12" w:rsidRPr="00F415C8" w:rsidRDefault="004F5636" w:rsidP="00F415C8">
      <w:pPr>
        <w:pStyle w:val="Tabladeilustraciones"/>
        <w:tabs>
          <w:tab w:val="right" w:leader="dot" w:pos="9678"/>
        </w:tabs>
        <w:spacing w:line="360" w:lineRule="auto"/>
        <w:jc w:val="both"/>
        <w:rPr>
          <w:rFonts w:ascii="Palatino Linotype" w:eastAsiaTheme="minorEastAsia" w:hAnsi="Palatino Linotype" w:cstheme="minorBidi"/>
          <w:smallCaps w:val="0"/>
          <w:noProof/>
          <w:sz w:val="22"/>
          <w:szCs w:val="22"/>
          <w:lang w:eastAsia="es-CO"/>
        </w:rPr>
      </w:pPr>
      <w:hyperlink w:anchor="_Toc35357832" w:history="1">
        <w:r w:rsidR="00A00D12" w:rsidRPr="00F415C8">
          <w:rPr>
            <w:rStyle w:val="Hipervnculo"/>
            <w:rFonts w:ascii="Palatino Linotype" w:hAnsi="Palatino Linotype"/>
            <w:noProof/>
            <w:color w:val="auto"/>
            <w:sz w:val="22"/>
            <w:szCs w:val="22"/>
          </w:rPr>
          <w:t>Ilustración 3 Arquitectura ECM (Relación de Procesos Documentales y Componentes ECM)</w:t>
        </w:r>
        <w:r w:rsidR="00A00D12" w:rsidRPr="00F415C8">
          <w:rPr>
            <w:rFonts w:ascii="Palatino Linotype" w:hAnsi="Palatino Linotype"/>
            <w:noProof/>
            <w:webHidden/>
            <w:sz w:val="22"/>
            <w:szCs w:val="22"/>
          </w:rPr>
          <w:tab/>
        </w:r>
        <w:r w:rsidR="00A00D12" w:rsidRPr="00F415C8">
          <w:rPr>
            <w:rFonts w:ascii="Palatino Linotype" w:hAnsi="Palatino Linotype"/>
            <w:noProof/>
            <w:webHidden/>
            <w:sz w:val="22"/>
            <w:szCs w:val="22"/>
          </w:rPr>
          <w:fldChar w:fldCharType="begin"/>
        </w:r>
        <w:r w:rsidR="00A00D12" w:rsidRPr="00F415C8">
          <w:rPr>
            <w:rFonts w:ascii="Palatino Linotype" w:hAnsi="Palatino Linotype"/>
            <w:noProof/>
            <w:webHidden/>
            <w:sz w:val="22"/>
            <w:szCs w:val="22"/>
          </w:rPr>
          <w:instrText xml:space="preserve"> PAGEREF _Toc35357832 \h </w:instrText>
        </w:r>
        <w:r w:rsidR="00A00D12" w:rsidRPr="00F415C8">
          <w:rPr>
            <w:rFonts w:ascii="Palatino Linotype" w:hAnsi="Palatino Linotype"/>
            <w:noProof/>
            <w:webHidden/>
            <w:sz w:val="22"/>
            <w:szCs w:val="22"/>
          </w:rPr>
        </w:r>
        <w:r w:rsidR="00A00D12" w:rsidRPr="00F415C8">
          <w:rPr>
            <w:rFonts w:ascii="Palatino Linotype" w:hAnsi="Palatino Linotype"/>
            <w:noProof/>
            <w:webHidden/>
            <w:sz w:val="22"/>
            <w:szCs w:val="22"/>
          </w:rPr>
          <w:fldChar w:fldCharType="separate"/>
        </w:r>
        <w:r w:rsidR="00A00D12" w:rsidRPr="00F415C8">
          <w:rPr>
            <w:rFonts w:ascii="Palatino Linotype" w:hAnsi="Palatino Linotype"/>
            <w:noProof/>
            <w:webHidden/>
            <w:sz w:val="22"/>
            <w:szCs w:val="22"/>
          </w:rPr>
          <w:t>30</w:t>
        </w:r>
        <w:r w:rsidR="00A00D12" w:rsidRPr="00F415C8">
          <w:rPr>
            <w:rFonts w:ascii="Palatino Linotype" w:hAnsi="Palatino Linotype"/>
            <w:noProof/>
            <w:webHidden/>
            <w:sz w:val="22"/>
            <w:szCs w:val="22"/>
          </w:rPr>
          <w:fldChar w:fldCharType="end"/>
        </w:r>
      </w:hyperlink>
    </w:p>
    <w:p w14:paraId="4939F3D9" w14:textId="77777777" w:rsidR="00A00D12" w:rsidRPr="00F415C8" w:rsidRDefault="004F5636" w:rsidP="00F415C8">
      <w:pPr>
        <w:pStyle w:val="Tabladeilustraciones"/>
        <w:tabs>
          <w:tab w:val="right" w:leader="dot" w:pos="9678"/>
        </w:tabs>
        <w:spacing w:line="360" w:lineRule="auto"/>
        <w:jc w:val="both"/>
        <w:rPr>
          <w:rFonts w:ascii="Palatino Linotype" w:eastAsiaTheme="minorEastAsia" w:hAnsi="Palatino Linotype" w:cstheme="minorBidi"/>
          <w:smallCaps w:val="0"/>
          <w:noProof/>
          <w:sz w:val="22"/>
          <w:szCs w:val="22"/>
          <w:lang w:eastAsia="es-CO"/>
        </w:rPr>
      </w:pPr>
      <w:hyperlink w:anchor="_Toc35357833" w:history="1">
        <w:r w:rsidR="00A00D12" w:rsidRPr="00F415C8">
          <w:rPr>
            <w:rStyle w:val="Hipervnculo"/>
            <w:rFonts w:ascii="Palatino Linotype" w:hAnsi="Palatino Linotype"/>
            <w:noProof/>
            <w:color w:val="auto"/>
            <w:sz w:val="22"/>
            <w:szCs w:val="22"/>
          </w:rPr>
          <w:t>Ilustración 4 Arquitectura Solución tecnológica ECM JEP</w:t>
        </w:r>
        <w:r w:rsidR="00A00D12" w:rsidRPr="00F415C8">
          <w:rPr>
            <w:rFonts w:ascii="Palatino Linotype" w:hAnsi="Palatino Linotype"/>
            <w:noProof/>
            <w:webHidden/>
            <w:sz w:val="22"/>
            <w:szCs w:val="22"/>
          </w:rPr>
          <w:tab/>
        </w:r>
        <w:r w:rsidR="00A00D12" w:rsidRPr="00F415C8">
          <w:rPr>
            <w:rFonts w:ascii="Palatino Linotype" w:hAnsi="Palatino Linotype"/>
            <w:noProof/>
            <w:webHidden/>
            <w:sz w:val="22"/>
            <w:szCs w:val="22"/>
          </w:rPr>
          <w:fldChar w:fldCharType="begin"/>
        </w:r>
        <w:r w:rsidR="00A00D12" w:rsidRPr="00F415C8">
          <w:rPr>
            <w:rFonts w:ascii="Palatino Linotype" w:hAnsi="Palatino Linotype"/>
            <w:noProof/>
            <w:webHidden/>
            <w:sz w:val="22"/>
            <w:szCs w:val="22"/>
          </w:rPr>
          <w:instrText xml:space="preserve"> PAGEREF _Toc35357833 \h </w:instrText>
        </w:r>
        <w:r w:rsidR="00A00D12" w:rsidRPr="00F415C8">
          <w:rPr>
            <w:rFonts w:ascii="Palatino Linotype" w:hAnsi="Palatino Linotype"/>
            <w:noProof/>
            <w:webHidden/>
            <w:sz w:val="22"/>
            <w:szCs w:val="22"/>
          </w:rPr>
        </w:r>
        <w:r w:rsidR="00A00D12" w:rsidRPr="00F415C8">
          <w:rPr>
            <w:rFonts w:ascii="Palatino Linotype" w:hAnsi="Palatino Linotype"/>
            <w:noProof/>
            <w:webHidden/>
            <w:sz w:val="22"/>
            <w:szCs w:val="22"/>
          </w:rPr>
          <w:fldChar w:fldCharType="separate"/>
        </w:r>
        <w:r w:rsidR="00A00D12" w:rsidRPr="00F415C8">
          <w:rPr>
            <w:rFonts w:ascii="Palatino Linotype" w:hAnsi="Palatino Linotype"/>
            <w:noProof/>
            <w:webHidden/>
            <w:sz w:val="22"/>
            <w:szCs w:val="22"/>
          </w:rPr>
          <w:t>32</w:t>
        </w:r>
        <w:r w:rsidR="00A00D12" w:rsidRPr="00F415C8">
          <w:rPr>
            <w:rFonts w:ascii="Palatino Linotype" w:hAnsi="Palatino Linotype"/>
            <w:noProof/>
            <w:webHidden/>
            <w:sz w:val="22"/>
            <w:szCs w:val="22"/>
          </w:rPr>
          <w:fldChar w:fldCharType="end"/>
        </w:r>
      </w:hyperlink>
    </w:p>
    <w:p w14:paraId="4F4CAB71" w14:textId="77777777" w:rsidR="00A00D12" w:rsidRPr="00F415C8" w:rsidRDefault="004F5636" w:rsidP="00F415C8">
      <w:pPr>
        <w:pStyle w:val="Tabladeilustraciones"/>
        <w:tabs>
          <w:tab w:val="right" w:leader="dot" w:pos="9678"/>
        </w:tabs>
        <w:spacing w:line="360" w:lineRule="auto"/>
        <w:jc w:val="both"/>
        <w:rPr>
          <w:rFonts w:ascii="Palatino Linotype" w:eastAsiaTheme="minorEastAsia" w:hAnsi="Palatino Linotype" w:cstheme="minorBidi"/>
          <w:smallCaps w:val="0"/>
          <w:noProof/>
          <w:sz w:val="22"/>
          <w:szCs w:val="22"/>
          <w:lang w:eastAsia="es-CO"/>
        </w:rPr>
      </w:pPr>
      <w:hyperlink w:anchor="_Toc35357834" w:history="1">
        <w:r w:rsidR="00A00D12" w:rsidRPr="00F415C8">
          <w:rPr>
            <w:rStyle w:val="Hipervnculo"/>
            <w:rFonts w:ascii="Palatino Linotype" w:hAnsi="Palatino Linotype"/>
            <w:noProof/>
            <w:color w:val="auto"/>
            <w:sz w:val="22"/>
            <w:szCs w:val="22"/>
          </w:rPr>
          <w:t>Ilustración 5 Relación arquitectura solución tecnológica ECM y Arquitectura conceptual</w:t>
        </w:r>
        <w:r w:rsidR="00A00D12" w:rsidRPr="00F415C8">
          <w:rPr>
            <w:rFonts w:ascii="Palatino Linotype" w:hAnsi="Palatino Linotype"/>
            <w:noProof/>
            <w:webHidden/>
            <w:sz w:val="22"/>
            <w:szCs w:val="22"/>
          </w:rPr>
          <w:tab/>
        </w:r>
        <w:r w:rsidR="00A00D12" w:rsidRPr="00F415C8">
          <w:rPr>
            <w:rFonts w:ascii="Palatino Linotype" w:hAnsi="Palatino Linotype"/>
            <w:noProof/>
            <w:webHidden/>
            <w:sz w:val="22"/>
            <w:szCs w:val="22"/>
          </w:rPr>
          <w:fldChar w:fldCharType="begin"/>
        </w:r>
        <w:r w:rsidR="00A00D12" w:rsidRPr="00F415C8">
          <w:rPr>
            <w:rFonts w:ascii="Palatino Linotype" w:hAnsi="Palatino Linotype"/>
            <w:noProof/>
            <w:webHidden/>
            <w:sz w:val="22"/>
            <w:szCs w:val="22"/>
          </w:rPr>
          <w:instrText xml:space="preserve"> PAGEREF _Toc35357834 \h </w:instrText>
        </w:r>
        <w:r w:rsidR="00A00D12" w:rsidRPr="00F415C8">
          <w:rPr>
            <w:rFonts w:ascii="Palatino Linotype" w:hAnsi="Palatino Linotype"/>
            <w:noProof/>
            <w:webHidden/>
            <w:sz w:val="22"/>
            <w:szCs w:val="22"/>
          </w:rPr>
        </w:r>
        <w:r w:rsidR="00A00D12" w:rsidRPr="00F415C8">
          <w:rPr>
            <w:rFonts w:ascii="Palatino Linotype" w:hAnsi="Palatino Linotype"/>
            <w:noProof/>
            <w:webHidden/>
            <w:sz w:val="22"/>
            <w:szCs w:val="22"/>
          </w:rPr>
          <w:fldChar w:fldCharType="separate"/>
        </w:r>
        <w:r w:rsidR="00A00D12" w:rsidRPr="00F415C8">
          <w:rPr>
            <w:rFonts w:ascii="Palatino Linotype" w:hAnsi="Palatino Linotype"/>
            <w:noProof/>
            <w:webHidden/>
            <w:sz w:val="22"/>
            <w:szCs w:val="22"/>
          </w:rPr>
          <w:t>34</w:t>
        </w:r>
        <w:r w:rsidR="00A00D12" w:rsidRPr="00F415C8">
          <w:rPr>
            <w:rFonts w:ascii="Palatino Linotype" w:hAnsi="Palatino Linotype"/>
            <w:noProof/>
            <w:webHidden/>
            <w:sz w:val="22"/>
            <w:szCs w:val="22"/>
          </w:rPr>
          <w:fldChar w:fldCharType="end"/>
        </w:r>
      </w:hyperlink>
    </w:p>
    <w:p w14:paraId="6098817E" w14:textId="45485CE3" w:rsidR="00DB3460" w:rsidRPr="00F415C8" w:rsidRDefault="000322EA" w:rsidP="00F415C8">
      <w:pPr>
        <w:pStyle w:val="Tabladeilustraciones"/>
        <w:tabs>
          <w:tab w:val="right" w:leader="dot" w:pos="8828"/>
        </w:tabs>
        <w:spacing w:line="360" w:lineRule="auto"/>
        <w:jc w:val="both"/>
        <w:rPr>
          <w:rStyle w:val="Hipervnculo"/>
          <w:rFonts w:ascii="Palatino Linotype" w:hAnsi="Palatino Linotype" w:cstheme="minorHAnsi"/>
          <w:color w:val="auto"/>
          <w:sz w:val="22"/>
          <w:szCs w:val="22"/>
        </w:rPr>
      </w:pPr>
      <w:r w:rsidRPr="00F415C8">
        <w:rPr>
          <w:rFonts w:ascii="Palatino Linotype" w:hAnsi="Palatino Linotype" w:cs="Arial"/>
          <w:sz w:val="22"/>
          <w:szCs w:val="22"/>
        </w:rPr>
        <w:fldChar w:fldCharType="end"/>
      </w:r>
    </w:p>
    <w:p w14:paraId="55ACA99F" w14:textId="5D668466" w:rsidR="006556EC" w:rsidRPr="00F415C8" w:rsidRDefault="006229F1" w:rsidP="00F415C8">
      <w:pPr>
        <w:spacing w:line="360" w:lineRule="auto"/>
        <w:jc w:val="center"/>
        <w:rPr>
          <w:rFonts w:ascii="Palatino Linotype" w:hAnsi="Palatino Linotype" w:cs="Arial"/>
          <w:b/>
          <w:sz w:val="22"/>
          <w:szCs w:val="22"/>
        </w:rPr>
      </w:pPr>
      <w:r w:rsidRPr="00F415C8">
        <w:rPr>
          <w:rFonts w:ascii="Palatino Linotype" w:hAnsi="Palatino Linotype" w:cs="Arial"/>
          <w:sz w:val="22"/>
          <w:szCs w:val="22"/>
        </w:rPr>
        <w:br w:type="page"/>
      </w:r>
      <w:r w:rsidR="00A00D12" w:rsidRPr="00F415C8">
        <w:rPr>
          <w:rFonts w:ascii="Palatino Linotype" w:hAnsi="Palatino Linotype" w:cs="Arial"/>
          <w:b/>
          <w:sz w:val="22"/>
          <w:szCs w:val="22"/>
        </w:rPr>
        <w:lastRenderedPageBreak/>
        <w:t>ÍNDICE DE</w:t>
      </w:r>
      <w:r w:rsidR="006556EC" w:rsidRPr="00F415C8">
        <w:rPr>
          <w:rFonts w:ascii="Palatino Linotype" w:hAnsi="Palatino Linotype" w:cs="Arial"/>
          <w:b/>
          <w:sz w:val="22"/>
          <w:szCs w:val="22"/>
        </w:rPr>
        <w:t xml:space="preserve"> TABLAS</w:t>
      </w:r>
    </w:p>
    <w:p w14:paraId="5BF41359" w14:textId="77777777" w:rsidR="000E17DF" w:rsidRPr="00F415C8" w:rsidRDefault="000E17DF" w:rsidP="00A00D12">
      <w:pPr>
        <w:spacing w:line="360" w:lineRule="auto"/>
        <w:jc w:val="both"/>
        <w:rPr>
          <w:rFonts w:ascii="Palatino Linotype" w:hAnsi="Palatino Linotype" w:cs="Arial"/>
          <w:b/>
          <w:sz w:val="22"/>
          <w:szCs w:val="22"/>
        </w:rPr>
      </w:pPr>
    </w:p>
    <w:p w14:paraId="60305CBC" w14:textId="77777777" w:rsidR="00A00D12" w:rsidRPr="00F415C8" w:rsidRDefault="000322EA" w:rsidP="00A00D12">
      <w:pPr>
        <w:pStyle w:val="Tabladeilustraciones"/>
        <w:tabs>
          <w:tab w:val="right" w:leader="dot" w:pos="9678"/>
        </w:tabs>
        <w:spacing w:line="360" w:lineRule="auto"/>
        <w:rPr>
          <w:rFonts w:ascii="Palatino Linotype" w:eastAsiaTheme="minorEastAsia" w:hAnsi="Palatino Linotype" w:cstheme="minorBidi"/>
          <w:smallCaps w:val="0"/>
          <w:noProof/>
          <w:sz w:val="22"/>
          <w:szCs w:val="22"/>
          <w:lang w:eastAsia="es-CO"/>
        </w:rPr>
      </w:pPr>
      <w:r w:rsidRPr="00F415C8">
        <w:rPr>
          <w:rFonts w:ascii="Palatino Linotype" w:hAnsi="Palatino Linotype" w:cs="Arial"/>
          <w:sz w:val="22"/>
          <w:szCs w:val="22"/>
        </w:rPr>
        <w:fldChar w:fldCharType="begin"/>
      </w:r>
      <w:r w:rsidR="007A1AEE" w:rsidRPr="00F415C8">
        <w:rPr>
          <w:rFonts w:ascii="Palatino Linotype" w:hAnsi="Palatino Linotype" w:cs="Arial"/>
          <w:sz w:val="22"/>
          <w:szCs w:val="22"/>
        </w:rPr>
        <w:instrText xml:space="preserve"> TOC \h \z \c "Tabla" </w:instrText>
      </w:r>
      <w:r w:rsidRPr="00F415C8">
        <w:rPr>
          <w:rFonts w:ascii="Palatino Linotype" w:hAnsi="Palatino Linotype" w:cs="Arial"/>
          <w:sz w:val="22"/>
          <w:szCs w:val="22"/>
        </w:rPr>
        <w:fldChar w:fldCharType="separate"/>
      </w:r>
      <w:hyperlink w:anchor="_Toc35357922" w:history="1">
        <w:r w:rsidR="00A00D12" w:rsidRPr="00F415C8">
          <w:rPr>
            <w:rStyle w:val="Hipervnculo"/>
            <w:rFonts w:ascii="Palatino Linotype" w:hAnsi="Palatino Linotype"/>
            <w:noProof/>
            <w:color w:val="auto"/>
            <w:sz w:val="22"/>
            <w:szCs w:val="22"/>
          </w:rPr>
          <w:t>Tabla 1 Requerimientos de clasificación y organización documental.</w:t>
        </w:r>
        <w:r w:rsidR="00A00D12" w:rsidRPr="00F415C8">
          <w:rPr>
            <w:rFonts w:ascii="Palatino Linotype" w:hAnsi="Palatino Linotype"/>
            <w:noProof/>
            <w:webHidden/>
            <w:sz w:val="22"/>
            <w:szCs w:val="22"/>
          </w:rPr>
          <w:tab/>
        </w:r>
        <w:r w:rsidR="00A00D12" w:rsidRPr="00F415C8">
          <w:rPr>
            <w:rFonts w:ascii="Palatino Linotype" w:hAnsi="Palatino Linotype"/>
            <w:noProof/>
            <w:webHidden/>
            <w:sz w:val="22"/>
            <w:szCs w:val="22"/>
          </w:rPr>
          <w:fldChar w:fldCharType="begin"/>
        </w:r>
        <w:r w:rsidR="00A00D12" w:rsidRPr="00F415C8">
          <w:rPr>
            <w:rFonts w:ascii="Palatino Linotype" w:hAnsi="Palatino Linotype"/>
            <w:noProof/>
            <w:webHidden/>
            <w:sz w:val="22"/>
            <w:szCs w:val="22"/>
          </w:rPr>
          <w:instrText xml:space="preserve"> PAGEREF _Toc35357922 \h </w:instrText>
        </w:r>
        <w:r w:rsidR="00A00D12" w:rsidRPr="00F415C8">
          <w:rPr>
            <w:rFonts w:ascii="Palatino Linotype" w:hAnsi="Palatino Linotype"/>
            <w:noProof/>
            <w:webHidden/>
            <w:sz w:val="22"/>
            <w:szCs w:val="22"/>
          </w:rPr>
        </w:r>
        <w:r w:rsidR="00A00D12" w:rsidRPr="00F415C8">
          <w:rPr>
            <w:rFonts w:ascii="Palatino Linotype" w:hAnsi="Palatino Linotype"/>
            <w:noProof/>
            <w:webHidden/>
            <w:sz w:val="22"/>
            <w:szCs w:val="22"/>
          </w:rPr>
          <w:fldChar w:fldCharType="separate"/>
        </w:r>
        <w:r w:rsidR="00A00D12" w:rsidRPr="00F415C8">
          <w:rPr>
            <w:rFonts w:ascii="Palatino Linotype" w:hAnsi="Palatino Linotype"/>
            <w:noProof/>
            <w:webHidden/>
            <w:sz w:val="22"/>
            <w:szCs w:val="22"/>
          </w:rPr>
          <w:t>65</w:t>
        </w:r>
        <w:r w:rsidR="00A00D12" w:rsidRPr="00F415C8">
          <w:rPr>
            <w:rFonts w:ascii="Palatino Linotype" w:hAnsi="Palatino Linotype"/>
            <w:noProof/>
            <w:webHidden/>
            <w:sz w:val="22"/>
            <w:szCs w:val="22"/>
          </w:rPr>
          <w:fldChar w:fldCharType="end"/>
        </w:r>
      </w:hyperlink>
    </w:p>
    <w:p w14:paraId="3A628099" w14:textId="77777777" w:rsidR="00A00D12" w:rsidRPr="00F415C8" w:rsidRDefault="004F5636" w:rsidP="00A00D12">
      <w:pPr>
        <w:pStyle w:val="Tabladeilustraciones"/>
        <w:tabs>
          <w:tab w:val="right" w:leader="dot" w:pos="9678"/>
        </w:tabs>
        <w:spacing w:line="360" w:lineRule="auto"/>
        <w:rPr>
          <w:rFonts w:ascii="Palatino Linotype" w:eastAsiaTheme="minorEastAsia" w:hAnsi="Palatino Linotype" w:cstheme="minorBidi"/>
          <w:smallCaps w:val="0"/>
          <w:noProof/>
          <w:sz w:val="22"/>
          <w:szCs w:val="22"/>
          <w:lang w:eastAsia="es-CO"/>
        </w:rPr>
      </w:pPr>
      <w:hyperlink w:anchor="_Toc35357923" w:history="1">
        <w:r w:rsidR="00A00D12" w:rsidRPr="00F415C8">
          <w:rPr>
            <w:rStyle w:val="Hipervnculo"/>
            <w:rFonts w:ascii="Palatino Linotype" w:hAnsi="Palatino Linotype"/>
            <w:noProof/>
            <w:color w:val="auto"/>
            <w:sz w:val="22"/>
            <w:szCs w:val="22"/>
          </w:rPr>
          <w:t>Tabla 3 Requerimientos de captura e ingresos de documentos.</w:t>
        </w:r>
        <w:r w:rsidR="00A00D12" w:rsidRPr="00F415C8">
          <w:rPr>
            <w:rFonts w:ascii="Palatino Linotype" w:hAnsi="Palatino Linotype"/>
            <w:noProof/>
            <w:webHidden/>
            <w:sz w:val="22"/>
            <w:szCs w:val="22"/>
          </w:rPr>
          <w:tab/>
        </w:r>
        <w:r w:rsidR="00A00D12" w:rsidRPr="00F415C8">
          <w:rPr>
            <w:rFonts w:ascii="Palatino Linotype" w:hAnsi="Palatino Linotype"/>
            <w:noProof/>
            <w:webHidden/>
            <w:sz w:val="22"/>
            <w:szCs w:val="22"/>
          </w:rPr>
          <w:fldChar w:fldCharType="begin"/>
        </w:r>
        <w:r w:rsidR="00A00D12" w:rsidRPr="00F415C8">
          <w:rPr>
            <w:rFonts w:ascii="Palatino Linotype" w:hAnsi="Palatino Linotype"/>
            <w:noProof/>
            <w:webHidden/>
            <w:sz w:val="22"/>
            <w:szCs w:val="22"/>
          </w:rPr>
          <w:instrText xml:space="preserve"> PAGEREF _Toc35357923 \h </w:instrText>
        </w:r>
        <w:r w:rsidR="00A00D12" w:rsidRPr="00F415C8">
          <w:rPr>
            <w:rFonts w:ascii="Palatino Linotype" w:hAnsi="Palatino Linotype"/>
            <w:noProof/>
            <w:webHidden/>
            <w:sz w:val="22"/>
            <w:szCs w:val="22"/>
          </w:rPr>
        </w:r>
        <w:r w:rsidR="00A00D12" w:rsidRPr="00F415C8">
          <w:rPr>
            <w:rFonts w:ascii="Palatino Linotype" w:hAnsi="Palatino Linotype"/>
            <w:noProof/>
            <w:webHidden/>
            <w:sz w:val="22"/>
            <w:szCs w:val="22"/>
          </w:rPr>
          <w:fldChar w:fldCharType="separate"/>
        </w:r>
        <w:r w:rsidR="00A00D12" w:rsidRPr="00F415C8">
          <w:rPr>
            <w:rFonts w:ascii="Palatino Linotype" w:hAnsi="Palatino Linotype"/>
            <w:noProof/>
            <w:webHidden/>
            <w:sz w:val="22"/>
            <w:szCs w:val="22"/>
          </w:rPr>
          <w:t>110</w:t>
        </w:r>
        <w:r w:rsidR="00A00D12" w:rsidRPr="00F415C8">
          <w:rPr>
            <w:rFonts w:ascii="Palatino Linotype" w:hAnsi="Palatino Linotype"/>
            <w:noProof/>
            <w:webHidden/>
            <w:sz w:val="22"/>
            <w:szCs w:val="22"/>
          </w:rPr>
          <w:fldChar w:fldCharType="end"/>
        </w:r>
      </w:hyperlink>
    </w:p>
    <w:p w14:paraId="6FEC416D" w14:textId="77777777" w:rsidR="00A00D12" w:rsidRPr="00F415C8" w:rsidRDefault="004F5636" w:rsidP="00A00D12">
      <w:pPr>
        <w:pStyle w:val="Tabladeilustraciones"/>
        <w:tabs>
          <w:tab w:val="right" w:leader="dot" w:pos="9678"/>
        </w:tabs>
        <w:spacing w:line="360" w:lineRule="auto"/>
        <w:rPr>
          <w:rFonts w:ascii="Palatino Linotype" w:eastAsiaTheme="minorEastAsia" w:hAnsi="Palatino Linotype" w:cstheme="minorBidi"/>
          <w:smallCaps w:val="0"/>
          <w:noProof/>
          <w:sz w:val="22"/>
          <w:szCs w:val="22"/>
          <w:lang w:eastAsia="es-CO"/>
        </w:rPr>
      </w:pPr>
      <w:hyperlink w:anchor="_Toc35357924" w:history="1">
        <w:r w:rsidR="00A00D12" w:rsidRPr="00F415C8">
          <w:rPr>
            <w:rStyle w:val="Hipervnculo"/>
            <w:rFonts w:ascii="Palatino Linotype" w:hAnsi="Palatino Linotype"/>
            <w:noProof/>
            <w:color w:val="auto"/>
            <w:sz w:val="22"/>
            <w:szCs w:val="22"/>
          </w:rPr>
          <w:t>Tabla 4 Requerimientos de búsqueda y presentación.</w:t>
        </w:r>
        <w:r w:rsidR="00A00D12" w:rsidRPr="00F415C8">
          <w:rPr>
            <w:rFonts w:ascii="Palatino Linotype" w:hAnsi="Palatino Linotype"/>
            <w:noProof/>
            <w:webHidden/>
            <w:sz w:val="22"/>
            <w:szCs w:val="22"/>
          </w:rPr>
          <w:tab/>
        </w:r>
        <w:r w:rsidR="00A00D12" w:rsidRPr="00F415C8">
          <w:rPr>
            <w:rFonts w:ascii="Palatino Linotype" w:hAnsi="Palatino Linotype"/>
            <w:noProof/>
            <w:webHidden/>
            <w:sz w:val="22"/>
            <w:szCs w:val="22"/>
          </w:rPr>
          <w:fldChar w:fldCharType="begin"/>
        </w:r>
        <w:r w:rsidR="00A00D12" w:rsidRPr="00F415C8">
          <w:rPr>
            <w:rFonts w:ascii="Palatino Linotype" w:hAnsi="Palatino Linotype"/>
            <w:noProof/>
            <w:webHidden/>
            <w:sz w:val="22"/>
            <w:szCs w:val="22"/>
          </w:rPr>
          <w:instrText xml:space="preserve"> PAGEREF _Toc35357924 \h </w:instrText>
        </w:r>
        <w:r w:rsidR="00A00D12" w:rsidRPr="00F415C8">
          <w:rPr>
            <w:rFonts w:ascii="Palatino Linotype" w:hAnsi="Palatino Linotype"/>
            <w:noProof/>
            <w:webHidden/>
            <w:sz w:val="22"/>
            <w:szCs w:val="22"/>
          </w:rPr>
        </w:r>
        <w:r w:rsidR="00A00D12" w:rsidRPr="00F415C8">
          <w:rPr>
            <w:rFonts w:ascii="Palatino Linotype" w:hAnsi="Palatino Linotype"/>
            <w:noProof/>
            <w:webHidden/>
            <w:sz w:val="22"/>
            <w:szCs w:val="22"/>
          </w:rPr>
          <w:fldChar w:fldCharType="separate"/>
        </w:r>
        <w:r w:rsidR="00A00D12" w:rsidRPr="00F415C8">
          <w:rPr>
            <w:rFonts w:ascii="Palatino Linotype" w:hAnsi="Palatino Linotype"/>
            <w:noProof/>
            <w:webHidden/>
            <w:sz w:val="22"/>
            <w:szCs w:val="22"/>
          </w:rPr>
          <w:t>123</w:t>
        </w:r>
        <w:r w:rsidR="00A00D12" w:rsidRPr="00F415C8">
          <w:rPr>
            <w:rFonts w:ascii="Palatino Linotype" w:hAnsi="Palatino Linotype"/>
            <w:noProof/>
            <w:webHidden/>
            <w:sz w:val="22"/>
            <w:szCs w:val="22"/>
          </w:rPr>
          <w:fldChar w:fldCharType="end"/>
        </w:r>
      </w:hyperlink>
    </w:p>
    <w:p w14:paraId="5596D640" w14:textId="77777777" w:rsidR="00A00D12" w:rsidRPr="00F415C8" w:rsidRDefault="004F5636" w:rsidP="00A00D12">
      <w:pPr>
        <w:pStyle w:val="Tabladeilustraciones"/>
        <w:tabs>
          <w:tab w:val="right" w:leader="dot" w:pos="9678"/>
        </w:tabs>
        <w:spacing w:line="360" w:lineRule="auto"/>
        <w:rPr>
          <w:rFonts w:ascii="Palatino Linotype" w:eastAsiaTheme="minorEastAsia" w:hAnsi="Palatino Linotype" w:cstheme="minorBidi"/>
          <w:smallCaps w:val="0"/>
          <w:noProof/>
          <w:sz w:val="22"/>
          <w:szCs w:val="22"/>
          <w:lang w:eastAsia="es-CO"/>
        </w:rPr>
      </w:pPr>
      <w:hyperlink w:anchor="_Toc35357925" w:history="1">
        <w:r w:rsidR="00A00D12" w:rsidRPr="00F415C8">
          <w:rPr>
            <w:rStyle w:val="Hipervnculo"/>
            <w:rFonts w:ascii="Palatino Linotype" w:hAnsi="Palatino Linotype"/>
            <w:noProof/>
            <w:color w:val="auto"/>
            <w:sz w:val="22"/>
            <w:szCs w:val="22"/>
          </w:rPr>
          <w:t>Tabla 5 Requerimientos de metadatos.</w:t>
        </w:r>
        <w:r w:rsidR="00A00D12" w:rsidRPr="00F415C8">
          <w:rPr>
            <w:rFonts w:ascii="Palatino Linotype" w:hAnsi="Palatino Linotype"/>
            <w:noProof/>
            <w:webHidden/>
            <w:sz w:val="22"/>
            <w:szCs w:val="22"/>
          </w:rPr>
          <w:tab/>
        </w:r>
        <w:r w:rsidR="00A00D12" w:rsidRPr="00F415C8">
          <w:rPr>
            <w:rFonts w:ascii="Palatino Linotype" w:hAnsi="Palatino Linotype"/>
            <w:noProof/>
            <w:webHidden/>
            <w:sz w:val="22"/>
            <w:szCs w:val="22"/>
          </w:rPr>
          <w:fldChar w:fldCharType="begin"/>
        </w:r>
        <w:r w:rsidR="00A00D12" w:rsidRPr="00F415C8">
          <w:rPr>
            <w:rFonts w:ascii="Palatino Linotype" w:hAnsi="Palatino Linotype"/>
            <w:noProof/>
            <w:webHidden/>
            <w:sz w:val="22"/>
            <w:szCs w:val="22"/>
          </w:rPr>
          <w:instrText xml:space="preserve"> PAGEREF _Toc35357925 \h </w:instrText>
        </w:r>
        <w:r w:rsidR="00A00D12" w:rsidRPr="00F415C8">
          <w:rPr>
            <w:rFonts w:ascii="Palatino Linotype" w:hAnsi="Palatino Linotype"/>
            <w:noProof/>
            <w:webHidden/>
            <w:sz w:val="22"/>
            <w:szCs w:val="22"/>
          </w:rPr>
        </w:r>
        <w:r w:rsidR="00A00D12" w:rsidRPr="00F415C8">
          <w:rPr>
            <w:rFonts w:ascii="Palatino Linotype" w:hAnsi="Palatino Linotype"/>
            <w:noProof/>
            <w:webHidden/>
            <w:sz w:val="22"/>
            <w:szCs w:val="22"/>
          </w:rPr>
          <w:fldChar w:fldCharType="separate"/>
        </w:r>
        <w:r w:rsidR="00A00D12" w:rsidRPr="00F415C8">
          <w:rPr>
            <w:rFonts w:ascii="Palatino Linotype" w:hAnsi="Palatino Linotype"/>
            <w:noProof/>
            <w:webHidden/>
            <w:sz w:val="22"/>
            <w:szCs w:val="22"/>
          </w:rPr>
          <w:t>129</w:t>
        </w:r>
        <w:r w:rsidR="00A00D12" w:rsidRPr="00F415C8">
          <w:rPr>
            <w:rFonts w:ascii="Palatino Linotype" w:hAnsi="Palatino Linotype"/>
            <w:noProof/>
            <w:webHidden/>
            <w:sz w:val="22"/>
            <w:szCs w:val="22"/>
          </w:rPr>
          <w:fldChar w:fldCharType="end"/>
        </w:r>
      </w:hyperlink>
    </w:p>
    <w:p w14:paraId="16A64592" w14:textId="77777777" w:rsidR="00A00D12" w:rsidRPr="00F415C8" w:rsidRDefault="004F5636" w:rsidP="00A00D12">
      <w:pPr>
        <w:pStyle w:val="Tabladeilustraciones"/>
        <w:tabs>
          <w:tab w:val="right" w:leader="dot" w:pos="9678"/>
        </w:tabs>
        <w:spacing w:line="360" w:lineRule="auto"/>
        <w:rPr>
          <w:rFonts w:ascii="Palatino Linotype" w:eastAsiaTheme="minorEastAsia" w:hAnsi="Palatino Linotype" w:cstheme="minorBidi"/>
          <w:smallCaps w:val="0"/>
          <w:noProof/>
          <w:sz w:val="22"/>
          <w:szCs w:val="22"/>
          <w:lang w:eastAsia="es-CO"/>
        </w:rPr>
      </w:pPr>
      <w:hyperlink w:anchor="_Toc35357926" w:history="1">
        <w:r w:rsidR="00A00D12" w:rsidRPr="00F415C8">
          <w:rPr>
            <w:rStyle w:val="Hipervnculo"/>
            <w:rFonts w:ascii="Palatino Linotype" w:hAnsi="Palatino Linotype"/>
            <w:noProof/>
            <w:color w:val="auto"/>
            <w:sz w:val="22"/>
            <w:szCs w:val="22"/>
          </w:rPr>
          <w:t>Tabla 6 Requerimientos de control y seguridad.</w:t>
        </w:r>
        <w:r w:rsidR="00A00D12" w:rsidRPr="00F415C8">
          <w:rPr>
            <w:rFonts w:ascii="Palatino Linotype" w:hAnsi="Palatino Linotype"/>
            <w:noProof/>
            <w:webHidden/>
            <w:sz w:val="22"/>
            <w:szCs w:val="22"/>
          </w:rPr>
          <w:tab/>
        </w:r>
        <w:r w:rsidR="00A00D12" w:rsidRPr="00F415C8">
          <w:rPr>
            <w:rFonts w:ascii="Palatino Linotype" w:hAnsi="Palatino Linotype"/>
            <w:noProof/>
            <w:webHidden/>
            <w:sz w:val="22"/>
            <w:szCs w:val="22"/>
          </w:rPr>
          <w:fldChar w:fldCharType="begin"/>
        </w:r>
        <w:r w:rsidR="00A00D12" w:rsidRPr="00F415C8">
          <w:rPr>
            <w:rFonts w:ascii="Palatino Linotype" w:hAnsi="Palatino Linotype"/>
            <w:noProof/>
            <w:webHidden/>
            <w:sz w:val="22"/>
            <w:szCs w:val="22"/>
          </w:rPr>
          <w:instrText xml:space="preserve"> PAGEREF _Toc35357926 \h </w:instrText>
        </w:r>
        <w:r w:rsidR="00A00D12" w:rsidRPr="00F415C8">
          <w:rPr>
            <w:rFonts w:ascii="Palatino Linotype" w:hAnsi="Palatino Linotype"/>
            <w:noProof/>
            <w:webHidden/>
            <w:sz w:val="22"/>
            <w:szCs w:val="22"/>
          </w:rPr>
        </w:r>
        <w:r w:rsidR="00A00D12" w:rsidRPr="00F415C8">
          <w:rPr>
            <w:rFonts w:ascii="Palatino Linotype" w:hAnsi="Palatino Linotype"/>
            <w:noProof/>
            <w:webHidden/>
            <w:sz w:val="22"/>
            <w:szCs w:val="22"/>
          </w:rPr>
          <w:fldChar w:fldCharType="separate"/>
        </w:r>
        <w:r w:rsidR="00A00D12" w:rsidRPr="00F415C8">
          <w:rPr>
            <w:rFonts w:ascii="Palatino Linotype" w:hAnsi="Palatino Linotype"/>
            <w:noProof/>
            <w:webHidden/>
            <w:sz w:val="22"/>
            <w:szCs w:val="22"/>
          </w:rPr>
          <w:t>153</w:t>
        </w:r>
        <w:r w:rsidR="00A00D12" w:rsidRPr="00F415C8">
          <w:rPr>
            <w:rFonts w:ascii="Palatino Linotype" w:hAnsi="Palatino Linotype"/>
            <w:noProof/>
            <w:webHidden/>
            <w:sz w:val="22"/>
            <w:szCs w:val="22"/>
          </w:rPr>
          <w:fldChar w:fldCharType="end"/>
        </w:r>
      </w:hyperlink>
    </w:p>
    <w:p w14:paraId="03C7B03C" w14:textId="77777777" w:rsidR="00A00D12" w:rsidRPr="00F415C8" w:rsidRDefault="004F5636" w:rsidP="00A00D12">
      <w:pPr>
        <w:pStyle w:val="Tabladeilustraciones"/>
        <w:tabs>
          <w:tab w:val="right" w:leader="dot" w:pos="9678"/>
        </w:tabs>
        <w:spacing w:line="360" w:lineRule="auto"/>
        <w:rPr>
          <w:rFonts w:ascii="Palatino Linotype" w:eastAsiaTheme="minorEastAsia" w:hAnsi="Palatino Linotype" w:cstheme="minorBidi"/>
          <w:smallCaps w:val="0"/>
          <w:noProof/>
          <w:sz w:val="22"/>
          <w:szCs w:val="22"/>
          <w:lang w:eastAsia="es-CO"/>
        </w:rPr>
      </w:pPr>
      <w:hyperlink w:anchor="_Toc35357927" w:history="1">
        <w:r w:rsidR="00A00D12" w:rsidRPr="00F415C8">
          <w:rPr>
            <w:rStyle w:val="Hipervnculo"/>
            <w:rFonts w:ascii="Palatino Linotype" w:hAnsi="Palatino Linotype"/>
            <w:noProof/>
            <w:color w:val="auto"/>
            <w:sz w:val="22"/>
            <w:szCs w:val="22"/>
          </w:rPr>
          <w:t>Tabla 7 Requerimientos de flujo de trabajo electrónico.</w:t>
        </w:r>
        <w:r w:rsidR="00A00D12" w:rsidRPr="00F415C8">
          <w:rPr>
            <w:rFonts w:ascii="Palatino Linotype" w:hAnsi="Palatino Linotype"/>
            <w:noProof/>
            <w:webHidden/>
            <w:sz w:val="22"/>
            <w:szCs w:val="22"/>
          </w:rPr>
          <w:tab/>
        </w:r>
        <w:r w:rsidR="00A00D12" w:rsidRPr="00F415C8">
          <w:rPr>
            <w:rFonts w:ascii="Palatino Linotype" w:hAnsi="Palatino Linotype"/>
            <w:noProof/>
            <w:webHidden/>
            <w:sz w:val="22"/>
            <w:szCs w:val="22"/>
          </w:rPr>
          <w:fldChar w:fldCharType="begin"/>
        </w:r>
        <w:r w:rsidR="00A00D12" w:rsidRPr="00F415C8">
          <w:rPr>
            <w:rFonts w:ascii="Palatino Linotype" w:hAnsi="Palatino Linotype"/>
            <w:noProof/>
            <w:webHidden/>
            <w:sz w:val="22"/>
            <w:szCs w:val="22"/>
          </w:rPr>
          <w:instrText xml:space="preserve"> PAGEREF _Toc35357927 \h </w:instrText>
        </w:r>
        <w:r w:rsidR="00A00D12" w:rsidRPr="00F415C8">
          <w:rPr>
            <w:rFonts w:ascii="Palatino Linotype" w:hAnsi="Palatino Linotype"/>
            <w:noProof/>
            <w:webHidden/>
            <w:sz w:val="22"/>
            <w:szCs w:val="22"/>
          </w:rPr>
        </w:r>
        <w:r w:rsidR="00A00D12" w:rsidRPr="00F415C8">
          <w:rPr>
            <w:rFonts w:ascii="Palatino Linotype" w:hAnsi="Palatino Linotype"/>
            <w:noProof/>
            <w:webHidden/>
            <w:sz w:val="22"/>
            <w:szCs w:val="22"/>
          </w:rPr>
          <w:fldChar w:fldCharType="separate"/>
        </w:r>
        <w:r w:rsidR="00A00D12" w:rsidRPr="00F415C8">
          <w:rPr>
            <w:rFonts w:ascii="Palatino Linotype" w:hAnsi="Palatino Linotype"/>
            <w:noProof/>
            <w:webHidden/>
            <w:sz w:val="22"/>
            <w:szCs w:val="22"/>
          </w:rPr>
          <w:t>165</w:t>
        </w:r>
        <w:r w:rsidR="00A00D12" w:rsidRPr="00F415C8">
          <w:rPr>
            <w:rFonts w:ascii="Palatino Linotype" w:hAnsi="Palatino Linotype"/>
            <w:noProof/>
            <w:webHidden/>
            <w:sz w:val="22"/>
            <w:szCs w:val="22"/>
          </w:rPr>
          <w:fldChar w:fldCharType="end"/>
        </w:r>
      </w:hyperlink>
    </w:p>
    <w:p w14:paraId="1EC09822" w14:textId="77777777" w:rsidR="00A00D12" w:rsidRPr="00F415C8" w:rsidRDefault="004F5636" w:rsidP="00A00D12">
      <w:pPr>
        <w:pStyle w:val="Tabladeilustraciones"/>
        <w:tabs>
          <w:tab w:val="right" w:leader="dot" w:pos="9678"/>
        </w:tabs>
        <w:spacing w:line="360" w:lineRule="auto"/>
        <w:rPr>
          <w:rFonts w:asciiTheme="minorHAnsi" w:eastAsiaTheme="minorEastAsia" w:hAnsiTheme="minorHAnsi" w:cstheme="minorBidi"/>
          <w:smallCaps w:val="0"/>
          <w:noProof/>
          <w:sz w:val="22"/>
          <w:szCs w:val="22"/>
          <w:lang w:eastAsia="es-CO"/>
        </w:rPr>
      </w:pPr>
      <w:hyperlink w:anchor="_Toc35357928" w:history="1">
        <w:r w:rsidR="00A00D12" w:rsidRPr="00F415C8">
          <w:rPr>
            <w:rStyle w:val="Hipervnculo"/>
            <w:rFonts w:ascii="Palatino Linotype" w:hAnsi="Palatino Linotype"/>
            <w:noProof/>
            <w:color w:val="auto"/>
            <w:sz w:val="22"/>
            <w:szCs w:val="22"/>
          </w:rPr>
          <w:t>Tabla 8 Requerimientos no funcionales.</w:t>
        </w:r>
        <w:r w:rsidR="00A00D12" w:rsidRPr="00F415C8">
          <w:rPr>
            <w:rFonts w:ascii="Palatino Linotype" w:hAnsi="Palatino Linotype"/>
            <w:noProof/>
            <w:webHidden/>
            <w:sz w:val="22"/>
            <w:szCs w:val="22"/>
          </w:rPr>
          <w:tab/>
        </w:r>
        <w:r w:rsidR="00A00D12" w:rsidRPr="00F415C8">
          <w:rPr>
            <w:rFonts w:ascii="Palatino Linotype" w:hAnsi="Palatino Linotype"/>
            <w:noProof/>
            <w:webHidden/>
            <w:sz w:val="22"/>
            <w:szCs w:val="22"/>
          </w:rPr>
          <w:fldChar w:fldCharType="begin"/>
        </w:r>
        <w:r w:rsidR="00A00D12" w:rsidRPr="00F415C8">
          <w:rPr>
            <w:rFonts w:ascii="Palatino Linotype" w:hAnsi="Palatino Linotype"/>
            <w:noProof/>
            <w:webHidden/>
            <w:sz w:val="22"/>
            <w:szCs w:val="22"/>
          </w:rPr>
          <w:instrText xml:space="preserve"> PAGEREF _Toc35357928 \h </w:instrText>
        </w:r>
        <w:r w:rsidR="00A00D12" w:rsidRPr="00F415C8">
          <w:rPr>
            <w:rFonts w:ascii="Palatino Linotype" w:hAnsi="Palatino Linotype"/>
            <w:noProof/>
            <w:webHidden/>
            <w:sz w:val="22"/>
            <w:szCs w:val="22"/>
          </w:rPr>
        </w:r>
        <w:r w:rsidR="00A00D12" w:rsidRPr="00F415C8">
          <w:rPr>
            <w:rFonts w:ascii="Palatino Linotype" w:hAnsi="Palatino Linotype"/>
            <w:noProof/>
            <w:webHidden/>
            <w:sz w:val="22"/>
            <w:szCs w:val="22"/>
          </w:rPr>
          <w:fldChar w:fldCharType="separate"/>
        </w:r>
        <w:r w:rsidR="00A00D12" w:rsidRPr="00F415C8">
          <w:rPr>
            <w:rFonts w:ascii="Palatino Linotype" w:hAnsi="Palatino Linotype"/>
            <w:noProof/>
            <w:webHidden/>
            <w:sz w:val="22"/>
            <w:szCs w:val="22"/>
          </w:rPr>
          <w:t>174</w:t>
        </w:r>
        <w:r w:rsidR="00A00D12" w:rsidRPr="00F415C8">
          <w:rPr>
            <w:rFonts w:ascii="Palatino Linotype" w:hAnsi="Palatino Linotype"/>
            <w:noProof/>
            <w:webHidden/>
            <w:sz w:val="22"/>
            <w:szCs w:val="22"/>
          </w:rPr>
          <w:fldChar w:fldCharType="end"/>
        </w:r>
      </w:hyperlink>
    </w:p>
    <w:p w14:paraId="6BD8FCB1" w14:textId="4AE79B8B" w:rsidR="0098446D" w:rsidRPr="00F415C8" w:rsidRDefault="000322EA" w:rsidP="00A00D12">
      <w:pPr>
        <w:spacing w:line="360" w:lineRule="auto"/>
        <w:jc w:val="both"/>
        <w:rPr>
          <w:rFonts w:ascii="Palatino Linotype" w:hAnsi="Palatino Linotype" w:cs="Arial"/>
          <w:sz w:val="22"/>
          <w:szCs w:val="22"/>
        </w:rPr>
      </w:pPr>
      <w:r w:rsidRPr="00F415C8">
        <w:rPr>
          <w:rFonts w:ascii="Palatino Linotype" w:hAnsi="Palatino Linotype" w:cs="Arial"/>
          <w:sz w:val="22"/>
          <w:szCs w:val="22"/>
        </w:rPr>
        <w:fldChar w:fldCharType="end"/>
      </w:r>
    </w:p>
    <w:p w14:paraId="7E630AA2" w14:textId="0C5A0041" w:rsidR="006229F1" w:rsidRPr="00F415C8" w:rsidRDefault="007A1AEE" w:rsidP="001720F3">
      <w:pPr>
        <w:pStyle w:val="Ttulo1"/>
        <w:spacing w:line="360" w:lineRule="auto"/>
        <w:rPr>
          <w:rFonts w:ascii="Palatino Linotype" w:hAnsi="Palatino Linotype" w:cstheme="minorHAnsi"/>
          <w:sz w:val="22"/>
          <w:szCs w:val="22"/>
          <w:lang w:val="es-CO"/>
        </w:rPr>
      </w:pPr>
      <w:r w:rsidRPr="00F415C8">
        <w:rPr>
          <w:rFonts w:ascii="Palatino Linotype" w:hAnsi="Palatino Linotype"/>
          <w:sz w:val="22"/>
          <w:szCs w:val="22"/>
          <w:lang w:val="es-CO"/>
        </w:rPr>
        <w:br w:type="page"/>
      </w:r>
      <w:bookmarkStart w:id="5" w:name="_Toc35357765"/>
      <w:r w:rsidR="00663D42" w:rsidRPr="00F415C8">
        <w:rPr>
          <w:rFonts w:ascii="Palatino Linotype" w:hAnsi="Palatino Linotype" w:cstheme="minorHAnsi"/>
          <w:sz w:val="22"/>
          <w:szCs w:val="22"/>
          <w:lang w:val="es-CO"/>
        </w:rPr>
        <w:lastRenderedPageBreak/>
        <w:t>Introducción</w:t>
      </w:r>
      <w:bookmarkEnd w:id="5"/>
    </w:p>
    <w:p w14:paraId="389BDE44" w14:textId="77777777" w:rsidR="006229F1" w:rsidRPr="00F415C8" w:rsidRDefault="006229F1" w:rsidP="001720F3">
      <w:pPr>
        <w:pStyle w:val="NormalWeb"/>
        <w:spacing w:before="0" w:beforeAutospacing="0" w:after="0" w:afterAutospacing="0" w:line="360" w:lineRule="auto"/>
        <w:jc w:val="both"/>
        <w:rPr>
          <w:rFonts w:ascii="Palatino Linotype" w:hAnsi="Palatino Linotype" w:cs="Arial"/>
          <w:bCs/>
          <w:sz w:val="22"/>
          <w:szCs w:val="22"/>
        </w:rPr>
      </w:pPr>
    </w:p>
    <w:p w14:paraId="09F5BB5A" w14:textId="0E461317" w:rsidR="00D3662B" w:rsidRPr="00F415C8" w:rsidRDefault="00DB3938" w:rsidP="009556B6">
      <w:pPr>
        <w:pStyle w:val="Encabezado"/>
        <w:spacing w:line="360" w:lineRule="auto"/>
        <w:jc w:val="both"/>
        <w:rPr>
          <w:rFonts w:ascii="Palatino Linotype" w:hAnsi="Palatino Linotype" w:cstheme="minorHAnsi"/>
          <w:sz w:val="22"/>
          <w:szCs w:val="22"/>
          <w:lang w:val="es-CO"/>
        </w:rPr>
      </w:pPr>
      <w:r w:rsidRPr="00F415C8">
        <w:rPr>
          <w:rFonts w:ascii="Palatino Linotype" w:hAnsi="Palatino Linotype" w:cstheme="minorHAnsi"/>
          <w:sz w:val="22"/>
          <w:szCs w:val="22"/>
          <w:lang w:val="es-CO"/>
        </w:rPr>
        <w:t>Este documento</w:t>
      </w:r>
      <w:r w:rsidR="00950AD3" w:rsidRPr="00F415C8">
        <w:rPr>
          <w:rFonts w:ascii="Palatino Linotype" w:hAnsi="Palatino Linotype" w:cstheme="minorHAnsi"/>
          <w:sz w:val="22"/>
          <w:szCs w:val="22"/>
          <w:lang w:val="es-CO"/>
        </w:rPr>
        <w:t xml:space="preserve">, tiene como finalidad </w:t>
      </w:r>
      <w:r w:rsidR="00A131A7" w:rsidRPr="00F415C8">
        <w:rPr>
          <w:rFonts w:ascii="Palatino Linotype" w:hAnsi="Palatino Linotype" w:cstheme="minorHAnsi"/>
          <w:sz w:val="22"/>
          <w:szCs w:val="22"/>
          <w:lang w:val="es-CO"/>
        </w:rPr>
        <w:t xml:space="preserve">dar cumplimiento a lo </w:t>
      </w:r>
      <w:r w:rsidR="00952391" w:rsidRPr="00F415C8">
        <w:rPr>
          <w:rFonts w:ascii="Palatino Linotype" w:hAnsi="Palatino Linotype" w:cstheme="minorHAnsi"/>
          <w:sz w:val="22"/>
          <w:szCs w:val="22"/>
          <w:lang w:val="es-CO"/>
        </w:rPr>
        <w:t>preceptuado</w:t>
      </w:r>
      <w:r w:rsidR="00A131A7" w:rsidRPr="00F415C8">
        <w:rPr>
          <w:rFonts w:ascii="Palatino Linotype" w:hAnsi="Palatino Linotype" w:cstheme="minorHAnsi"/>
          <w:sz w:val="22"/>
          <w:szCs w:val="22"/>
          <w:lang w:val="es-CO"/>
        </w:rPr>
        <w:t xml:space="preserve"> en el </w:t>
      </w:r>
      <w:r w:rsidR="00952391" w:rsidRPr="00F415C8">
        <w:rPr>
          <w:rFonts w:ascii="Palatino Linotype" w:hAnsi="Palatino Linotype" w:cstheme="minorHAnsi"/>
          <w:sz w:val="22"/>
          <w:szCs w:val="22"/>
          <w:lang w:val="es-CO"/>
        </w:rPr>
        <w:t>artículo</w:t>
      </w:r>
      <w:r w:rsidR="00A131A7" w:rsidRPr="00F415C8">
        <w:rPr>
          <w:rFonts w:ascii="Palatino Linotype" w:hAnsi="Palatino Linotype" w:cstheme="minorHAnsi"/>
          <w:sz w:val="22"/>
          <w:szCs w:val="22"/>
          <w:lang w:val="es-CO"/>
        </w:rPr>
        <w:t xml:space="preserve"> </w:t>
      </w:r>
      <w:r w:rsidR="00A131A7" w:rsidRPr="00F415C8">
        <w:rPr>
          <w:rFonts w:ascii="Palatino Linotype" w:hAnsi="Palatino Linotype" w:cs="Arial"/>
          <w:bCs/>
          <w:sz w:val="22"/>
          <w:szCs w:val="22"/>
        </w:rPr>
        <w:t>2.8.2.5.8</w:t>
      </w:r>
      <w:r w:rsidR="00A131A7" w:rsidRPr="00F415C8">
        <w:rPr>
          <w:rFonts w:ascii="Palatino Linotype" w:hAnsi="Palatino Linotype" w:cs="Arial"/>
          <w:bCs/>
          <w:sz w:val="22"/>
          <w:szCs w:val="22"/>
          <w:lang w:val="es-CO"/>
        </w:rPr>
        <w:t xml:space="preserve"> #F del Decreto 1080 de 2015 “</w:t>
      </w:r>
      <w:r w:rsidR="00A131A7" w:rsidRPr="00F415C8">
        <w:rPr>
          <w:rFonts w:ascii="Palatino Linotype" w:hAnsi="Palatino Linotype" w:cs="Arial"/>
          <w:bCs/>
          <w:sz w:val="22"/>
          <w:szCs w:val="22"/>
        </w:rPr>
        <w:t xml:space="preserve">Por medio del cual se expide el Decreto Único Reglamentario del Sector </w:t>
      </w:r>
      <w:r w:rsidR="00952391" w:rsidRPr="00F415C8">
        <w:rPr>
          <w:rFonts w:ascii="Palatino Linotype" w:hAnsi="Palatino Linotype" w:cs="Arial"/>
          <w:bCs/>
          <w:sz w:val="22"/>
          <w:szCs w:val="22"/>
        </w:rPr>
        <w:t>Cultura”</w:t>
      </w:r>
      <w:r w:rsidR="00952391" w:rsidRPr="00F415C8">
        <w:rPr>
          <w:rFonts w:ascii="Palatino Linotype" w:hAnsi="Palatino Linotype" w:cs="Arial"/>
          <w:bCs/>
          <w:sz w:val="22"/>
          <w:szCs w:val="22"/>
          <w:lang w:val="es-CO"/>
        </w:rPr>
        <w:t>, el</w:t>
      </w:r>
      <w:r w:rsidR="00AE7D8B" w:rsidRPr="00F415C8">
        <w:rPr>
          <w:rFonts w:ascii="Palatino Linotype" w:hAnsi="Palatino Linotype" w:cs="Arial"/>
          <w:bCs/>
          <w:sz w:val="22"/>
          <w:szCs w:val="22"/>
          <w:lang w:val="es-CO"/>
        </w:rPr>
        <w:t xml:space="preserve"> cual  determina  que toda entidad pública debe contar dentro de sus instrumentos archivísticos, con el </w:t>
      </w:r>
      <w:r w:rsidR="00AE7D8B" w:rsidRPr="00F415C8">
        <w:rPr>
          <w:rFonts w:ascii="Palatino Linotype" w:hAnsi="Palatino Linotype" w:cs="Arial"/>
          <w:sz w:val="22"/>
          <w:szCs w:val="22"/>
          <w:shd w:val="clear" w:color="auto" w:fill="FFFFFF"/>
        </w:rPr>
        <w:t>modelo de requisitos para la gestión de documentos electrónicos</w:t>
      </w:r>
      <w:r w:rsidR="00AF555B" w:rsidRPr="00F415C8">
        <w:rPr>
          <w:rFonts w:ascii="Palatino Linotype" w:hAnsi="Palatino Linotype" w:cs="Arial"/>
          <w:sz w:val="22"/>
          <w:szCs w:val="22"/>
          <w:shd w:val="clear" w:color="auto" w:fill="FFFFFF"/>
          <w:lang w:val="es-CO"/>
        </w:rPr>
        <w:t xml:space="preserve">, por lo cual se hace necesario identificar </w:t>
      </w:r>
      <w:r w:rsidRPr="00F415C8">
        <w:rPr>
          <w:rFonts w:ascii="Palatino Linotype" w:hAnsi="Palatino Linotype" w:cstheme="minorHAnsi"/>
          <w:sz w:val="22"/>
          <w:szCs w:val="22"/>
          <w:lang w:val="es-CO"/>
        </w:rPr>
        <w:t>las</w:t>
      </w:r>
      <w:r w:rsidR="00754F41" w:rsidRPr="00F415C8">
        <w:rPr>
          <w:rFonts w:ascii="Palatino Linotype" w:hAnsi="Palatino Linotype" w:cstheme="minorHAnsi"/>
          <w:sz w:val="22"/>
          <w:szCs w:val="22"/>
          <w:lang w:val="es-CO"/>
        </w:rPr>
        <w:t xml:space="preserve"> </w:t>
      </w:r>
      <w:r w:rsidRPr="00F415C8">
        <w:rPr>
          <w:rFonts w:ascii="Palatino Linotype" w:hAnsi="Palatino Linotype" w:cstheme="minorHAnsi"/>
          <w:sz w:val="22"/>
          <w:szCs w:val="22"/>
          <w:lang w:val="es-CO"/>
        </w:rPr>
        <w:t>necesidades de gestión documental</w:t>
      </w:r>
      <w:r w:rsidR="00D3662B" w:rsidRPr="00F415C8">
        <w:rPr>
          <w:rFonts w:ascii="Palatino Linotype" w:hAnsi="Palatino Linotype" w:cstheme="minorHAnsi"/>
          <w:sz w:val="22"/>
          <w:szCs w:val="22"/>
          <w:lang w:val="es-CO"/>
        </w:rPr>
        <w:t xml:space="preserve"> y gestión de contenidos</w:t>
      </w:r>
      <w:r w:rsidRPr="00F415C8">
        <w:rPr>
          <w:rFonts w:ascii="Palatino Linotype" w:hAnsi="Palatino Linotype" w:cstheme="minorHAnsi"/>
          <w:sz w:val="22"/>
          <w:szCs w:val="22"/>
          <w:lang w:val="es-CO"/>
        </w:rPr>
        <w:t xml:space="preserve"> </w:t>
      </w:r>
      <w:r w:rsidR="00D3662B" w:rsidRPr="00F415C8">
        <w:rPr>
          <w:rFonts w:ascii="Palatino Linotype" w:hAnsi="Palatino Linotype" w:cstheme="minorHAnsi"/>
          <w:sz w:val="22"/>
          <w:szCs w:val="22"/>
          <w:lang w:val="es-CO"/>
        </w:rPr>
        <w:t>de</w:t>
      </w:r>
      <w:r w:rsidRPr="00F415C8">
        <w:rPr>
          <w:rFonts w:ascii="Palatino Linotype" w:hAnsi="Palatino Linotype" w:cstheme="minorHAnsi"/>
          <w:sz w:val="22"/>
          <w:szCs w:val="22"/>
          <w:lang w:val="es-CO"/>
        </w:rPr>
        <w:t xml:space="preserve"> la Jurisdicción Especial para la Paz</w:t>
      </w:r>
      <w:r w:rsidR="002735A1" w:rsidRPr="00F415C8">
        <w:rPr>
          <w:rFonts w:ascii="Palatino Linotype" w:hAnsi="Palatino Linotype" w:cstheme="minorHAnsi"/>
          <w:sz w:val="22"/>
          <w:szCs w:val="22"/>
          <w:lang w:val="es-CO"/>
        </w:rPr>
        <w:t xml:space="preserve"> (de ahora en adelante JEP</w:t>
      </w:r>
      <w:r w:rsidR="00AE7D8B" w:rsidRPr="00F415C8">
        <w:rPr>
          <w:rFonts w:ascii="Palatino Linotype" w:hAnsi="Palatino Linotype" w:cstheme="minorHAnsi"/>
          <w:sz w:val="22"/>
          <w:szCs w:val="22"/>
          <w:lang w:val="es-CO"/>
        </w:rPr>
        <w:t xml:space="preserve">), </w:t>
      </w:r>
      <w:r w:rsidR="00AF555B" w:rsidRPr="00F415C8">
        <w:rPr>
          <w:rFonts w:ascii="Palatino Linotype" w:hAnsi="Palatino Linotype" w:cstheme="minorHAnsi"/>
          <w:sz w:val="22"/>
          <w:szCs w:val="22"/>
          <w:lang w:val="es-CO"/>
        </w:rPr>
        <w:t xml:space="preserve">así como </w:t>
      </w:r>
      <w:r w:rsidR="00AE7D8B" w:rsidRPr="00F415C8">
        <w:rPr>
          <w:rFonts w:ascii="Palatino Linotype" w:hAnsi="Palatino Linotype" w:cstheme="minorHAnsi"/>
          <w:sz w:val="22"/>
          <w:szCs w:val="22"/>
          <w:lang w:val="es-CO"/>
        </w:rPr>
        <w:t xml:space="preserve">  </w:t>
      </w:r>
      <w:r w:rsidRPr="00F415C8">
        <w:rPr>
          <w:rFonts w:ascii="Palatino Linotype" w:hAnsi="Palatino Linotype" w:cstheme="minorHAnsi"/>
          <w:sz w:val="22"/>
          <w:szCs w:val="22"/>
          <w:lang w:val="es-CO"/>
        </w:rPr>
        <w:t xml:space="preserve"> los </w:t>
      </w:r>
      <w:r w:rsidR="00CE7769" w:rsidRPr="00F415C8">
        <w:rPr>
          <w:rFonts w:ascii="Palatino Linotype" w:hAnsi="Palatino Linotype" w:cstheme="minorHAnsi"/>
          <w:sz w:val="22"/>
          <w:szCs w:val="22"/>
          <w:lang w:val="es-CO"/>
        </w:rPr>
        <w:t>requerimientos funcionales</w:t>
      </w:r>
      <w:r w:rsidRPr="00F415C8">
        <w:rPr>
          <w:rFonts w:ascii="Palatino Linotype" w:hAnsi="Palatino Linotype" w:cstheme="minorHAnsi"/>
          <w:sz w:val="22"/>
          <w:szCs w:val="22"/>
          <w:lang w:val="es-CO"/>
        </w:rPr>
        <w:t xml:space="preserve"> </w:t>
      </w:r>
      <w:r w:rsidR="00754F41" w:rsidRPr="00F415C8">
        <w:rPr>
          <w:rFonts w:ascii="Palatino Linotype" w:hAnsi="Palatino Linotype" w:cstheme="minorHAnsi"/>
          <w:sz w:val="22"/>
          <w:szCs w:val="22"/>
          <w:lang w:val="es-CO"/>
        </w:rPr>
        <w:t>y</w:t>
      </w:r>
      <w:r w:rsidRPr="00F415C8">
        <w:rPr>
          <w:rFonts w:ascii="Palatino Linotype" w:hAnsi="Palatino Linotype" w:cstheme="minorHAnsi"/>
          <w:sz w:val="22"/>
          <w:szCs w:val="22"/>
          <w:lang w:val="es-CO"/>
        </w:rPr>
        <w:t xml:space="preserve"> no</w:t>
      </w:r>
      <w:r w:rsidR="00754F41" w:rsidRPr="00F415C8">
        <w:rPr>
          <w:rFonts w:ascii="Palatino Linotype" w:hAnsi="Palatino Linotype" w:cstheme="minorHAnsi"/>
          <w:sz w:val="22"/>
          <w:szCs w:val="22"/>
          <w:lang w:val="es-CO"/>
        </w:rPr>
        <w:t xml:space="preserve"> funcionales </w:t>
      </w:r>
      <w:r w:rsidRPr="00F415C8">
        <w:rPr>
          <w:rFonts w:ascii="Palatino Linotype" w:hAnsi="Palatino Linotype" w:cstheme="minorHAnsi"/>
          <w:sz w:val="22"/>
          <w:szCs w:val="22"/>
          <w:lang w:val="es-CO"/>
        </w:rPr>
        <w:t xml:space="preserve">necesarios </w:t>
      </w:r>
      <w:r w:rsidR="00754F41" w:rsidRPr="00F415C8">
        <w:rPr>
          <w:rFonts w:ascii="Palatino Linotype" w:hAnsi="Palatino Linotype" w:cstheme="minorHAnsi"/>
          <w:sz w:val="22"/>
          <w:szCs w:val="22"/>
          <w:lang w:val="es-CO"/>
        </w:rPr>
        <w:t>para</w:t>
      </w:r>
      <w:r w:rsidR="00D3662B" w:rsidRPr="00F415C8">
        <w:rPr>
          <w:rFonts w:ascii="Palatino Linotype" w:hAnsi="Palatino Linotype" w:cstheme="minorHAnsi"/>
          <w:sz w:val="22"/>
          <w:szCs w:val="22"/>
          <w:lang w:val="es-CO"/>
        </w:rPr>
        <w:t xml:space="preserve"> implementar</w:t>
      </w:r>
      <w:r w:rsidR="00754F41" w:rsidRPr="00F415C8">
        <w:rPr>
          <w:rFonts w:ascii="Palatino Linotype" w:hAnsi="Palatino Linotype" w:cstheme="minorHAnsi"/>
          <w:sz w:val="22"/>
          <w:szCs w:val="22"/>
          <w:lang w:val="es-CO"/>
        </w:rPr>
        <w:t xml:space="preserve"> el </w:t>
      </w:r>
      <w:r w:rsidR="00D3662B" w:rsidRPr="00F415C8">
        <w:rPr>
          <w:rFonts w:ascii="Palatino Linotype" w:hAnsi="Palatino Linotype" w:cstheme="minorHAnsi"/>
          <w:sz w:val="22"/>
          <w:szCs w:val="22"/>
          <w:lang w:val="es-CO"/>
        </w:rPr>
        <w:t>Sistema de Gestión de Contenidos Empresariales</w:t>
      </w:r>
      <w:r w:rsidR="00837795" w:rsidRPr="00F415C8">
        <w:rPr>
          <w:rFonts w:ascii="Palatino Linotype" w:hAnsi="Palatino Linotype" w:cstheme="minorHAnsi"/>
          <w:sz w:val="22"/>
          <w:szCs w:val="22"/>
          <w:lang w:val="es-CO"/>
        </w:rPr>
        <w:t>,</w:t>
      </w:r>
      <w:r w:rsidR="00D3662B" w:rsidRPr="00F415C8">
        <w:rPr>
          <w:rFonts w:ascii="Palatino Linotype" w:hAnsi="Palatino Linotype" w:cstheme="minorHAnsi"/>
          <w:sz w:val="22"/>
          <w:szCs w:val="22"/>
          <w:lang w:val="es-CO"/>
        </w:rPr>
        <w:t xml:space="preserve"> </w:t>
      </w:r>
      <w:r w:rsidR="00837795" w:rsidRPr="00F415C8">
        <w:rPr>
          <w:rFonts w:ascii="Palatino Linotype" w:hAnsi="Palatino Linotype" w:cstheme="minorHAnsi"/>
          <w:sz w:val="22"/>
          <w:szCs w:val="22"/>
          <w:lang w:val="es-CO"/>
        </w:rPr>
        <w:t xml:space="preserve">que de ahora en adelante lo referenciaremos como </w:t>
      </w:r>
      <w:r w:rsidR="00D3662B" w:rsidRPr="00F415C8">
        <w:rPr>
          <w:rFonts w:ascii="Palatino Linotype" w:hAnsi="Palatino Linotype" w:cstheme="minorHAnsi"/>
          <w:sz w:val="22"/>
          <w:szCs w:val="22"/>
          <w:lang w:val="es-CO"/>
        </w:rPr>
        <w:t>ECM</w:t>
      </w:r>
      <w:r w:rsidR="00837795" w:rsidRPr="00F415C8">
        <w:rPr>
          <w:rFonts w:ascii="Palatino Linotype" w:hAnsi="Palatino Linotype" w:cstheme="minorHAnsi"/>
          <w:sz w:val="22"/>
          <w:szCs w:val="22"/>
          <w:lang w:val="es-CO"/>
        </w:rPr>
        <w:t xml:space="preserve"> (Enterprise Content Management &lt;&lt; Sistema de Gestión de Contenidos Empresariales en español&gt;&gt;)</w:t>
      </w:r>
      <w:r w:rsidR="00D3662B" w:rsidRPr="00F415C8">
        <w:rPr>
          <w:rFonts w:ascii="Palatino Linotype" w:hAnsi="Palatino Linotype" w:cstheme="minorHAnsi"/>
          <w:sz w:val="22"/>
          <w:szCs w:val="22"/>
          <w:lang w:val="es-CO"/>
        </w:rPr>
        <w:t>.</w:t>
      </w:r>
    </w:p>
    <w:p w14:paraId="03272E7C" w14:textId="495982A4" w:rsidR="00754F41" w:rsidRPr="00F415C8" w:rsidRDefault="00D3662B" w:rsidP="009556B6">
      <w:pPr>
        <w:pStyle w:val="Encabezado"/>
        <w:spacing w:line="360" w:lineRule="auto"/>
        <w:jc w:val="both"/>
        <w:rPr>
          <w:rFonts w:ascii="Palatino Linotype" w:hAnsi="Palatino Linotype" w:cstheme="minorHAnsi"/>
          <w:sz w:val="22"/>
          <w:szCs w:val="22"/>
          <w:lang w:val="es-CO"/>
        </w:rPr>
      </w:pPr>
      <w:r w:rsidRPr="00F415C8">
        <w:rPr>
          <w:rFonts w:ascii="Palatino Linotype" w:hAnsi="Palatino Linotype" w:cstheme="minorHAnsi"/>
          <w:sz w:val="22"/>
          <w:szCs w:val="22"/>
          <w:lang w:val="es-CO"/>
        </w:rPr>
        <w:t xml:space="preserve"> </w:t>
      </w:r>
      <w:r w:rsidR="002735A1" w:rsidRPr="00F415C8">
        <w:rPr>
          <w:rFonts w:ascii="Palatino Linotype" w:hAnsi="Palatino Linotype" w:cstheme="minorHAnsi"/>
          <w:sz w:val="22"/>
          <w:szCs w:val="22"/>
          <w:lang w:val="es-CO"/>
        </w:rPr>
        <w:t xml:space="preserve"> </w:t>
      </w:r>
    </w:p>
    <w:p w14:paraId="112F0592" w14:textId="71C439C9" w:rsidR="006C30EC" w:rsidRPr="00F415C8" w:rsidRDefault="003344E4" w:rsidP="009556B6">
      <w:pPr>
        <w:pStyle w:val="Encabezado"/>
        <w:spacing w:line="360" w:lineRule="auto"/>
        <w:jc w:val="both"/>
        <w:rPr>
          <w:rFonts w:ascii="Palatino Linotype" w:hAnsi="Palatino Linotype" w:cstheme="minorHAnsi"/>
          <w:sz w:val="22"/>
          <w:szCs w:val="22"/>
          <w:lang w:val="es-CO"/>
        </w:rPr>
      </w:pPr>
      <w:r w:rsidRPr="00F415C8">
        <w:rPr>
          <w:rFonts w:ascii="Palatino Linotype" w:hAnsi="Palatino Linotype" w:cstheme="minorHAnsi"/>
          <w:sz w:val="22"/>
          <w:szCs w:val="22"/>
          <w:lang w:val="es-CO"/>
        </w:rPr>
        <w:t>En primera instancia,</w:t>
      </w:r>
      <w:r w:rsidR="00754F41" w:rsidRPr="00F415C8">
        <w:rPr>
          <w:rFonts w:ascii="Palatino Linotype" w:hAnsi="Palatino Linotype" w:cstheme="minorHAnsi"/>
          <w:sz w:val="22"/>
          <w:szCs w:val="22"/>
          <w:lang w:val="es-CO"/>
        </w:rPr>
        <w:t xml:space="preserve"> se </w:t>
      </w:r>
      <w:r w:rsidR="00AF555B" w:rsidRPr="00F415C8">
        <w:rPr>
          <w:rFonts w:ascii="Palatino Linotype" w:hAnsi="Palatino Linotype" w:cstheme="minorHAnsi"/>
          <w:sz w:val="22"/>
          <w:szCs w:val="22"/>
          <w:lang w:val="es-CO"/>
        </w:rPr>
        <w:t xml:space="preserve">realizará </w:t>
      </w:r>
      <w:r w:rsidR="00952391" w:rsidRPr="00F415C8">
        <w:rPr>
          <w:rFonts w:ascii="Palatino Linotype" w:hAnsi="Palatino Linotype" w:cstheme="minorHAnsi"/>
          <w:sz w:val="22"/>
          <w:szCs w:val="22"/>
          <w:lang w:val="es-CO"/>
        </w:rPr>
        <w:t>un proceso</w:t>
      </w:r>
      <w:r w:rsidR="00AF555B" w:rsidRPr="00F415C8">
        <w:rPr>
          <w:rFonts w:ascii="Palatino Linotype" w:hAnsi="Palatino Linotype" w:cstheme="minorHAnsi"/>
          <w:sz w:val="22"/>
          <w:szCs w:val="22"/>
          <w:lang w:val="es-CO"/>
        </w:rPr>
        <w:t xml:space="preserve"> descriptivo </w:t>
      </w:r>
      <w:r w:rsidR="00952391" w:rsidRPr="00F415C8">
        <w:rPr>
          <w:rFonts w:ascii="Palatino Linotype" w:hAnsi="Palatino Linotype" w:cstheme="minorHAnsi"/>
          <w:sz w:val="22"/>
          <w:szCs w:val="22"/>
          <w:lang w:val="es-CO"/>
        </w:rPr>
        <w:t>de los</w:t>
      </w:r>
      <w:r w:rsidR="00754F41" w:rsidRPr="00F415C8">
        <w:rPr>
          <w:rFonts w:ascii="Palatino Linotype" w:hAnsi="Palatino Linotype" w:cstheme="minorHAnsi"/>
          <w:sz w:val="22"/>
          <w:szCs w:val="22"/>
          <w:lang w:val="es-CO"/>
        </w:rPr>
        <w:t xml:space="preserve"> principales conceptos usados en el documento, </w:t>
      </w:r>
      <w:r w:rsidR="00952391" w:rsidRPr="00F415C8">
        <w:rPr>
          <w:rFonts w:ascii="Palatino Linotype" w:hAnsi="Palatino Linotype" w:cstheme="minorHAnsi"/>
          <w:sz w:val="22"/>
          <w:szCs w:val="22"/>
          <w:lang w:val="es-CO"/>
        </w:rPr>
        <w:t>correspondientes</w:t>
      </w:r>
      <w:r w:rsidR="00AF555B" w:rsidRPr="00F415C8">
        <w:rPr>
          <w:rFonts w:ascii="Palatino Linotype" w:hAnsi="Palatino Linotype" w:cstheme="minorHAnsi"/>
          <w:sz w:val="22"/>
          <w:szCs w:val="22"/>
          <w:lang w:val="es-CO"/>
        </w:rPr>
        <w:t xml:space="preserve"> con </w:t>
      </w:r>
      <w:r w:rsidR="00F415C8" w:rsidRPr="00F415C8">
        <w:rPr>
          <w:rFonts w:ascii="Palatino Linotype" w:hAnsi="Palatino Linotype" w:cstheme="minorHAnsi"/>
          <w:sz w:val="22"/>
          <w:szCs w:val="22"/>
          <w:lang w:val="es-CO"/>
        </w:rPr>
        <w:t>la terminología utilizada</w:t>
      </w:r>
      <w:r w:rsidR="00952391" w:rsidRPr="00F415C8">
        <w:rPr>
          <w:rFonts w:ascii="Palatino Linotype" w:hAnsi="Palatino Linotype" w:cstheme="minorHAnsi"/>
          <w:sz w:val="22"/>
          <w:szCs w:val="22"/>
          <w:lang w:val="es-CO"/>
        </w:rPr>
        <w:t xml:space="preserve"> en</w:t>
      </w:r>
      <w:r w:rsidR="00754F41" w:rsidRPr="00F415C8">
        <w:rPr>
          <w:rFonts w:ascii="Palatino Linotype" w:hAnsi="Palatino Linotype" w:cstheme="minorHAnsi"/>
          <w:sz w:val="22"/>
          <w:szCs w:val="22"/>
          <w:lang w:val="es-CO"/>
        </w:rPr>
        <w:t xml:space="preserve"> el </w:t>
      </w:r>
      <w:r w:rsidR="00DB3938" w:rsidRPr="00F415C8">
        <w:rPr>
          <w:rFonts w:ascii="Palatino Linotype" w:hAnsi="Palatino Linotype" w:cstheme="minorHAnsi"/>
          <w:sz w:val="22"/>
          <w:szCs w:val="22"/>
          <w:lang w:val="es-CO"/>
        </w:rPr>
        <w:t>contexto</w:t>
      </w:r>
      <w:r w:rsidR="00754F41" w:rsidRPr="00F415C8">
        <w:rPr>
          <w:rFonts w:ascii="Palatino Linotype" w:hAnsi="Palatino Linotype" w:cstheme="minorHAnsi"/>
          <w:sz w:val="22"/>
          <w:szCs w:val="22"/>
          <w:lang w:val="es-CO"/>
        </w:rPr>
        <w:t xml:space="preserve"> tecnológico</w:t>
      </w:r>
      <w:r w:rsidR="00AF555B" w:rsidRPr="00F415C8">
        <w:rPr>
          <w:rFonts w:ascii="Palatino Linotype" w:hAnsi="Palatino Linotype" w:cstheme="minorHAnsi"/>
          <w:sz w:val="22"/>
          <w:szCs w:val="22"/>
          <w:lang w:val="es-CO"/>
        </w:rPr>
        <w:t xml:space="preserve"> o </w:t>
      </w:r>
      <w:r w:rsidR="00754F41" w:rsidRPr="00F415C8">
        <w:rPr>
          <w:rFonts w:ascii="Palatino Linotype" w:hAnsi="Palatino Linotype" w:cstheme="minorHAnsi"/>
          <w:sz w:val="22"/>
          <w:szCs w:val="22"/>
          <w:lang w:val="es-CO"/>
        </w:rPr>
        <w:t>archivístico</w:t>
      </w:r>
      <w:r w:rsidR="008B5B55" w:rsidRPr="00F415C8">
        <w:rPr>
          <w:rFonts w:ascii="Palatino Linotype" w:hAnsi="Palatino Linotype" w:cstheme="minorHAnsi"/>
          <w:sz w:val="22"/>
          <w:szCs w:val="22"/>
          <w:lang w:val="es-CO"/>
        </w:rPr>
        <w:t xml:space="preserve">, la relación de los componentes conceptuales con los componentes tecnológicos de la solución y </w:t>
      </w:r>
      <w:r w:rsidR="00AF555B" w:rsidRPr="00F415C8">
        <w:rPr>
          <w:rFonts w:ascii="Palatino Linotype" w:hAnsi="Palatino Linotype" w:cstheme="minorHAnsi"/>
          <w:sz w:val="22"/>
          <w:szCs w:val="22"/>
          <w:lang w:val="es-CO"/>
        </w:rPr>
        <w:t xml:space="preserve"> </w:t>
      </w:r>
      <w:r w:rsidR="00754F41" w:rsidRPr="00F415C8">
        <w:rPr>
          <w:rFonts w:ascii="Palatino Linotype" w:hAnsi="Palatino Linotype" w:cstheme="minorHAnsi"/>
          <w:sz w:val="22"/>
          <w:szCs w:val="22"/>
          <w:lang w:val="es-CO"/>
        </w:rPr>
        <w:t xml:space="preserve"> </w:t>
      </w:r>
      <w:r w:rsidR="00AF555B" w:rsidRPr="00F415C8">
        <w:rPr>
          <w:rFonts w:ascii="Palatino Linotype" w:hAnsi="Palatino Linotype" w:cstheme="minorHAnsi"/>
          <w:sz w:val="22"/>
          <w:szCs w:val="22"/>
          <w:lang w:val="es-CO"/>
        </w:rPr>
        <w:t xml:space="preserve">la manera en que </w:t>
      </w:r>
      <w:r w:rsidR="00754F41" w:rsidRPr="00F415C8">
        <w:rPr>
          <w:rFonts w:ascii="Palatino Linotype" w:hAnsi="Palatino Linotype" w:cstheme="minorHAnsi"/>
          <w:sz w:val="22"/>
          <w:szCs w:val="22"/>
          <w:lang w:val="es-CO"/>
        </w:rPr>
        <w:t>han de entenderse dichos conceptos al</w:t>
      </w:r>
      <w:r w:rsidR="00DB3938" w:rsidRPr="00F415C8">
        <w:rPr>
          <w:rFonts w:ascii="Palatino Linotype" w:hAnsi="Palatino Linotype" w:cstheme="minorHAnsi"/>
          <w:sz w:val="22"/>
          <w:szCs w:val="22"/>
          <w:lang w:val="es-CO"/>
        </w:rPr>
        <w:t xml:space="preserve"> momento de implementar una solución </w:t>
      </w:r>
      <w:r w:rsidR="00837795" w:rsidRPr="00F415C8">
        <w:rPr>
          <w:rFonts w:ascii="Palatino Linotype" w:hAnsi="Palatino Linotype" w:cstheme="minorHAnsi"/>
          <w:sz w:val="22"/>
          <w:szCs w:val="22"/>
          <w:lang w:val="es-CO"/>
        </w:rPr>
        <w:t>ECM</w:t>
      </w:r>
      <w:r w:rsidR="00754F41" w:rsidRPr="00F415C8">
        <w:rPr>
          <w:rFonts w:ascii="Palatino Linotype" w:hAnsi="Palatino Linotype" w:cstheme="minorHAnsi"/>
          <w:sz w:val="22"/>
          <w:szCs w:val="22"/>
          <w:lang w:val="es-CO"/>
        </w:rPr>
        <w:t xml:space="preserve">. </w:t>
      </w:r>
      <w:r w:rsidR="008B5B55" w:rsidRPr="00F415C8">
        <w:rPr>
          <w:rFonts w:ascii="Palatino Linotype" w:hAnsi="Palatino Linotype" w:cstheme="minorHAnsi"/>
          <w:sz w:val="22"/>
          <w:szCs w:val="22"/>
          <w:lang w:val="es-CO"/>
        </w:rPr>
        <w:t xml:space="preserve"> Por </w:t>
      </w:r>
      <w:r w:rsidR="00952391" w:rsidRPr="00F415C8">
        <w:rPr>
          <w:rFonts w:ascii="Palatino Linotype" w:hAnsi="Palatino Linotype" w:cstheme="minorHAnsi"/>
          <w:sz w:val="22"/>
          <w:szCs w:val="22"/>
          <w:lang w:val="es-CO"/>
        </w:rPr>
        <w:t>otro</w:t>
      </w:r>
      <w:r w:rsidR="008B5B55" w:rsidRPr="00F415C8">
        <w:rPr>
          <w:rFonts w:ascii="Palatino Linotype" w:hAnsi="Palatino Linotype" w:cstheme="minorHAnsi"/>
          <w:sz w:val="22"/>
          <w:szCs w:val="22"/>
          <w:lang w:val="es-CO"/>
        </w:rPr>
        <w:t xml:space="preserve"> lado </w:t>
      </w:r>
      <w:r w:rsidR="00AF555B" w:rsidRPr="00F415C8">
        <w:rPr>
          <w:rFonts w:ascii="Palatino Linotype" w:hAnsi="Palatino Linotype" w:cstheme="minorHAnsi"/>
          <w:sz w:val="22"/>
          <w:szCs w:val="22"/>
          <w:lang w:val="es-CO"/>
        </w:rPr>
        <w:t xml:space="preserve"> </w:t>
      </w:r>
      <w:r w:rsidR="006C30EC" w:rsidRPr="00F415C8">
        <w:rPr>
          <w:rFonts w:ascii="Palatino Linotype" w:hAnsi="Palatino Linotype" w:cstheme="minorHAnsi"/>
          <w:sz w:val="22"/>
          <w:szCs w:val="22"/>
          <w:lang w:val="es-CO"/>
        </w:rPr>
        <w:t xml:space="preserve"> </w:t>
      </w:r>
      <w:r w:rsidR="00AF555B" w:rsidRPr="00F415C8">
        <w:rPr>
          <w:rFonts w:ascii="Palatino Linotype" w:hAnsi="Palatino Linotype" w:cstheme="minorHAnsi"/>
          <w:sz w:val="22"/>
          <w:szCs w:val="22"/>
          <w:lang w:val="es-CO"/>
        </w:rPr>
        <w:t xml:space="preserve"> se abordaran las</w:t>
      </w:r>
      <w:r w:rsidR="006C30EC" w:rsidRPr="00F415C8">
        <w:rPr>
          <w:rFonts w:ascii="Palatino Linotype" w:hAnsi="Palatino Linotype" w:cstheme="minorHAnsi"/>
          <w:sz w:val="22"/>
          <w:szCs w:val="22"/>
          <w:lang w:val="es-CO"/>
        </w:rPr>
        <w:t xml:space="preserve"> generalidades del </w:t>
      </w:r>
      <w:r w:rsidR="00837795" w:rsidRPr="00F415C8">
        <w:rPr>
          <w:rFonts w:ascii="Palatino Linotype" w:hAnsi="Palatino Linotype" w:cstheme="minorHAnsi"/>
          <w:sz w:val="22"/>
          <w:szCs w:val="22"/>
          <w:lang w:val="es-CO"/>
        </w:rPr>
        <w:t>ECM</w:t>
      </w:r>
      <w:r w:rsidR="006C30EC" w:rsidRPr="00F415C8">
        <w:rPr>
          <w:rFonts w:ascii="Palatino Linotype" w:hAnsi="Palatino Linotype" w:cstheme="minorHAnsi"/>
          <w:sz w:val="22"/>
          <w:szCs w:val="22"/>
          <w:lang w:val="es-CO"/>
        </w:rPr>
        <w:t>, definiéndolo conceptualmente a tr</w:t>
      </w:r>
      <w:r w:rsidR="00114ADC" w:rsidRPr="00F415C8">
        <w:rPr>
          <w:rFonts w:ascii="Palatino Linotype" w:hAnsi="Palatino Linotype" w:cstheme="minorHAnsi"/>
          <w:sz w:val="22"/>
          <w:szCs w:val="22"/>
          <w:lang w:val="es-CO"/>
        </w:rPr>
        <w:t>avés de sus componentes y có</w:t>
      </w:r>
      <w:r w:rsidR="006C30EC" w:rsidRPr="00F415C8">
        <w:rPr>
          <w:rFonts w:ascii="Palatino Linotype" w:hAnsi="Palatino Linotype" w:cstheme="minorHAnsi"/>
          <w:sz w:val="22"/>
          <w:szCs w:val="22"/>
          <w:lang w:val="es-CO"/>
        </w:rPr>
        <w:t>mo estos apoyan a los procesos de la gestión documental, indicando su aplicabilida</w:t>
      </w:r>
      <w:r w:rsidR="002735A1" w:rsidRPr="00F415C8">
        <w:rPr>
          <w:rFonts w:ascii="Palatino Linotype" w:hAnsi="Palatino Linotype" w:cstheme="minorHAnsi"/>
          <w:sz w:val="22"/>
          <w:szCs w:val="22"/>
          <w:lang w:val="es-CO"/>
        </w:rPr>
        <w:t xml:space="preserve">d </w:t>
      </w:r>
      <w:r w:rsidR="00AF555B" w:rsidRPr="00F415C8">
        <w:rPr>
          <w:rFonts w:ascii="Palatino Linotype" w:hAnsi="Palatino Linotype" w:cstheme="minorHAnsi"/>
          <w:sz w:val="22"/>
          <w:szCs w:val="22"/>
          <w:lang w:val="es-CO"/>
        </w:rPr>
        <w:t xml:space="preserve"> en </w:t>
      </w:r>
      <w:r w:rsidR="002735A1" w:rsidRPr="00F415C8">
        <w:rPr>
          <w:rFonts w:ascii="Palatino Linotype" w:hAnsi="Palatino Linotype" w:cstheme="minorHAnsi"/>
          <w:sz w:val="22"/>
          <w:szCs w:val="22"/>
          <w:lang w:val="es-CO"/>
        </w:rPr>
        <w:t xml:space="preserve"> la JEP</w:t>
      </w:r>
      <w:r w:rsidR="00AF555B" w:rsidRPr="00F415C8">
        <w:rPr>
          <w:rFonts w:ascii="Palatino Linotype" w:hAnsi="Palatino Linotype" w:cstheme="minorHAnsi"/>
          <w:sz w:val="22"/>
          <w:szCs w:val="22"/>
          <w:lang w:val="es-CO"/>
        </w:rPr>
        <w:t xml:space="preserve">, así como </w:t>
      </w:r>
      <w:r w:rsidR="006C30EC" w:rsidRPr="00F415C8">
        <w:rPr>
          <w:rFonts w:ascii="Palatino Linotype" w:hAnsi="Palatino Linotype" w:cstheme="minorHAnsi"/>
          <w:sz w:val="22"/>
          <w:szCs w:val="22"/>
          <w:lang w:val="es-CO"/>
        </w:rPr>
        <w:t xml:space="preserve">la información de los componentes de la solución y la arquitectura de la solución adquirida </w:t>
      </w:r>
      <w:r w:rsidR="008A1FEC" w:rsidRPr="00F415C8">
        <w:rPr>
          <w:rFonts w:ascii="Palatino Linotype" w:hAnsi="Palatino Linotype" w:cstheme="minorHAnsi"/>
          <w:sz w:val="22"/>
          <w:szCs w:val="22"/>
          <w:lang w:val="es-CO"/>
        </w:rPr>
        <w:t>,para implementar una</w:t>
      </w:r>
      <w:r w:rsidR="006C30EC" w:rsidRPr="00F415C8">
        <w:rPr>
          <w:rFonts w:ascii="Palatino Linotype" w:hAnsi="Palatino Linotype" w:cstheme="minorHAnsi"/>
          <w:sz w:val="22"/>
          <w:szCs w:val="22"/>
          <w:lang w:val="es-CO"/>
        </w:rPr>
        <w:t xml:space="preserve"> solución de</w:t>
      </w:r>
      <w:r w:rsidR="002735A1" w:rsidRPr="00F415C8">
        <w:rPr>
          <w:rFonts w:ascii="Palatino Linotype" w:hAnsi="Palatino Linotype" w:cstheme="minorHAnsi"/>
          <w:sz w:val="22"/>
          <w:szCs w:val="22"/>
          <w:lang w:val="es-CO"/>
        </w:rPr>
        <w:t>l</w:t>
      </w:r>
      <w:r w:rsidR="006C30EC" w:rsidRPr="00F415C8">
        <w:rPr>
          <w:rFonts w:ascii="Palatino Linotype" w:hAnsi="Palatino Linotype" w:cstheme="minorHAnsi"/>
          <w:sz w:val="22"/>
          <w:szCs w:val="22"/>
          <w:lang w:val="es-CO"/>
        </w:rPr>
        <w:t xml:space="preserve"> </w:t>
      </w:r>
      <w:r w:rsidR="008A1FEC" w:rsidRPr="00F415C8">
        <w:rPr>
          <w:rFonts w:ascii="Palatino Linotype" w:hAnsi="Palatino Linotype" w:cstheme="minorHAnsi"/>
          <w:sz w:val="22"/>
          <w:szCs w:val="22"/>
          <w:lang w:val="es-CO"/>
        </w:rPr>
        <w:t>ECM</w:t>
      </w:r>
      <w:r w:rsidR="008B5B55" w:rsidRPr="00F415C8">
        <w:rPr>
          <w:rFonts w:ascii="Palatino Linotype" w:hAnsi="Palatino Linotype" w:cstheme="minorHAnsi"/>
          <w:sz w:val="22"/>
          <w:szCs w:val="22"/>
          <w:lang w:val="es-CO"/>
        </w:rPr>
        <w:t>.</w:t>
      </w:r>
    </w:p>
    <w:p w14:paraId="53F56032" w14:textId="77777777" w:rsidR="00754F41" w:rsidRPr="00F415C8" w:rsidRDefault="00754F41" w:rsidP="00E2124D">
      <w:pPr>
        <w:pStyle w:val="Encabezado"/>
        <w:spacing w:line="360" w:lineRule="auto"/>
        <w:jc w:val="both"/>
        <w:rPr>
          <w:rFonts w:ascii="Palatino Linotype" w:hAnsi="Palatino Linotype" w:cstheme="minorHAnsi"/>
          <w:sz w:val="22"/>
          <w:szCs w:val="22"/>
          <w:lang w:val="es-CO"/>
        </w:rPr>
      </w:pPr>
    </w:p>
    <w:p w14:paraId="07784AD0" w14:textId="66CA2072" w:rsidR="00754F41" w:rsidRPr="00F415C8" w:rsidRDefault="008B5B55" w:rsidP="00E2124D">
      <w:pPr>
        <w:pStyle w:val="Encabezado"/>
        <w:spacing w:line="360" w:lineRule="auto"/>
        <w:jc w:val="both"/>
        <w:rPr>
          <w:rFonts w:ascii="Palatino Linotype" w:hAnsi="Palatino Linotype" w:cstheme="minorHAnsi"/>
          <w:sz w:val="22"/>
          <w:szCs w:val="22"/>
          <w:lang w:val="es-CO"/>
        </w:rPr>
      </w:pPr>
      <w:r w:rsidRPr="00F415C8">
        <w:rPr>
          <w:rFonts w:ascii="Palatino Linotype" w:hAnsi="Palatino Linotype" w:cstheme="minorHAnsi"/>
          <w:sz w:val="22"/>
          <w:szCs w:val="22"/>
          <w:lang w:val="es-CO"/>
        </w:rPr>
        <w:t>Por otra parte ,</w:t>
      </w:r>
      <w:r w:rsidR="00754F41" w:rsidRPr="00F415C8">
        <w:rPr>
          <w:rFonts w:ascii="Palatino Linotype" w:hAnsi="Palatino Linotype" w:cstheme="minorHAnsi"/>
          <w:sz w:val="22"/>
          <w:szCs w:val="22"/>
          <w:lang w:val="es-CO"/>
        </w:rPr>
        <w:t xml:space="preserve"> </w:t>
      </w:r>
      <w:r w:rsidR="00F415C8">
        <w:rPr>
          <w:rFonts w:ascii="Palatino Linotype" w:hAnsi="Palatino Linotype" w:cstheme="minorHAnsi"/>
          <w:sz w:val="22"/>
          <w:szCs w:val="22"/>
          <w:lang w:val="es-CO"/>
        </w:rPr>
        <w:t xml:space="preserve">se </w:t>
      </w:r>
      <w:r w:rsidRPr="00F415C8">
        <w:rPr>
          <w:rFonts w:ascii="Palatino Linotype" w:hAnsi="Palatino Linotype" w:cstheme="minorHAnsi"/>
          <w:sz w:val="22"/>
          <w:szCs w:val="22"/>
          <w:lang w:val="es-CO"/>
        </w:rPr>
        <w:t xml:space="preserve">pondrá de presente </w:t>
      </w:r>
      <w:r w:rsidR="00754F41" w:rsidRPr="00F415C8">
        <w:rPr>
          <w:rFonts w:ascii="Palatino Linotype" w:hAnsi="Palatino Linotype" w:cstheme="minorHAnsi"/>
          <w:sz w:val="22"/>
          <w:szCs w:val="22"/>
          <w:lang w:val="es-CO"/>
        </w:rPr>
        <w:t xml:space="preserve"> la estructura</w:t>
      </w:r>
      <w:r w:rsidR="002735A1" w:rsidRPr="00F415C8">
        <w:rPr>
          <w:rFonts w:ascii="Palatino Linotype" w:hAnsi="Palatino Linotype" w:cstheme="minorHAnsi"/>
          <w:sz w:val="22"/>
          <w:szCs w:val="22"/>
          <w:lang w:val="es-CO"/>
        </w:rPr>
        <w:t xml:space="preserve"> y contenido de la “M</w:t>
      </w:r>
      <w:r w:rsidR="00754F41" w:rsidRPr="00F415C8">
        <w:rPr>
          <w:rFonts w:ascii="Palatino Linotype" w:hAnsi="Palatino Linotype" w:cstheme="minorHAnsi"/>
          <w:sz w:val="22"/>
          <w:szCs w:val="22"/>
          <w:lang w:val="es-CO"/>
        </w:rPr>
        <w:t xml:space="preserve">atriz de requisitos”, </w:t>
      </w:r>
      <w:r w:rsidRPr="00F415C8">
        <w:rPr>
          <w:rFonts w:ascii="Palatino Linotype" w:hAnsi="Palatino Linotype" w:cstheme="minorHAnsi"/>
          <w:sz w:val="22"/>
          <w:szCs w:val="22"/>
          <w:lang w:val="es-CO"/>
        </w:rPr>
        <w:t xml:space="preserve">la cual  </w:t>
      </w:r>
      <w:r w:rsidR="00F415C8">
        <w:rPr>
          <w:rFonts w:ascii="Palatino Linotype" w:hAnsi="Palatino Linotype" w:cstheme="minorHAnsi"/>
          <w:sz w:val="22"/>
          <w:szCs w:val="22"/>
          <w:lang w:val="es-CO"/>
        </w:rPr>
        <w:t xml:space="preserve">contiene el </w:t>
      </w:r>
      <w:r w:rsidR="00754F41" w:rsidRPr="00F415C8">
        <w:rPr>
          <w:rFonts w:ascii="Palatino Linotype" w:hAnsi="Palatino Linotype" w:cstheme="minorHAnsi"/>
          <w:sz w:val="22"/>
          <w:szCs w:val="22"/>
          <w:lang w:val="es-CO"/>
        </w:rPr>
        <w:t xml:space="preserve"> lista</w:t>
      </w:r>
      <w:r w:rsidR="00F415C8">
        <w:rPr>
          <w:rFonts w:ascii="Palatino Linotype" w:hAnsi="Palatino Linotype" w:cstheme="minorHAnsi"/>
          <w:sz w:val="22"/>
          <w:szCs w:val="22"/>
          <w:lang w:val="es-CO"/>
        </w:rPr>
        <w:t xml:space="preserve">do </w:t>
      </w:r>
      <w:r w:rsidR="00754F41" w:rsidRPr="00F415C8">
        <w:rPr>
          <w:rFonts w:ascii="Palatino Linotype" w:hAnsi="Palatino Linotype" w:cstheme="minorHAnsi"/>
          <w:sz w:val="22"/>
          <w:szCs w:val="22"/>
          <w:lang w:val="es-CO"/>
        </w:rPr>
        <w:t xml:space="preserve"> estructurad</w:t>
      </w:r>
      <w:r w:rsidR="00F415C8">
        <w:rPr>
          <w:rFonts w:ascii="Palatino Linotype" w:hAnsi="Palatino Linotype" w:cstheme="minorHAnsi"/>
          <w:sz w:val="22"/>
          <w:szCs w:val="22"/>
          <w:lang w:val="es-CO"/>
        </w:rPr>
        <w:t>o</w:t>
      </w:r>
      <w:r w:rsidR="00754F41" w:rsidRPr="00F415C8">
        <w:rPr>
          <w:rFonts w:ascii="Palatino Linotype" w:hAnsi="Palatino Linotype" w:cstheme="minorHAnsi"/>
          <w:sz w:val="22"/>
          <w:szCs w:val="22"/>
          <w:lang w:val="es-CO"/>
        </w:rPr>
        <w:t xml:space="preserve"> de requisitos </w:t>
      </w:r>
      <w:r w:rsidR="006C30EC" w:rsidRPr="00F415C8">
        <w:rPr>
          <w:rFonts w:ascii="Palatino Linotype" w:hAnsi="Palatino Linotype" w:cstheme="minorHAnsi"/>
          <w:sz w:val="22"/>
          <w:szCs w:val="22"/>
          <w:lang w:val="es-CO"/>
        </w:rPr>
        <w:t>funcionales</w:t>
      </w:r>
      <w:r w:rsidR="00754F41" w:rsidRPr="00F415C8">
        <w:rPr>
          <w:rFonts w:ascii="Palatino Linotype" w:hAnsi="Palatino Linotype" w:cstheme="minorHAnsi"/>
          <w:sz w:val="22"/>
          <w:szCs w:val="22"/>
          <w:lang w:val="es-CO"/>
        </w:rPr>
        <w:t xml:space="preserve"> y </w:t>
      </w:r>
      <w:r w:rsidR="002735A1" w:rsidRPr="00F415C8">
        <w:rPr>
          <w:rFonts w:ascii="Palatino Linotype" w:hAnsi="Palatino Linotype" w:cstheme="minorHAnsi"/>
          <w:sz w:val="22"/>
          <w:szCs w:val="22"/>
          <w:lang w:val="es-CO"/>
        </w:rPr>
        <w:t xml:space="preserve">no </w:t>
      </w:r>
      <w:r w:rsidR="00754F41" w:rsidRPr="00F415C8">
        <w:rPr>
          <w:rFonts w:ascii="Palatino Linotype" w:hAnsi="Palatino Linotype" w:cstheme="minorHAnsi"/>
          <w:sz w:val="22"/>
          <w:szCs w:val="22"/>
          <w:lang w:val="es-CO"/>
        </w:rPr>
        <w:t>funcionales</w:t>
      </w:r>
      <w:r w:rsidR="008A1FEC" w:rsidRPr="00F415C8">
        <w:rPr>
          <w:rFonts w:ascii="Palatino Linotype" w:hAnsi="Palatino Linotype" w:cstheme="minorHAnsi"/>
          <w:sz w:val="22"/>
          <w:szCs w:val="22"/>
          <w:lang w:val="es-CO"/>
        </w:rPr>
        <w:t>,</w:t>
      </w:r>
      <w:r w:rsidR="00754F41" w:rsidRPr="00F415C8">
        <w:rPr>
          <w:rFonts w:ascii="Palatino Linotype" w:hAnsi="Palatino Linotype" w:cstheme="minorHAnsi"/>
          <w:sz w:val="22"/>
          <w:szCs w:val="22"/>
          <w:lang w:val="es-CO"/>
        </w:rPr>
        <w:t xml:space="preserve"> </w:t>
      </w:r>
      <w:r w:rsidR="008A1FEC" w:rsidRPr="00F415C8">
        <w:rPr>
          <w:rFonts w:ascii="Palatino Linotype" w:hAnsi="Palatino Linotype" w:cstheme="minorHAnsi"/>
          <w:sz w:val="22"/>
          <w:szCs w:val="22"/>
          <w:lang w:val="es-CO"/>
        </w:rPr>
        <w:t xml:space="preserve">agrupados en diferentes </w:t>
      </w:r>
      <w:r w:rsidR="0094358F" w:rsidRPr="00F415C8">
        <w:rPr>
          <w:rFonts w:ascii="Palatino Linotype" w:hAnsi="Palatino Linotype" w:cstheme="minorHAnsi"/>
          <w:sz w:val="22"/>
          <w:szCs w:val="22"/>
          <w:lang w:val="es-CO"/>
        </w:rPr>
        <w:t xml:space="preserve">categorías, </w:t>
      </w:r>
      <w:r w:rsidR="00754F41" w:rsidRPr="00F415C8">
        <w:rPr>
          <w:rFonts w:ascii="Palatino Linotype" w:hAnsi="Palatino Linotype" w:cstheme="minorHAnsi"/>
          <w:sz w:val="22"/>
          <w:szCs w:val="22"/>
          <w:lang w:val="es-CO"/>
        </w:rPr>
        <w:t xml:space="preserve">considerados para </w:t>
      </w:r>
      <w:r w:rsidR="0056611F" w:rsidRPr="00F415C8">
        <w:rPr>
          <w:rFonts w:ascii="Palatino Linotype" w:hAnsi="Palatino Linotype" w:cstheme="minorHAnsi"/>
          <w:sz w:val="22"/>
          <w:szCs w:val="22"/>
          <w:lang w:val="es-CO"/>
        </w:rPr>
        <w:t>la i</w:t>
      </w:r>
      <w:r w:rsidR="008A1FEC" w:rsidRPr="00F415C8">
        <w:rPr>
          <w:rFonts w:ascii="Palatino Linotype" w:hAnsi="Palatino Linotype" w:cstheme="minorHAnsi"/>
          <w:sz w:val="22"/>
          <w:szCs w:val="22"/>
          <w:lang w:val="es-CO"/>
        </w:rPr>
        <w:t xml:space="preserve">mplementación y parametrización de la solución ECM </w:t>
      </w:r>
      <w:r w:rsidR="008A1FEC" w:rsidRPr="00F415C8">
        <w:rPr>
          <w:rFonts w:ascii="Palatino Linotype" w:hAnsi="Palatino Linotype" w:cstheme="minorHAnsi"/>
          <w:sz w:val="22"/>
          <w:szCs w:val="22"/>
          <w:lang w:val="es-CO"/>
        </w:rPr>
        <w:lastRenderedPageBreak/>
        <w:t>para la JEP</w:t>
      </w:r>
      <w:r w:rsidRPr="00F415C8">
        <w:rPr>
          <w:rFonts w:ascii="Palatino Linotype" w:hAnsi="Palatino Linotype" w:cstheme="minorHAnsi"/>
          <w:sz w:val="22"/>
          <w:szCs w:val="22"/>
          <w:lang w:val="es-CO"/>
        </w:rPr>
        <w:t xml:space="preserve">, la cual </w:t>
      </w:r>
      <w:r w:rsidR="008A1FEC" w:rsidRPr="00F415C8">
        <w:rPr>
          <w:rFonts w:ascii="Palatino Linotype" w:hAnsi="Palatino Linotype" w:cstheme="minorHAnsi"/>
          <w:sz w:val="22"/>
          <w:szCs w:val="22"/>
          <w:lang w:val="es-CO"/>
        </w:rPr>
        <w:t>cumpl</w:t>
      </w:r>
      <w:r w:rsidRPr="00F415C8">
        <w:rPr>
          <w:rFonts w:ascii="Palatino Linotype" w:hAnsi="Palatino Linotype" w:cstheme="minorHAnsi"/>
          <w:sz w:val="22"/>
          <w:szCs w:val="22"/>
          <w:lang w:val="es-CO"/>
        </w:rPr>
        <w:t xml:space="preserve">e con </w:t>
      </w:r>
      <w:r w:rsidR="008A1FEC" w:rsidRPr="00F415C8">
        <w:rPr>
          <w:rFonts w:ascii="Palatino Linotype" w:hAnsi="Palatino Linotype" w:cstheme="minorHAnsi"/>
          <w:sz w:val="22"/>
          <w:szCs w:val="22"/>
          <w:lang w:val="es-CO"/>
        </w:rPr>
        <w:t xml:space="preserve"> la</w:t>
      </w:r>
      <w:r w:rsidR="0094358F" w:rsidRPr="00F415C8">
        <w:rPr>
          <w:rFonts w:ascii="Palatino Linotype" w:hAnsi="Palatino Linotype" w:cstheme="minorHAnsi"/>
          <w:sz w:val="22"/>
          <w:szCs w:val="22"/>
          <w:lang w:val="es-CO"/>
        </w:rPr>
        <w:t xml:space="preserve">s </w:t>
      </w:r>
      <w:r w:rsidR="008A1FEC" w:rsidRPr="00F415C8">
        <w:rPr>
          <w:rFonts w:ascii="Palatino Linotype" w:hAnsi="Palatino Linotype" w:cstheme="minorHAnsi"/>
          <w:sz w:val="22"/>
          <w:szCs w:val="22"/>
          <w:lang w:val="es-CO"/>
        </w:rPr>
        <w:t xml:space="preserve">especificaciones plasmadas en los documentos entregables dentro del marco del contrato  y </w:t>
      </w:r>
      <w:r w:rsidRPr="00F415C8">
        <w:rPr>
          <w:rFonts w:ascii="Palatino Linotype" w:hAnsi="Palatino Linotype" w:cstheme="minorHAnsi"/>
          <w:sz w:val="22"/>
          <w:szCs w:val="22"/>
          <w:lang w:val="es-CO"/>
        </w:rPr>
        <w:t xml:space="preserve">tiene como referente </w:t>
      </w:r>
      <w:r w:rsidR="0094358F" w:rsidRPr="00F415C8">
        <w:rPr>
          <w:rFonts w:ascii="Palatino Linotype" w:hAnsi="Palatino Linotype" w:cstheme="minorHAnsi"/>
          <w:sz w:val="22"/>
          <w:szCs w:val="22"/>
          <w:lang w:val="es-CO"/>
        </w:rPr>
        <w:t xml:space="preserve"> los </w:t>
      </w:r>
      <w:r w:rsidR="00114ADC" w:rsidRPr="00F415C8">
        <w:rPr>
          <w:rFonts w:ascii="Palatino Linotype" w:hAnsi="Palatino Linotype" w:cstheme="minorHAnsi"/>
          <w:sz w:val="22"/>
          <w:szCs w:val="22"/>
          <w:lang w:val="es-CO"/>
        </w:rPr>
        <w:t>nueve (9)</w:t>
      </w:r>
      <w:r w:rsidR="0094358F" w:rsidRPr="00F415C8">
        <w:rPr>
          <w:rFonts w:ascii="Palatino Linotype" w:hAnsi="Palatino Linotype" w:cstheme="minorHAnsi"/>
          <w:sz w:val="22"/>
          <w:szCs w:val="22"/>
          <w:lang w:val="es-CO"/>
        </w:rPr>
        <w:t xml:space="preserve"> instrume</w:t>
      </w:r>
      <w:r w:rsidR="00114ADC" w:rsidRPr="00F415C8">
        <w:rPr>
          <w:rFonts w:ascii="Palatino Linotype" w:hAnsi="Palatino Linotype" w:cstheme="minorHAnsi"/>
          <w:sz w:val="22"/>
          <w:szCs w:val="22"/>
          <w:lang w:val="es-CO"/>
        </w:rPr>
        <w:t>ntos archivísticos elaborados</w:t>
      </w:r>
      <w:r w:rsidR="0094358F" w:rsidRPr="00F415C8">
        <w:rPr>
          <w:rFonts w:ascii="Palatino Linotype" w:hAnsi="Palatino Linotype" w:cstheme="minorHAnsi"/>
          <w:sz w:val="22"/>
          <w:szCs w:val="22"/>
          <w:lang w:val="es-CO"/>
        </w:rPr>
        <w:t xml:space="preserve"> </w:t>
      </w:r>
      <w:r w:rsidR="008A1FEC" w:rsidRPr="00F415C8">
        <w:rPr>
          <w:rFonts w:ascii="Palatino Linotype" w:hAnsi="Palatino Linotype" w:cstheme="minorHAnsi"/>
          <w:sz w:val="22"/>
          <w:szCs w:val="22"/>
          <w:lang w:val="es-CO"/>
        </w:rPr>
        <w:t>por Servisoft</w:t>
      </w:r>
      <w:r w:rsidR="00952391" w:rsidRPr="00F415C8">
        <w:rPr>
          <w:rFonts w:ascii="Palatino Linotype" w:hAnsi="Palatino Linotype" w:cstheme="minorHAnsi"/>
          <w:sz w:val="22"/>
          <w:szCs w:val="22"/>
          <w:lang w:val="es-CO"/>
        </w:rPr>
        <w:t xml:space="preserve"> </w:t>
      </w:r>
      <w:r w:rsidRPr="00F415C8">
        <w:rPr>
          <w:rFonts w:ascii="Palatino Linotype" w:hAnsi="Palatino Linotype" w:cstheme="minorHAnsi"/>
          <w:sz w:val="22"/>
          <w:szCs w:val="22"/>
          <w:lang w:val="es-CO"/>
        </w:rPr>
        <w:t xml:space="preserve">en la etapa de consultoría </w:t>
      </w:r>
      <w:r w:rsidR="008A1FEC" w:rsidRPr="00F415C8">
        <w:rPr>
          <w:rFonts w:ascii="Palatino Linotype" w:hAnsi="Palatino Linotype" w:cstheme="minorHAnsi"/>
          <w:sz w:val="22"/>
          <w:szCs w:val="22"/>
          <w:lang w:val="es-CO"/>
        </w:rPr>
        <w:t xml:space="preserve"> </w:t>
      </w:r>
      <w:r w:rsidR="0094358F" w:rsidRPr="00F415C8">
        <w:rPr>
          <w:rFonts w:ascii="Palatino Linotype" w:hAnsi="Palatino Linotype" w:cstheme="minorHAnsi"/>
          <w:sz w:val="22"/>
          <w:szCs w:val="22"/>
          <w:lang w:val="es-CO"/>
        </w:rPr>
        <w:t>para la JEP.</w:t>
      </w:r>
    </w:p>
    <w:p w14:paraId="2CDACF93" w14:textId="77777777" w:rsidR="00754F41" w:rsidRPr="00F415C8" w:rsidRDefault="00754F41" w:rsidP="0075614C">
      <w:pPr>
        <w:pStyle w:val="Encabezado"/>
        <w:spacing w:line="360" w:lineRule="auto"/>
        <w:jc w:val="both"/>
        <w:rPr>
          <w:rFonts w:ascii="Palatino Linotype" w:hAnsi="Palatino Linotype" w:cstheme="minorHAnsi"/>
          <w:sz w:val="22"/>
          <w:szCs w:val="22"/>
          <w:lang w:val="es-CO"/>
        </w:rPr>
      </w:pPr>
    </w:p>
    <w:p w14:paraId="615A1537" w14:textId="4874F64C" w:rsidR="00754F41" w:rsidRPr="00F415C8" w:rsidRDefault="008B5B55" w:rsidP="0075614C">
      <w:pPr>
        <w:pStyle w:val="Encabezado"/>
        <w:spacing w:line="360" w:lineRule="auto"/>
        <w:jc w:val="both"/>
        <w:rPr>
          <w:rFonts w:ascii="Palatino Linotype" w:hAnsi="Palatino Linotype" w:cstheme="minorHAnsi"/>
          <w:sz w:val="22"/>
          <w:szCs w:val="22"/>
          <w:lang w:val="es-CO"/>
        </w:rPr>
      </w:pPr>
      <w:r w:rsidRPr="00F415C8">
        <w:rPr>
          <w:rFonts w:ascii="Palatino Linotype" w:hAnsi="Palatino Linotype" w:cstheme="minorHAnsi"/>
          <w:sz w:val="22"/>
          <w:szCs w:val="22"/>
          <w:lang w:val="es-CO"/>
        </w:rPr>
        <w:t>Finalmente se hace necesario indicar, que e</w:t>
      </w:r>
      <w:r w:rsidR="00754F41" w:rsidRPr="00F415C8">
        <w:rPr>
          <w:rFonts w:ascii="Palatino Linotype" w:hAnsi="Palatino Linotype" w:cstheme="minorHAnsi"/>
          <w:sz w:val="22"/>
          <w:szCs w:val="22"/>
          <w:lang w:val="es-CO"/>
        </w:rPr>
        <w:t xml:space="preserve">n el desarrollo del presente documento se han empleado </w:t>
      </w:r>
      <w:r w:rsidR="008A1FEC" w:rsidRPr="00F415C8">
        <w:rPr>
          <w:rFonts w:ascii="Palatino Linotype" w:hAnsi="Palatino Linotype" w:cstheme="minorHAnsi"/>
          <w:sz w:val="22"/>
          <w:szCs w:val="22"/>
          <w:lang w:val="es-CO"/>
        </w:rPr>
        <w:t xml:space="preserve">como </w:t>
      </w:r>
      <w:r w:rsidRPr="00F415C8">
        <w:rPr>
          <w:rFonts w:ascii="Palatino Linotype" w:hAnsi="Palatino Linotype" w:cstheme="minorHAnsi"/>
          <w:sz w:val="22"/>
          <w:szCs w:val="22"/>
          <w:lang w:val="es-CO"/>
        </w:rPr>
        <w:t xml:space="preserve"> referente </w:t>
      </w:r>
      <w:r w:rsidR="008A1FEC" w:rsidRPr="00F415C8">
        <w:rPr>
          <w:rFonts w:ascii="Palatino Linotype" w:hAnsi="Palatino Linotype" w:cstheme="minorHAnsi"/>
          <w:sz w:val="22"/>
          <w:szCs w:val="22"/>
          <w:lang w:val="es-CO"/>
        </w:rPr>
        <w:t xml:space="preserve"> </w:t>
      </w:r>
      <w:r w:rsidR="00754F41" w:rsidRPr="00F415C8">
        <w:rPr>
          <w:rFonts w:ascii="Palatino Linotype" w:hAnsi="Palatino Linotype" w:cstheme="minorHAnsi"/>
          <w:sz w:val="22"/>
          <w:szCs w:val="22"/>
          <w:lang w:val="es-CO"/>
        </w:rPr>
        <w:t xml:space="preserve">las especificaciones </w:t>
      </w:r>
      <w:r w:rsidRPr="00F415C8">
        <w:rPr>
          <w:rFonts w:ascii="Palatino Linotype" w:hAnsi="Palatino Linotype" w:cstheme="minorHAnsi"/>
          <w:sz w:val="22"/>
          <w:szCs w:val="22"/>
          <w:lang w:val="es-CO"/>
        </w:rPr>
        <w:t xml:space="preserve"> descritas en la </w:t>
      </w:r>
      <w:r w:rsidR="00754F41" w:rsidRPr="00F415C8">
        <w:rPr>
          <w:rFonts w:ascii="Palatino Linotype" w:hAnsi="Palatino Linotype" w:cstheme="minorHAnsi"/>
          <w:i/>
          <w:sz w:val="22"/>
          <w:szCs w:val="22"/>
          <w:lang w:val="es-CO"/>
        </w:rPr>
        <w:t>“</w:t>
      </w:r>
      <w:r w:rsidR="008A1FEC" w:rsidRPr="00F415C8">
        <w:rPr>
          <w:rFonts w:ascii="Palatino Linotype" w:hAnsi="Palatino Linotype"/>
          <w:sz w:val="22"/>
          <w:szCs w:val="22"/>
          <w:lang w:val="es-CO"/>
        </w:rPr>
        <w:t>Guía de Implementación de un Sistema de Gestión de Documentos Electrónicos de Archivo SGDEA</w:t>
      </w:r>
      <w:r w:rsidR="00754F41" w:rsidRPr="00F415C8">
        <w:rPr>
          <w:rFonts w:ascii="Palatino Linotype" w:hAnsi="Palatino Linotype" w:cstheme="minorHAnsi"/>
          <w:i/>
          <w:sz w:val="22"/>
          <w:szCs w:val="22"/>
          <w:lang w:val="es-CO"/>
        </w:rPr>
        <w:t>”</w:t>
      </w:r>
      <w:sdt>
        <w:sdtPr>
          <w:rPr>
            <w:rFonts w:ascii="Palatino Linotype" w:hAnsi="Palatino Linotype" w:cstheme="minorHAnsi"/>
            <w:i/>
            <w:sz w:val="22"/>
            <w:szCs w:val="22"/>
            <w:lang w:val="es-CO"/>
          </w:rPr>
          <w:id w:val="316935179"/>
          <w:citation/>
        </w:sdtPr>
        <w:sdtEndPr/>
        <w:sdtContent>
          <w:r w:rsidR="008A1FEC" w:rsidRPr="00F415C8">
            <w:rPr>
              <w:rFonts w:ascii="Palatino Linotype" w:hAnsi="Palatino Linotype" w:cstheme="minorHAnsi"/>
              <w:i/>
              <w:sz w:val="22"/>
              <w:szCs w:val="22"/>
              <w:lang w:val="es-CO"/>
            </w:rPr>
            <w:fldChar w:fldCharType="begin"/>
          </w:r>
          <w:r w:rsidR="008A1FEC" w:rsidRPr="00F415C8">
            <w:rPr>
              <w:rFonts w:ascii="Palatino Linotype" w:hAnsi="Palatino Linotype" w:cstheme="minorHAnsi"/>
              <w:sz w:val="22"/>
              <w:szCs w:val="22"/>
              <w:lang w:val="es-CO"/>
            </w:rPr>
            <w:instrText xml:space="preserve"> CITATION AGN17 \l 1033 </w:instrText>
          </w:r>
          <w:r w:rsidR="008A1FEC" w:rsidRPr="00F415C8">
            <w:rPr>
              <w:rFonts w:ascii="Palatino Linotype" w:hAnsi="Palatino Linotype" w:cstheme="minorHAnsi"/>
              <w:i/>
              <w:sz w:val="22"/>
              <w:szCs w:val="22"/>
              <w:lang w:val="es-CO"/>
            </w:rPr>
            <w:fldChar w:fldCharType="separate"/>
          </w:r>
          <w:r w:rsidR="008A1FEC" w:rsidRPr="00F415C8">
            <w:rPr>
              <w:rFonts w:ascii="Palatino Linotype" w:hAnsi="Palatino Linotype" w:cstheme="minorHAnsi"/>
              <w:noProof/>
              <w:sz w:val="22"/>
              <w:szCs w:val="22"/>
              <w:lang w:val="es-CO"/>
            </w:rPr>
            <w:t xml:space="preserve"> (AGN - Archivo General de la Nación, 2017)</w:t>
          </w:r>
          <w:r w:rsidR="008A1FEC" w:rsidRPr="00F415C8">
            <w:rPr>
              <w:rFonts w:ascii="Palatino Linotype" w:hAnsi="Palatino Linotype" w:cstheme="minorHAnsi"/>
              <w:i/>
              <w:sz w:val="22"/>
              <w:szCs w:val="22"/>
              <w:lang w:val="es-CO"/>
            </w:rPr>
            <w:fldChar w:fldCharType="end"/>
          </w:r>
        </w:sdtContent>
      </w:sdt>
      <w:r w:rsidR="006810EA" w:rsidRPr="00F415C8">
        <w:rPr>
          <w:rFonts w:ascii="Palatino Linotype" w:hAnsi="Palatino Linotype" w:cstheme="minorHAnsi"/>
          <w:sz w:val="22"/>
          <w:szCs w:val="22"/>
          <w:lang w:val="es-CO"/>
        </w:rPr>
        <w:t xml:space="preserve"> del </w:t>
      </w:r>
      <w:r w:rsidR="00754F41" w:rsidRPr="00F415C8">
        <w:rPr>
          <w:rFonts w:ascii="Palatino Linotype" w:hAnsi="Palatino Linotype" w:cstheme="minorHAnsi"/>
          <w:sz w:val="22"/>
          <w:szCs w:val="22"/>
          <w:lang w:val="es-CO"/>
        </w:rPr>
        <w:t>Archivo General de la Nación</w:t>
      </w:r>
      <w:r w:rsidR="006810EA" w:rsidRPr="00F415C8">
        <w:rPr>
          <w:rFonts w:ascii="Palatino Linotype" w:hAnsi="Palatino Linotype" w:cstheme="minorHAnsi"/>
          <w:sz w:val="22"/>
          <w:szCs w:val="22"/>
          <w:lang w:val="es-CO"/>
        </w:rPr>
        <w:t xml:space="preserve"> (de ahora en adelante AGN</w:t>
      </w:r>
      <w:r w:rsidR="00754F41" w:rsidRPr="00F415C8">
        <w:rPr>
          <w:rFonts w:ascii="Palatino Linotype" w:hAnsi="Palatino Linotype" w:cstheme="minorHAnsi"/>
          <w:sz w:val="22"/>
          <w:szCs w:val="22"/>
          <w:lang w:val="es-CO"/>
        </w:rPr>
        <w:t xml:space="preserve">), tanto como </w:t>
      </w:r>
      <w:r w:rsidR="00D9395D" w:rsidRPr="00F415C8">
        <w:rPr>
          <w:rFonts w:ascii="Palatino Linotype" w:hAnsi="Palatino Linotype" w:cstheme="minorHAnsi"/>
          <w:sz w:val="22"/>
          <w:szCs w:val="22"/>
          <w:lang w:val="es-CO"/>
        </w:rPr>
        <w:t xml:space="preserve">las especificaciones o estándares </w:t>
      </w:r>
      <w:r w:rsidR="00754F41" w:rsidRPr="00F415C8">
        <w:rPr>
          <w:rFonts w:ascii="Palatino Linotype" w:hAnsi="Palatino Linotype" w:cstheme="minorHAnsi"/>
          <w:sz w:val="22"/>
          <w:szCs w:val="22"/>
          <w:lang w:val="es-CO"/>
        </w:rPr>
        <w:t>“Moreq”</w:t>
      </w:r>
      <w:sdt>
        <w:sdtPr>
          <w:rPr>
            <w:rFonts w:ascii="Palatino Linotype" w:hAnsi="Palatino Linotype" w:cstheme="minorHAnsi"/>
            <w:sz w:val="22"/>
            <w:szCs w:val="22"/>
            <w:lang w:val="es-CO"/>
          </w:rPr>
          <w:id w:val="79570026"/>
          <w:citation/>
        </w:sdtPr>
        <w:sdtEndPr/>
        <w:sdtContent>
          <w:r w:rsidR="007204F4" w:rsidRPr="00F415C8">
            <w:rPr>
              <w:rFonts w:ascii="Palatino Linotype" w:hAnsi="Palatino Linotype" w:cstheme="minorHAnsi"/>
              <w:sz w:val="22"/>
              <w:szCs w:val="22"/>
              <w:lang w:val="es-CO"/>
            </w:rPr>
            <w:fldChar w:fldCharType="begin"/>
          </w:r>
          <w:r w:rsidR="007204F4" w:rsidRPr="00F415C8">
            <w:rPr>
              <w:rFonts w:ascii="Palatino Linotype" w:hAnsi="Palatino Linotype" w:cstheme="minorHAnsi"/>
              <w:sz w:val="22"/>
              <w:szCs w:val="22"/>
              <w:lang w:val="es-CO"/>
            </w:rPr>
            <w:instrText xml:space="preserve"> CITATION DLM01 \l 1033 </w:instrText>
          </w:r>
          <w:r w:rsidR="007204F4" w:rsidRPr="00F415C8">
            <w:rPr>
              <w:rFonts w:ascii="Palatino Linotype" w:hAnsi="Palatino Linotype" w:cstheme="minorHAnsi"/>
              <w:sz w:val="22"/>
              <w:szCs w:val="22"/>
              <w:lang w:val="es-CO"/>
            </w:rPr>
            <w:fldChar w:fldCharType="separate"/>
          </w:r>
          <w:r w:rsidR="007204F4" w:rsidRPr="00F415C8">
            <w:rPr>
              <w:rFonts w:ascii="Palatino Linotype" w:hAnsi="Palatino Linotype" w:cstheme="minorHAnsi"/>
              <w:noProof/>
              <w:sz w:val="22"/>
              <w:szCs w:val="22"/>
              <w:lang w:val="es-CO"/>
            </w:rPr>
            <w:t xml:space="preserve"> (DLM Forum Fundation, 2001)</w:t>
          </w:r>
          <w:r w:rsidR="007204F4" w:rsidRPr="00F415C8">
            <w:rPr>
              <w:rFonts w:ascii="Palatino Linotype" w:hAnsi="Palatino Linotype" w:cstheme="minorHAnsi"/>
              <w:sz w:val="22"/>
              <w:szCs w:val="22"/>
              <w:lang w:val="es-CO"/>
            </w:rPr>
            <w:fldChar w:fldCharType="end"/>
          </w:r>
        </w:sdtContent>
      </w:sdt>
      <w:r w:rsidR="00754F41" w:rsidRPr="00F415C8">
        <w:rPr>
          <w:rFonts w:ascii="Palatino Linotype" w:hAnsi="Palatino Linotype" w:cstheme="minorHAnsi"/>
          <w:sz w:val="22"/>
          <w:szCs w:val="22"/>
          <w:lang w:val="es-CO"/>
        </w:rPr>
        <w:t>, “Moreq2”</w:t>
      </w:r>
      <w:sdt>
        <w:sdtPr>
          <w:rPr>
            <w:rFonts w:ascii="Palatino Linotype" w:hAnsi="Palatino Linotype" w:cstheme="minorHAnsi"/>
            <w:sz w:val="22"/>
            <w:szCs w:val="22"/>
            <w:lang w:val="es-CO"/>
          </w:rPr>
          <w:id w:val="-465974071"/>
          <w:citation/>
        </w:sdtPr>
        <w:sdtEndPr/>
        <w:sdtContent>
          <w:r w:rsidR="005D43FE" w:rsidRPr="00F415C8">
            <w:rPr>
              <w:rFonts w:ascii="Palatino Linotype" w:hAnsi="Palatino Linotype" w:cstheme="minorHAnsi"/>
              <w:sz w:val="22"/>
              <w:szCs w:val="22"/>
              <w:lang w:val="es-CO"/>
            </w:rPr>
            <w:fldChar w:fldCharType="begin"/>
          </w:r>
          <w:r w:rsidR="005D43FE" w:rsidRPr="00F415C8">
            <w:rPr>
              <w:rFonts w:ascii="Palatino Linotype" w:hAnsi="Palatino Linotype" w:cstheme="minorHAnsi"/>
              <w:sz w:val="22"/>
              <w:szCs w:val="22"/>
              <w:lang w:val="es-CO"/>
            </w:rPr>
            <w:instrText xml:space="preserve"> CITATION DLM08 \l 1033 </w:instrText>
          </w:r>
          <w:r w:rsidR="005D43FE" w:rsidRPr="00F415C8">
            <w:rPr>
              <w:rFonts w:ascii="Palatino Linotype" w:hAnsi="Palatino Linotype" w:cstheme="minorHAnsi"/>
              <w:sz w:val="22"/>
              <w:szCs w:val="22"/>
              <w:lang w:val="es-CO"/>
            </w:rPr>
            <w:fldChar w:fldCharType="separate"/>
          </w:r>
          <w:r w:rsidR="005D43FE" w:rsidRPr="00F415C8">
            <w:rPr>
              <w:rFonts w:ascii="Palatino Linotype" w:hAnsi="Palatino Linotype" w:cstheme="minorHAnsi"/>
              <w:noProof/>
              <w:sz w:val="22"/>
              <w:szCs w:val="22"/>
              <w:lang w:val="es-CO"/>
            </w:rPr>
            <w:t xml:space="preserve"> (DLM Forum Foundation, 2008)</w:t>
          </w:r>
          <w:r w:rsidR="005D43FE" w:rsidRPr="00F415C8">
            <w:rPr>
              <w:rFonts w:ascii="Palatino Linotype" w:hAnsi="Palatino Linotype" w:cstheme="minorHAnsi"/>
              <w:sz w:val="22"/>
              <w:szCs w:val="22"/>
              <w:lang w:val="es-CO"/>
            </w:rPr>
            <w:fldChar w:fldCharType="end"/>
          </w:r>
        </w:sdtContent>
      </w:sdt>
      <w:r w:rsidR="00754F41" w:rsidRPr="00F415C8">
        <w:rPr>
          <w:rFonts w:ascii="Palatino Linotype" w:hAnsi="Palatino Linotype" w:cstheme="minorHAnsi"/>
          <w:sz w:val="22"/>
          <w:szCs w:val="22"/>
          <w:lang w:val="es-CO"/>
        </w:rPr>
        <w:t xml:space="preserve"> y “Moreq2010”</w:t>
      </w:r>
      <w:sdt>
        <w:sdtPr>
          <w:rPr>
            <w:rFonts w:ascii="Palatino Linotype" w:hAnsi="Palatino Linotype" w:cstheme="minorHAnsi"/>
            <w:sz w:val="22"/>
            <w:szCs w:val="22"/>
            <w:lang w:val="es-CO"/>
          </w:rPr>
          <w:id w:val="-1457025063"/>
          <w:citation/>
        </w:sdtPr>
        <w:sdtEndPr/>
        <w:sdtContent>
          <w:r w:rsidR="007204F4" w:rsidRPr="00F415C8">
            <w:rPr>
              <w:rFonts w:ascii="Palatino Linotype" w:hAnsi="Palatino Linotype" w:cstheme="minorHAnsi"/>
              <w:sz w:val="22"/>
              <w:szCs w:val="22"/>
              <w:lang w:val="es-CO"/>
            </w:rPr>
            <w:fldChar w:fldCharType="begin"/>
          </w:r>
          <w:r w:rsidR="007204F4" w:rsidRPr="00F415C8">
            <w:rPr>
              <w:rFonts w:ascii="Palatino Linotype" w:hAnsi="Palatino Linotype" w:cstheme="minorHAnsi"/>
              <w:sz w:val="22"/>
              <w:szCs w:val="22"/>
              <w:lang w:val="es-CO"/>
            </w:rPr>
            <w:instrText xml:space="preserve"> CITATION DLM111 \l 1033 </w:instrText>
          </w:r>
          <w:r w:rsidR="007204F4" w:rsidRPr="00F415C8">
            <w:rPr>
              <w:rFonts w:ascii="Palatino Linotype" w:hAnsi="Palatino Linotype" w:cstheme="minorHAnsi"/>
              <w:sz w:val="22"/>
              <w:szCs w:val="22"/>
              <w:lang w:val="es-CO"/>
            </w:rPr>
            <w:fldChar w:fldCharType="separate"/>
          </w:r>
          <w:r w:rsidR="007204F4" w:rsidRPr="00F415C8">
            <w:rPr>
              <w:rFonts w:ascii="Palatino Linotype" w:hAnsi="Palatino Linotype" w:cstheme="minorHAnsi"/>
              <w:noProof/>
              <w:sz w:val="22"/>
              <w:szCs w:val="22"/>
              <w:lang w:val="es-CO"/>
            </w:rPr>
            <w:t xml:space="preserve"> (DLM Forum Fundation, 2011)</w:t>
          </w:r>
          <w:r w:rsidR="007204F4" w:rsidRPr="00F415C8">
            <w:rPr>
              <w:rFonts w:ascii="Palatino Linotype" w:hAnsi="Palatino Linotype" w:cstheme="minorHAnsi"/>
              <w:sz w:val="22"/>
              <w:szCs w:val="22"/>
              <w:lang w:val="es-CO"/>
            </w:rPr>
            <w:fldChar w:fldCharType="end"/>
          </w:r>
        </w:sdtContent>
      </w:sdt>
      <w:r w:rsidR="007204F4" w:rsidRPr="00F415C8">
        <w:rPr>
          <w:rFonts w:ascii="Palatino Linotype" w:hAnsi="Palatino Linotype" w:cstheme="minorHAnsi"/>
          <w:sz w:val="22"/>
          <w:szCs w:val="22"/>
          <w:lang w:val="es-CO"/>
        </w:rPr>
        <w:t>,</w:t>
      </w:r>
      <w:r w:rsidR="00754F41" w:rsidRPr="00F415C8">
        <w:rPr>
          <w:rFonts w:ascii="Palatino Linotype" w:hAnsi="Palatino Linotype" w:cstheme="minorHAnsi"/>
          <w:sz w:val="22"/>
          <w:szCs w:val="22"/>
          <w:lang w:val="es-CO"/>
        </w:rPr>
        <w:t xml:space="preserve"> desarrollados por DLM Forum Fundation.</w:t>
      </w:r>
    </w:p>
    <w:p w14:paraId="4887D9BF" w14:textId="3740AE57" w:rsidR="00D3662B" w:rsidRPr="00F415C8" w:rsidRDefault="00D3662B" w:rsidP="0075614C">
      <w:pPr>
        <w:pStyle w:val="Encabezado"/>
        <w:spacing w:line="360" w:lineRule="auto"/>
        <w:jc w:val="both"/>
        <w:rPr>
          <w:rFonts w:ascii="Palatino Linotype" w:hAnsi="Palatino Linotype" w:cstheme="minorHAnsi"/>
          <w:sz w:val="22"/>
          <w:szCs w:val="22"/>
          <w:lang w:val="es-CO"/>
        </w:rPr>
      </w:pPr>
    </w:p>
    <w:p w14:paraId="5EBA2372" w14:textId="484C6B00" w:rsidR="00386FDD" w:rsidRPr="00F415C8" w:rsidRDefault="00663D42" w:rsidP="0075614C">
      <w:pPr>
        <w:pStyle w:val="Ttulo1"/>
        <w:spacing w:line="360" w:lineRule="auto"/>
        <w:rPr>
          <w:rFonts w:ascii="Palatino Linotype" w:hAnsi="Palatino Linotype" w:cstheme="minorHAnsi"/>
          <w:sz w:val="22"/>
          <w:szCs w:val="22"/>
          <w:lang w:val="es-CO"/>
        </w:rPr>
      </w:pPr>
      <w:bookmarkStart w:id="6" w:name="_Toc35357766"/>
      <w:r w:rsidRPr="00F415C8">
        <w:rPr>
          <w:rFonts w:ascii="Palatino Linotype" w:hAnsi="Palatino Linotype" w:cstheme="minorHAnsi"/>
          <w:sz w:val="22"/>
          <w:szCs w:val="22"/>
          <w:lang w:val="es-CO"/>
        </w:rPr>
        <w:t>Objeto y ámbito de aplicación</w:t>
      </w:r>
      <w:bookmarkEnd w:id="6"/>
    </w:p>
    <w:p w14:paraId="25EEB71D" w14:textId="77777777" w:rsidR="00386FDD" w:rsidRPr="00F415C8" w:rsidRDefault="00386FDD" w:rsidP="0075614C">
      <w:pPr>
        <w:pStyle w:val="Encabezado"/>
        <w:spacing w:line="360" w:lineRule="auto"/>
        <w:jc w:val="both"/>
        <w:rPr>
          <w:rFonts w:ascii="Palatino Linotype" w:hAnsi="Palatino Linotype" w:cs="Arial"/>
          <w:sz w:val="22"/>
          <w:szCs w:val="22"/>
          <w:lang w:val="es-CO"/>
        </w:rPr>
      </w:pPr>
    </w:p>
    <w:p w14:paraId="51F3A030" w14:textId="3BBEE722" w:rsidR="005D7A34" w:rsidRDefault="005D7A34" w:rsidP="0075614C">
      <w:pPr>
        <w:pStyle w:val="Encabezado"/>
        <w:spacing w:line="360" w:lineRule="auto"/>
        <w:jc w:val="both"/>
        <w:rPr>
          <w:rFonts w:ascii="Palatino Linotype" w:hAnsi="Palatino Linotype"/>
          <w:sz w:val="22"/>
          <w:szCs w:val="22"/>
          <w:lang w:val="es-CO"/>
        </w:rPr>
      </w:pPr>
      <w:r w:rsidRPr="00F415C8">
        <w:rPr>
          <w:rFonts w:ascii="Palatino Linotype" w:hAnsi="Palatino Linotype" w:cs="Arial"/>
          <w:sz w:val="22"/>
          <w:szCs w:val="22"/>
          <w:lang w:val="es-CO"/>
        </w:rPr>
        <w:t xml:space="preserve">El objeto del presente documento, </w:t>
      </w:r>
      <w:r w:rsidR="00F415C8" w:rsidRPr="00F415C8">
        <w:rPr>
          <w:rFonts w:ascii="Palatino Linotype" w:hAnsi="Palatino Linotype" w:cs="Arial"/>
          <w:sz w:val="22"/>
          <w:szCs w:val="22"/>
          <w:lang w:val="es-CO"/>
        </w:rPr>
        <w:t>es</w:t>
      </w:r>
      <w:r w:rsidR="00F415C8">
        <w:rPr>
          <w:rFonts w:ascii="Palatino Linotype" w:hAnsi="Palatino Linotype" w:cs="Arial"/>
          <w:sz w:val="22"/>
          <w:szCs w:val="22"/>
          <w:lang w:val="es-CO"/>
        </w:rPr>
        <w:t xml:space="preserve">tá orientado a </w:t>
      </w:r>
      <w:r w:rsidRPr="00F415C8">
        <w:rPr>
          <w:rFonts w:ascii="Palatino Linotype" w:hAnsi="Palatino Linotype" w:cs="Arial"/>
          <w:sz w:val="22"/>
          <w:szCs w:val="22"/>
          <w:lang w:val="es-CO"/>
        </w:rPr>
        <w:t xml:space="preserve"> establecer el marco general de </w:t>
      </w:r>
      <w:r w:rsidR="00E607AF" w:rsidRPr="00F415C8">
        <w:rPr>
          <w:rFonts w:ascii="Palatino Linotype" w:hAnsi="Palatino Linotype" w:cs="Arial"/>
          <w:sz w:val="22"/>
          <w:szCs w:val="22"/>
          <w:lang w:val="es-CO"/>
        </w:rPr>
        <w:t>los requerimientos funcionales y no funcionales</w:t>
      </w:r>
      <w:r w:rsidRPr="00F415C8">
        <w:rPr>
          <w:rFonts w:ascii="Palatino Linotype" w:hAnsi="Palatino Linotype" w:cs="Arial"/>
          <w:sz w:val="22"/>
          <w:szCs w:val="22"/>
          <w:lang w:val="es-CO"/>
        </w:rPr>
        <w:t xml:space="preserve"> </w:t>
      </w:r>
      <w:r w:rsidR="00770F8C" w:rsidRPr="00F415C8">
        <w:rPr>
          <w:rFonts w:ascii="Palatino Linotype" w:hAnsi="Palatino Linotype" w:cs="Arial"/>
          <w:sz w:val="22"/>
          <w:szCs w:val="22"/>
          <w:lang w:val="es-CO"/>
        </w:rPr>
        <w:t xml:space="preserve">con el fin de implementar </w:t>
      </w:r>
      <w:r w:rsidR="00E607AF" w:rsidRPr="00F415C8">
        <w:rPr>
          <w:rFonts w:ascii="Palatino Linotype" w:hAnsi="Palatino Linotype" w:cs="Arial"/>
          <w:sz w:val="22"/>
          <w:szCs w:val="22"/>
          <w:lang w:val="es-CO"/>
        </w:rPr>
        <w:t xml:space="preserve">un Sistema de Gestión de </w:t>
      </w:r>
      <w:r w:rsidR="00174C84" w:rsidRPr="00F415C8">
        <w:rPr>
          <w:rFonts w:ascii="Palatino Linotype" w:hAnsi="Palatino Linotype" w:cs="Arial"/>
          <w:sz w:val="22"/>
          <w:szCs w:val="22"/>
          <w:lang w:val="es-CO"/>
        </w:rPr>
        <w:t>Contenido Empresarial</w:t>
      </w:r>
      <w:r w:rsidR="00770F8C" w:rsidRPr="00F415C8">
        <w:rPr>
          <w:rFonts w:ascii="Palatino Linotype" w:hAnsi="Palatino Linotype" w:cs="Arial"/>
          <w:sz w:val="22"/>
          <w:szCs w:val="22"/>
          <w:lang w:val="es-CO"/>
        </w:rPr>
        <w:t xml:space="preserve"> para</w:t>
      </w:r>
      <w:r w:rsidR="004651D0" w:rsidRPr="00F415C8">
        <w:rPr>
          <w:rFonts w:ascii="Palatino Linotype" w:hAnsi="Palatino Linotype" w:cs="Arial"/>
          <w:sz w:val="22"/>
          <w:szCs w:val="22"/>
          <w:lang w:val="es-CO"/>
        </w:rPr>
        <w:t xml:space="preserve"> la JEP</w:t>
      </w:r>
      <w:r w:rsidR="00277DB4" w:rsidRPr="00F415C8">
        <w:rPr>
          <w:rFonts w:ascii="Palatino Linotype" w:hAnsi="Palatino Linotype"/>
          <w:sz w:val="22"/>
          <w:szCs w:val="22"/>
          <w:lang w:val="es-CO"/>
        </w:rPr>
        <w:t xml:space="preserve">, </w:t>
      </w:r>
      <w:r w:rsidR="00952391" w:rsidRPr="00F415C8">
        <w:rPr>
          <w:rFonts w:ascii="Palatino Linotype" w:hAnsi="Palatino Linotype"/>
          <w:sz w:val="22"/>
          <w:szCs w:val="22"/>
          <w:lang w:val="es-CO"/>
        </w:rPr>
        <w:t>este</w:t>
      </w:r>
      <w:r w:rsidR="004651D0" w:rsidRPr="00F415C8">
        <w:rPr>
          <w:rFonts w:ascii="Palatino Linotype" w:hAnsi="Palatino Linotype"/>
          <w:sz w:val="22"/>
          <w:szCs w:val="22"/>
          <w:lang w:val="es-CO"/>
        </w:rPr>
        <w:t xml:space="preserve"> documento, </w:t>
      </w:r>
      <w:r w:rsidR="00090210" w:rsidRPr="00F415C8">
        <w:rPr>
          <w:rFonts w:ascii="Palatino Linotype" w:hAnsi="Palatino Linotype"/>
          <w:sz w:val="22"/>
          <w:szCs w:val="22"/>
          <w:lang w:val="es-CO"/>
        </w:rPr>
        <w:t xml:space="preserve">se </w:t>
      </w:r>
      <w:r w:rsidR="00952391" w:rsidRPr="00F415C8">
        <w:rPr>
          <w:rFonts w:ascii="Palatino Linotype" w:hAnsi="Palatino Linotype"/>
          <w:sz w:val="22"/>
          <w:szCs w:val="22"/>
          <w:lang w:val="es-CO"/>
        </w:rPr>
        <w:t>constituye por</w:t>
      </w:r>
      <w:r w:rsidR="00E607AF" w:rsidRPr="00F415C8">
        <w:rPr>
          <w:rFonts w:ascii="Palatino Linotype" w:hAnsi="Palatino Linotype"/>
          <w:sz w:val="22"/>
          <w:szCs w:val="22"/>
          <w:lang w:val="es-CO"/>
        </w:rPr>
        <w:t xml:space="preserve"> la entidad como </w:t>
      </w:r>
      <w:r w:rsidR="00277DB4" w:rsidRPr="00F415C8">
        <w:rPr>
          <w:rFonts w:ascii="Palatino Linotype" w:hAnsi="Palatino Linotype"/>
          <w:sz w:val="22"/>
          <w:szCs w:val="22"/>
          <w:lang w:val="es-CO"/>
        </w:rPr>
        <w:t xml:space="preserve">insumo </w:t>
      </w:r>
      <w:r w:rsidR="00952391" w:rsidRPr="00F415C8">
        <w:rPr>
          <w:rFonts w:ascii="Palatino Linotype" w:hAnsi="Palatino Linotype"/>
          <w:sz w:val="22"/>
          <w:szCs w:val="22"/>
          <w:lang w:val="es-CO"/>
        </w:rPr>
        <w:t>principal</w:t>
      </w:r>
      <w:r w:rsidR="00277DB4" w:rsidRPr="00F415C8">
        <w:rPr>
          <w:rFonts w:ascii="Palatino Linotype" w:hAnsi="Palatino Linotype"/>
          <w:sz w:val="22"/>
          <w:szCs w:val="22"/>
          <w:lang w:val="es-CO"/>
        </w:rPr>
        <w:t xml:space="preserve"> </w:t>
      </w:r>
      <w:r w:rsidR="00E607AF" w:rsidRPr="00F415C8">
        <w:rPr>
          <w:rFonts w:ascii="Palatino Linotype" w:hAnsi="Palatino Linotype"/>
          <w:sz w:val="22"/>
          <w:szCs w:val="22"/>
          <w:lang w:val="es-CO"/>
        </w:rPr>
        <w:t xml:space="preserve">para la implementación del </w:t>
      </w:r>
      <w:r w:rsidR="00174C84" w:rsidRPr="00F415C8">
        <w:rPr>
          <w:rFonts w:ascii="Palatino Linotype" w:hAnsi="Palatino Linotype" w:cs="Arial"/>
          <w:sz w:val="22"/>
          <w:szCs w:val="22"/>
          <w:lang w:val="es-CO"/>
        </w:rPr>
        <w:t>ECM</w:t>
      </w:r>
      <w:r w:rsidR="00770F8C" w:rsidRPr="00F415C8">
        <w:rPr>
          <w:rFonts w:ascii="Palatino Linotype" w:hAnsi="Palatino Linotype" w:cs="Arial"/>
          <w:sz w:val="22"/>
          <w:szCs w:val="22"/>
          <w:lang w:val="es-CO"/>
        </w:rPr>
        <w:t>,</w:t>
      </w:r>
      <w:r w:rsidR="00E607AF" w:rsidRPr="00F415C8">
        <w:rPr>
          <w:rFonts w:ascii="Palatino Linotype" w:hAnsi="Palatino Linotype"/>
          <w:sz w:val="22"/>
          <w:szCs w:val="22"/>
          <w:lang w:val="es-CO"/>
        </w:rPr>
        <w:t xml:space="preserve"> </w:t>
      </w:r>
      <w:r w:rsidR="00770F8C" w:rsidRPr="00F415C8">
        <w:rPr>
          <w:rFonts w:ascii="Palatino Linotype" w:hAnsi="Palatino Linotype"/>
          <w:sz w:val="22"/>
          <w:szCs w:val="22"/>
          <w:lang w:val="es-CO"/>
        </w:rPr>
        <w:t xml:space="preserve">de acuerdo con </w:t>
      </w:r>
      <w:r w:rsidR="00174C84" w:rsidRPr="00F415C8">
        <w:rPr>
          <w:rFonts w:ascii="Palatino Linotype" w:hAnsi="Palatino Linotype"/>
          <w:sz w:val="22"/>
          <w:szCs w:val="22"/>
          <w:lang w:val="es-CO"/>
        </w:rPr>
        <w:t>las</w:t>
      </w:r>
      <w:r w:rsidR="00770F8C" w:rsidRPr="00F415C8">
        <w:rPr>
          <w:rFonts w:ascii="Palatino Linotype" w:hAnsi="Palatino Linotype"/>
          <w:sz w:val="22"/>
          <w:szCs w:val="22"/>
          <w:lang w:val="es-CO"/>
        </w:rPr>
        <w:t xml:space="preserve"> necesidades particulares</w:t>
      </w:r>
      <w:r w:rsidR="00174C84" w:rsidRPr="00F415C8">
        <w:rPr>
          <w:rFonts w:ascii="Palatino Linotype" w:hAnsi="Palatino Linotype"/>
          <w:sz w:val="22"/>
          <w:szCs w:val="22"/>
          <w:lang w:val="es-CO"/>
        </w:rPr>
        <w:t xml:space="preserve"> de la JEP</w:t>
      </w:r>
      <w:r w:rsidR="00770F8C" w:rsidRPr="00F415C8">
        <w:rPr>
          <w:rFonts w:ascii="Palatino Linotype" w:hAnsi="Palatino Linotype"/>
          <w:sz w:val="22"/>
          <w:szCs w:val="22"/>
          <w:lang w:val="es-CO"/>
        </w:rPr>
        <w:t>.</w:t>
      </w:r>
    </w:p>
    <w:p w14:paraId="25B5D45A" w14:textId="77777777" w:rsidR="00F415C8" w:rsidRDefault="00F415C8" w:rsidP="0075614C">
      <w:pPr>
        <w:pStyle w:val="Encabezado"/>
        <w:spacing w:line="360" w:lineRule="auto"/>
        <w:jc w:val="both"/>
        <w:rPr>
          <w:rFonts w:ascii="Palatino Linotype" w:hAnsi="Palatino Linotype"/>
          <w:sz w:val="22"/>
          <w:szCs w:val="22"/>
          <w:lang w:val="es-CO"/>
        </w:rPr>
      </w:pPr>
    </w:p>
    <w:p w14:paraId="4BA041BC" w14:textId="77777777" w:rsidR="00F415C8" w:rsidRDefault="00F415C8" w:rsidP="0075614C">
      <w:pPr>
        <w:pStyle w:val="Encabezado"/>
        <w:spacing w:line="360" w:lineRule="auto"/>
        <w:jc w:val="both"/>
        <w:rPr>
          <w:rFonts w:ascii="Palatino Linotype" w:hAnsi="Palatino Linotype"/>
          <w:sz w:val="22"/>
          <w:szCs w:val="22"/>
          <w:lang w:val="es-CO"/>
        </w:rPr>
      </w:pPr>
    </w:p>
    <w:p w14:paraId="5E06963F" w14:textId="77777777" w:rsidR="00F415C8" w:rsidRDefault="00F415C8" w:rsidP="0075614C">
      <w:pPr>
        <w:pStyle w:val="Encabezado"/>
        <w:spacing w:line="360" w:lineRule="auto"/>
        <w:jc w:val="both"/>
        <w:rPr>
          <w:rFonts w:ascii="Palatino Linotype" w:hAnsi="Palatino Linotype"/>
          <w:sz w:val="22"/>
          <w:szCs w:val="22"/>
          <w:lang w:val="es-CO"/>
        </w:rPr>
      </w:pPr>
    </w:p>
    <w:p w14:paraId="3DBEDDA2" w14:textId="77777777" w:rsidR="00F415C8" w:rsidRPr="00F415C8" w:rsidRDefault="00F415C8" w:rsidP="0075614C">
      <w:pPr>
        <w:pStyle w:val="Encabezado"/>
        <w:spacing w:line="360" w:lineRule="auto"/>
        <w:jc w:val="both"/>
        <w:rPr>
          <w:rFonts w:ascii="Palatino Linotype" w:hAnsi="Palatino Linotype" w:cs="Arial"/>
          <w:sz w:val="22"/>
          <w:szCs w:val="22"/>
          <w:lang w:val="es-CO"/>
        </w:rPr>
      </w:pPr>
    </w:p>
    <w:p w14:paraId="0A552450" w14:textId="77777777" w:rsidR="005D7A34" w:rsidRPr="00F415C8" w:rsidRDefault="005D7A34" w:rsidP="0075614C">
      <w:pPr>
        <w:pStyle w:val="Encabezado"/>
        <w:spacing w:line="360" w:lineRule="auto"/>
        <w:jc w:val="both"/>
        <w:rPr>
          <w:rFonts w:ascii="Palatino Linotype" w:hAnsi="Palatino Linotype" w:cs="Arial"/>
          <w:sz w:val="22"/>
          <w:szCs w:val="22"/>
          <w:lang w:val="es-CO"/>
        </w:rPr>
      </w:pPr>
    </w:p>
    <w:p w14:paraId="46ADB689" w14:textId="71284B8F" w:rsidR="005D7A34" w:rsidRPr="00F415C8" w:rsidRDefault="00EB52EC" w:rsidP="0075614C">
      <w:pPr>
        <w:pStyle w:val="Ttulo1"/>
        <w:spacing w:line="360" w:lineRule="auto"/>
        <w:rPr>
          <w:rFonts w:ascii="Palatino Linotype" w:hAnsi="Palatino Linotype" w:cstheme="minorHAnsi"/>
          <w:sz w:val="22"/>
          <w:szCs w:val="22"/>
          <w:lang w:val="es-CO"/>
        </w:rPr>
      </w:pPr>
      <w:bookmarkStart w:id="7" w:name="_Toc35357767"/>
      <w:r w:rsidRPr="00F415C8">
        <w:rPr>
          <w:rFonts w:ascii="Palatino Linotype" w:hAnsi="Palatino Linotype" w:cstheme="minorHAnsi"/>
          <w:sz w:val="22"/>
          <w:szCs w:val="22"/>
          <w:lang w:val="es-CO"/>
        </w:rPr>
        <w:lastRenderedPageBreak/>
        <w:t xml:space="preserve">Conceptos tecnológicos y </w:t>
      </w:r>
      <w:r w:rsidR="00EB40EC" w:rsidRPr="00F415C8">
        <w:rPr>
          <w:rFonts w:ascii="Palatino Linotype" w:hAnsi="Palatino Linotype" w:cstheme="minorHAnsi"/>
          <w:sz w:val="22"/>
          <w:szCs w:val="22"/>
          <w:lang w:val="es-CO"/>
        </w:rPr>
        <w:t>archivísticos</w:t>
      </w:r>
      <w:bookmarkEnd w:id="7"/>
    </w:p>
    <w:p w14:paraId="114087EE" w14:textId="77777777" w:rsidR="00207073" w:rsidRPr="00F415C8" w:rsidRDefault="00207073" w:rsidP="00F415C8">
      <w:pPr>
        <w:spacing w:line="360" w:lineRule="auto"/>
        <w:jc w:val="both"/>
        <w:rPr>
          <w:rFonts w:ascii="Palatino Linotype" w:hAnsi="Palatino Linotype"/>
          <w:sz w:val="22"/>
          <w:szCs w:val="22"/>
          <w:lang w:eastAsia="x-none"/>
        </w:rPr>
      </w:pPr>
    </w:p>
    <w:p w14:paraId="73AB66FC" w14:textId="374306A4" w:rsidR="00207073" w:rsidRPr="00F415C8" w:rsidRDefault="00207073" w:rsidP="001720F3">
      <w:pPr>
        <w:pStyle w:val="Encabezado"/>
        <w:spacing w:line="360" w:lineRule="auto"/>
        <w:jc w:val="both"/>
        <w:rPr>
          <w:rFonts w:ascii="Palatino Linotype" w:hAnsi="Palatino Linotype" w:cstheme="minorHAnsi"/>
          <w:sz w:val="22"/>
          <w:szCs w:val="22"/>
          <w:lang w:val="es-CO"/>
        </w:rPr>
      </w:pPr>
      <w:r w:rsidRPr="00F415C8">
        <w:rPr>
          <w:rFonts w:ascii="Palatino Linotype" w:hAnsi="Palatino Linotype" w:cstheme="minorHAnsi"/>
          <w:sz w:val="22"/>
          <w:szCs w:val="22"/>
          <w:lang w:val="es-CO"/>
        </w:rPr>
        <w:t xml:space="preserve">Los conceptos de índole </w:t>
      </w:r>
      <w:r w:rsidR="00952391" w:rsidRPr="00F415C8">
        <w:rPr>
          <w:rFonts w:ascii="Palatino Linotype" w:hAnsi="Palatino Linotype" w:cstheme="minorHAnsi"/>
          <w:sz w:val="22"/>
          <w:szCs w:val="22"/>
          <w:lang w:val="es-CO"/>
        </w:rPr>
        <w:t>archivística</w:t>
      </w:r>
      <w:r w:rsidRPr="00F415C8">
        <w:rPr>
          <w:rFonts w:ascii="Palatino Linotype" w:hAnsi="Palatino Linotype" w:cstheme="minorHAnsi"/>
          <w:sz w:val="22"/>
          <w:szCs w:val="22"/>
          <w:lang w:val="es-CO"/>
        </w:rPr>
        <w:t xml:space="preserve"> están basados en lo establecido en el Art</w:t>
      </w:r>
      <w:r w:rsidR="007233E4" w:rsidRPr="00F415C8">
        <w:rPr>
          <w:rFonts w:ascii="Palatino Linotype" w:hAnsi="Palatino Linotype" w:cstheme="minorHAnsi"/>
          <w:sz w:val="22"/>
          <w:szCs w:val="22"/>
          <w:lang w:val="es-CO"/>
        </w:rPr>
        <w:t>í</w:t>
      </w:r>
      <w:r w:rsidRPr="00F415C8">
        <w:rPr>
          <w:rFonts w:ascii="Palatino Linotype" w:hAnsi="Palatino Linotype" w:cstheme="minorHAnsi"/>
          <w:sz w:val="22"/>
          <w:szCs w:val="22"/>
          <w:lang w:val="es-CO"/>
        </w:rPr>
        <w:t xml:space="preserve">culo 3 del Acuerdo 003 de 2015 y el Acuerdo 027 de 2006 del </w:t>
      </w:r>
      <w:r w:rsidR="00952391" w:rsidRPr="00F415C8">
        <w:rPr>
          <w:rFonts w:ascii="Palatino Linotype" w:hAnsi="Palatino Linotype" w:cstheme="minorHAnsi"/>
          <w:sz w:val="22"/>
          <w:szCs w:val="22"/>
          <w:lang w:val="es-CO"/>
        </w:rPr>
        <w:t>AGN</w:t>
      </w:r>
      <w:r w:rsidR="00BE3E73" w:rsidRPr="00F415C8">
        <w:rPr>
          <w:rStyle w:val="Refdenotaalpie"/>
          <w:rFonts w:ascii="Palatino Linotype" w:hAnsi="Palatino Linotype" w:cstheme="minorHAnsi"/>
          <w:sz w:val="22"/>
          <w:szCs w:val="22"/>
          <w:lang w:val="es-CO"/>
        </w:rPr>
        <w:footnoteReference w:id="1"/>
      </w:r>
      <w:r w:rsidRPr="00F415C8">
        <w:rPr>
          <w:rFonts w:ascii="Palatino Linotype" w:hAnsi="Palatino Linotype" w:cstheme="minorHAnsi"/>
          <w:sz w:val="22"/>
          <w:szCs w:val="22"/>
          <w:lang w:val="es-CO"/>
        </w:rPr>
        <w:t xml:space="preserve">: </w:t>
      </w:r>
    </w:p>
    <w:p w14:paraId="119AD43A" w14:textId="77777777" w:rsidR="00207073" w:rsidRPr="00F415C8" w:rsidRDefault="00207073" w:rsidP="009556B6">
      <w:pPr>
        <w:pStyle w:val="Encabezado"/>
        <w:spacing w:line="360" w:lineRule="auto"/>
        <w:jc w:val="both"/>
        <w:rPr>
          <w:rFonts w:ascii="Palatino Linotype" w:hAnsi="Palatino Linotype" w:cstheme="minorHAnsi"/>
          <w:sz w:val="22"/>
          <w:szCs w:val="22"/>
          <w:lang w:val="es-CO"/>
        </w:rPr>
      </w:pPr>
    </w:p>
    <w:p w14:paraId="7BCC6027" w14:textId="77777777" w:rsidR="000E6311" w:rsidRPr="00F415C8" w:rsidRDefault="000E6311" w:rsidP="009556B6">
      <w:pPr>
        <w:pStyle w:val="Encabezado"/>
        <w:spacing w:line="360" w:lineRule="auto"/>
        <w:jc w:val="both"/>
        <w:rPr>
          <w:rFonts w:ascii="Palatino Linotype" w:hAnsi="Palatino Linotype" w:cstheme="minorHAnsi"/>
          <w:sz w:val="22"/>
          <w:szCs w:val="22"/>
          <w:lang w:val="es-CO"/>
        </w:rPr>
      </w:pPr>
      <w:r w:rsidRPr="00F415C8">
        <w:rPr>
          <w:rFonts w:ascii="Palatino Linotype" w:hAnsi="Palatino Linotype" w:cstheme="minorHAnsi"/>
          <w:b/>
          <w:sz w:val="22"/>
          <w:szCs w:val="22"/>
          <w:u w:val="single"/>
          <w:lang w:val="es-CO"/>
        </w:rPr>
        <w:t>Acceso</w:t>
      </w:r>
      <w:r w:rsidRPr="00F415C8">
        <w:rPr>
          <w:rFonts w:ascii="Palatino Linotype" w:hAnsi="Palatino Linotype" w:cstheme="minorHAnsi"/>
          <w:sz w:val="22"/>
          <w:szCs w:val="22"/>
          <w:lang w:val="es-CO"/>
        </w:rPr>
        <w:t>: derecho, oportunidad, medio de encontrar, usar o recuperar información.</w:t>
      </w:r>
    </w:p>
    <w:p w14:paraId="6A91A303" w14:textId="77777777" w:rsidR="000E6311" w:rsidRPr="00F415C8" w:rsidRDefault="000E6311" w:rsidP="009556B6">
      <w:pPr>
        <w:pStyle w:val="Encabezado"/>
        <w:spacing w:line="360" w:lineRule="auto"/>
        <w:jc w:val="both"/>
        <w:rPr>
          <w:rFonts w:ascii="Palatino Linotype" w:hAnsi="Palatino Linotype" w:cstheme="minorHAnsi"/>
          <w:b/>
          <w:sz w:val="22"/>
          <w:szCs w:val="22"/>
          <w:u w:val="single"/>
          <w:lang w:val="es-CO"/>
        </w:rPr>
      </w:pPr>
    </w:p>
    <w:p w14:paraId="7027AB30" w14:textId="77777777" w:rsidR="000E6311" w:rsidRPr="00F415C8" w:rsidRDefault="000E6311" w:rsidP="00E2124D">
      <w:pPr>
        <w:pStyle w:val="Encabezado"/>
        <w:spacing w:line="360" w:lineRule="auto"/>
        <w:jc w:val="both"/>
        <w:rPr>
          <w:rFonts w:ascii="Palatino Linotype" w:hAnsi="Palatino Linotype" w:cstheme="minorHAnsi"/>
          <w:sz w:val="22"/>
          <w:szCs w:val="22"/>
          <w:lang w:val="es-CO"/>
        </w:rPr>
      </w:pPr>
      <w:r w:rsidRPr="00F415C8">
        <w:rPr>
          <w:rFonts w:ascii="Palatino Linotype" w:hAnsi="Palatino Linotype" w:cstheme="minorHAnsi"/>
          <w:b/>
          <w:sz w:val="22"/>
          <w:szCs w:val="22"/>
          <w:u w:val="single"/>
          <w:lang w:val="es-CO"/>
        </w:rPr>
        <w:t>Autenticidad</w:t>
      </w:r>
      <w:r w:rsidRPr="00F415C8">
        <w:rPr>
          <w:rFonts w:ascii="Palatino Linotype" w:hAnsi="Palatino Linotype" w:cstheme="minorHAnsi"/>
          <w:sz w:val="22"/>
          <w:szCs w:val="22"/>
          <w:lang w:val="es-CO"/>
        </w:rPr>
        <w:t>: característica técnica para preservar la seguridad de la información que busca asegurar su validez en el tiempo, forma y distribución. Así mismo, garantiza el origen de la información, validando el emisor para evitar suplantación de identidades.</w:t>
      </w:r>
    </w:p>
    <w:p w14:paraId="3CDF4F5E" w14:textId="77777777" w:rsidR="004B562B" w:rsidRPr="00F415C8" w:rsidRDefault="004B562B" w:rsidP="00E2124D">
      <w:pPr>
        <w:pStyle w:val="Encabezado"/>
        <w:spacing w:line="360" w:lineRule="auto"/>
        <w:jc w:val="both"/>
        <w:rPr>
          <w:rFonts w:ascii="Palatino Linotype" w:hAnsi="Palatino Linotype" w:cstheme="minorHAnsi"/>
          <w:b/>
          <w:sz w:val="22"/>
          <w:szCs w:val="22"/>
          <w:u w:val="single"/>
          <w:lang w:val="es-CO"/>
        </w:rPr>
      </w:pPr>
    </w:p>
    <w:p w14:paraId="5DF49799" w14:textId="77777777" w:rsidR="00207073" w:rsidRPr="00F415C8" w:rsidRDefault="00207073" w:rsidP="0075614C">
      <w:pPr>
        <w:pStyle w:val="Encabezado"/>
        <w:spacing w:line="360" w:lineRule="auto"/>
        <w:jc w:val="both"/>
        <w:rPr>
          <w:rFonts w:ascii="Palatino Linotype" w:hAnsi="Palatino Linotype" w:cstheme="minorHAnsi"/>
          <w:sz w:val="22"/>
          <w:szCs w:val="22"/>
          <w:lang w:val="es-CO"/>
        </w:rPr>
      </w:pPr>
      <w:r w:rsidRPr="00F415C8">
        <w:rPr>
          <w:rFonts w:ascii="Palatino Linotype" w:hAnsi="Palatino Linotype" w:cstheme="minorHAnsi"/>
          <w:b/>
          <w:sz w:val="22"/>
          <w:szCs w:val="22"/>
          <w:u w:val="single"/>
          <w:lang w:val="es-CO"/>
        </w:rPr>
        <w:t>Atributo</w:t>
      </w:r>
      <w:r w:rsidRPr="00F415C8">
        <w:rPr>
          <w:rFonts w:ascii="Palatino Linotype" w:hAnsi="Palatino Linotype" w:cstheme="minorHAnsi"/>
          <w:sz w:val="22"/>
          <w:szCs w:val="22"/>
          <w:lang w:val="es-CO"/>
        </w:rPr>
        <w:t xml:space="preserve">: corresponde a una característica definida para una propiedad de una entidad del sistema. Por ejemplo, la entidad "Documento" podría tener los atributos: tipo documental, serie, subserie, etc. </w:t>
      </w:r>
    </w:p>
    <w:p w14:paraId="0B68A93E" w14:textId="77777777" w:rsidR="00207073" w:rsidRPr="00F415C8" w:rsidRDefault="00207073" w:rsidP="0075614C">
      <w:pPr>
        <w:pStyle w:val="Encabezado"/>
        <w:spacing w:line="360" w:lineRule="auto"/>
        <w:jc w:val="both"/>
        <w:rPr>
          <w:rFonts w:ascii="Palatino Linotype" w:hAnsi="Palatino Linotype" w:cstheme="minorHAnsi"/>
          <w:sz w:val="22"/>
          <w:szCs w:val="22"/>
          <w:lang w:val="es-CO"/>
        </w:rPr>
      </w:pPr>
    </w:p>
    <w:p w14:paraId="49316F23" w14:textId="77777777" w:rsidR="00207073" w:rsidRPr="00F415C8" w:rsidRDefault="00207073" w:rsidP="0075614C">
      <w:pPr>
        <w:pStyle w:val="Encabezado"/>
        <w:spacing w:line="360" w:lineRule="auto"/>
        <w:jc w:val="both"/>
        <w:rPr>
          <w:rFonts w:ascii="Palatino Linotype" w:hAnsi="Palatino Linotype" w:cstheme="minorHAnsi"/>
          <w:sz w:val="22"/>
          <w:szCs w:val="22"/>
          <w:lang w:val="es-CO"/>
        </w:rPr>
      </w:pPr>
      <w:r w:rsidRPr="00F415C8">
        <w:rPr>
          <w:rFonts w:ascii="Palatino Linotype" w:hAnsi="Palatino Linotype" w:cstheme="minorHAnsi"/>
          <w:b/>
          <w:sz w:val="22"/>
          <w:szCs w:val="22"/>
          <w:u w:val="single"/>
          <w:lang w:val="es-CO"/>
        </w:rPr>
        <w:t>Búsqueda simple:</w:t>
      </w:r>
      <w:r w:rsidRPr="00F415C8">
        <w:rPr>
          <w:rFonts w:ascii="Palatino Linotype" w:hAnsi="Palatino Linotype" w:cstheme="minorHAnsi"/>
          <w:sz w:val="22"/>
          <w:szCs w:val="22"/>
          <w:lang w:val="es-CO"/>
        </w:rPr>
        <w:t xml:space="preserve"> equivale a la búsqueda de entidades del sistema en todos los recursos almacenados sin combinación de criterio de búsqueda. </w:t>
      </w:r>
    </w:p>
    <w:p w14:paraId="088173BA" w14:textId="77777777" w:rsidR="00207073" w:rsidRPr="00F415C8" w:rsidRDefault="00207073" w:rsidP="0075614C">
      <w:pPr>
        <w:pStyle w:val="Encabezado"/>
        <w:spacing w:line="360" w:lineRule="auto"/>
        <w:jc w:val="both"/>
        <w:rPr>
          <w:rFonts w:ascii="Palatino Linotype" w:hAnsi="Palatino Linotype" w:cstheme="minorHAnsi"/>
          <w:sz w:val="22"/>
          <w:szCs w:val="22"/>
          <w:lang w:val="es-CO"/>
        </w:rPr>
      </w:pPr>
    </w:p>
    <w:p w14:paraId="69414A29" w14:textId="77777777" w:rsidR="00207073" w:rsidRPr="00F415C8" w:rsidRDefault="00207073" w:rsidP="0075614C">
      <w:pPr>
        <w:pStyle w:val="Encabezado"/>
        <w:spacing w:line="360" w:lineRule="auto"/>
        <w:jc w:val="both"/>
        <w:rPr>
          <w:rFonts w:ascii="Palatino Linotype" w:hAnsi="Palatino Linotype" w:cstheme="minorHAnsi"/>
          <w:sz w:val="22"/>
          <w:szCs w:val="22"/>
          <w:lang w:val="es-CO"/>
        </w:rPr>
      </w:pPr>
      <w:r w:rsidRPr="00F415C8">
        <w:rPr>
          <w:rFonts w:ascii="Palatino Linotype" w:hAnsi="Palatino Linotype" w:cstheme="minorHAnsi"/>
          <w:b/>
          <w:sz w:val="22"/>
          <w:szCs w:val="22"/>
          <w:u w:val="single"/>
          <w:lang w:val="es-CO"/>
        </w:rPr>
        <w:t>Búsqueda avanzada:</w:t>
      </w:r>
      <w:r w:rsidRPr="00F415C8">
        <w:rPr>
          <w:rFonts w:ascii="Palatino Linotype" w:hAnsi="Palatino Linotype" w:cstheme="minorHAnsi"/>
          <w:sz w:val="22"/>
          <w:szCs w:val="22"/>
          <w:lang w:val="es-CO"/>
        </w:rPr>
        <w:t xml:space="preserve"> corresponde a la búsqueda de entidades del sistema mediante varias opciones y limitadores, combinando distintos criterios de búsquedas a través de los metadatos. </w:t>
      </w:r>
    </w:p>
    <w:p w14:paraId="08C6EB74" w14:textId="77777777" w:rsidR="00207073" w:rsidRPr="00F415C8" w:rsidRDefault="00207073" w:rsidP="0075614C">
      <w:pPr>
        <w:pStyle w:val="Encabezado"/>
        <w:spacing w:line="360" w:lineRule="auto"/>
        <w:jc w:val="both"/>
        <w:rPr>
          <w:rFonts w:ascii="Palatino Linotype" w:hAnsi="Palatino Linotype" w:cstheme="minorHAnsi"/>
          <w:sz w:val="22"/>
          <w:szCs w:val="22"/>
          <w:lang w:val="es-CO"/>
        </w:rPr>
      </w:pPr>
    </w:p>
    <w:p w14:paraId="52436B79" w14:textId="3D394A4F" w:rsidR="000E6311" w:rsidRPr="00F415C8" w:rsidRDefault="000E6311" w:rsidP="0075614C">
      <w:pPr>
        <w:pStyle w:val="Encabezado"/>
        <w:spacing w:line="360" w:lineRule="auto"/>
        <w:jc w:val="both"/>
        <w:rPr>
          <w:rFonts w:ascii="Palatino Linotype" w:hAnsi="Palatino Linotype" w:cstheme="minorHAnsi"/>
          <w:sz w:val="22"/>
          <w:szCs w:val="22"/>
          <w:lang w:val="es-CO"/>
        </w:rPr>
      </w:pPr>
      <w:r w:rsidRPr="00F415C8">
        <w:rPr>
          <w:rFonts w:ascii="Palatino Linotype" w:hAnsi="Palatino Linotype" w:cstheme="minorHAnsi"/>
          <w:b/>
          <w:sz w:val="22"/>
          <w:szCs w:val="22"/>
          <w:u w:val="single"/>
          <w:lang w:val="es-CO"/>
        </w:rPr>
        <w:lastRenderedPageBreak/>
        <w:t>Captura de documentos de archivo</w:t>
      </w:r>
      <w:r w:rsidRPr="00F415C8">
        <w:rPr>
          <w:rFonts w:ascii="Palatino Linotype" w:hAnsi="Palatino Linotype" w:cstheme="minorHAnsi"/>
          <w:sz w:val="22"/>
          <w:szCs w:val="22"/>
          <w:lang w:val="es-CO"/>
        </w:rPr>
        <w:t xml:space="preserve">: incorporación del documento al </w:t>
      </w:r>
      <w:r w:rsidR="008A1FEC" w:rsidRPr="00F415C8">
        <w:rPr>
          <w:rFonts w:ascii="Palatino Linotype" w:hAnsi="Palatino Linotype" w:cstheme="minorHAnsi"/>
          <w:sz w:val="22"/>
          <w:szCs w:val="22"/>
          <w:lang w:val="es-CO"/>
        </w:rPr>
        <w:t>ECM</w:t>
      </w:r>
      <w:r w:rsidRPr="00F415C8">
        <w:rPr>
          <w:rFonts w:ascii="Palatino Linotype" w:hAnsi="Palatino Linotype" w:cstheme="minorHAnsi"/>
          <w:sz w:val="22"/>
          <w:szCs w:val="22"/>
          <w:lang w:val="es-CO"/>
        </w:rPr>
        <w:t xml:space="preserve">. Incluye el registro, clasificación, asignación de metadatos y su almacenamiento. Los documentos elaborados o recibidos en el curso de la actividad se convierten en documentos de archivo cuando se guardan, esto es, en el </w:t>
      </w:r>
      <w:r w:rsidR="008A1FEC" w:rsidRPr="00F415C8">
        <w:rPr>
          <w:rFonts w:ascii="Palatino Linotype" w:hAnsi="Palatino Linotype" w:cstheme="minorHAnsi"/>
          <w:sz w:val="22"/>
          <w:szCs w:val="22"/>
          <w:lang w:val="es-CO"/>
        </w:rPr>
        <w:t>ECM</w:t>
      </w:r>
      <w:r w:rsidRPr="00F415C8">
        <w:rPr>
          <w:rFonts w:ascii="Palatino Linotype" w:hAnsi="Palatino Linotype" w:cstheme="minorHAnsi"/>
          <w:sz w:val="22"/>
          <w:szCs w:val="22"/>
          <w:lang w:val="es-CO"/>
        </w:rPr>
        <w:t>. En esta captura se clasifican, es decir, se le asignan códigos que hacen referencia a la clase a la que pertenecen, lo que permite que el sistema los gestione.</w:t>
      </w:r>
    </w:p>
    <w:p w14:paraId="7F7EF2D8" w14:textId="77777777" w:rsidR="000E6311" w:rsidRPr="00F415C8" w:rsidRDefault="000E6311" w:rsidP="0075614C">
      <w:pPr>
        <w:pStyle w:val="Encabezado"/>
        <w:spacing w:line="360" w:lineRule="auto"/>
        <w:jc w:val="both"/>
        <w:rPr>
          <w:rFonts w:ascii="Palatino Linotype" w:hAnsi="Palatino Linotype" w:cstheme="minorHAnsi"/>
          <w:sz w:val="22"/>
          <w:szCs w:val="22"/>
          <w:lang w:val="es-CO"/>
        </w:rPr>
      </w:pPr>
    </w:p>
    <w:p w14:paraId="44374C45" w14:textId="77777777" w:rsidR="00207073" w:rsidRPr="00F415C8" w:rsidRDefault="00207073" w:rsidP="0075614C">
      <w:pPr>
        <w:pStyle w:val="Encabezado"/>
        <w:spacing w:line="360" w:lineRule="auto"/>
        <w:jc w:val="both"/>
        <w:rPr>
          <w:rFonts w:ascii="Palatino Linotype" w:hAnsi="Palatino Linotype" w:cstheme="minorHAnsi"/>
          <w:sz w:val="22"/>
          <w:szCs w:val="22"/>
          <w:lang w:val="es-CO"/>
        </w:rPr>
      </w:pPr>
      <w:r w:rsidRPr="00F415C8">
        <w:rPr>
          <w:rFonts w:ascii="Palatino Linotype" w:hAnsi="Palatino Linotype" w:cstheme="minorHAnsi"/>
          <w:b/>
          <w:sz w:val="22"/>
          <w:szCs w:val="22"/>
          <w:u w:val="single"/>
          <w:lang w:val="es-CO"/>
        </w:rPr>
        <w:t>Clase:</w:t>
      </w:r>
      <w:r w:rsidRPr="00F415C8">
        <w:rPr>
          <w:rFonts w:ascii="Palatino Linotype" w:hAnsi="Palatino Linotype" w:cstheme="minorHAnsi"/>
          <w:sz w:val="22"/>
          <w:szCs w:val="22"/>
          <w:lang w:val="es-CO"/>
        </w:rPr>
        <w:t xml:space="preserve"> es una entidad del sistema que representa un elemento en el cuadro de clasificación documental. En este sentido, las clases definidas para este modelo son: Fondo, Subfondo, Sección, Subsección, Serie, Subserie. </w:t>
      </w:r>
    </w:p>
    <w:p w14:paraId="1875BA07" w14:textId="77777777" w:rsidR="000E6311" w:rsidRPr="00F415C8" w:rsidRDefault="000E6311" w:rsidP="00A00D12">
      <w:pPr>
        <w:pStyle w:val="Encabezado"/>
        <w:spacing w:line="360" w:lineRule="auto"/>
        <w:jc w:val="both"/>
        <w:rPr>
          <w:rFonts w:ascii="Palatino Linotype" w:hAnsi="Palatino Linotype" w:cstheme="minorHAnsi"/>
          <w:sz w:val="22"/>
          <w:szCs w:val="22"/>
          <w:lang w:val="es-CO"/>
        </w:rPr>
      </w:pPr>
    </w:p>
    <w:p w14:paraId="776E528A" w14:textId="77777777" w:rsidR="000E6311" w:rsidRPr="00F415C8" w:rsidRDefault="000E6311" w:rsidP="00A00D12">
      <w:pPr>
        <w:pStyle w:val="Encabezado"/>
        <w:spacing w:line="360" w:lineRule="auto"/>
        <w:jc w:val="both"/>
        <w:rPr>
          <w:rFonts w:ascii="Palatino Linotype" w:hAnsi="Palatino Linotype" w:cstheme="minorHAnsi"/>
          <w:sz w:val="22"/>
          <w:szCs w:val="22"/>
          <w:lang w:val="es-CO"/>
        </w:rPr>
      </w:pPr>
      <w:r w:rsidRPr="00F415C8">
        <w:rPr>
          <w:rFonts w:ascii="Palatino Linotype" w:hAnsi="Palatino Linotype" w:cstheme="minorHAnsi"/>
          <w:b/>
          <w:sz w:val="22"/>
          <w:szCs w:val="22"/>
          <w:u w:val="single"/>
          <w:lang w:val="es-CO"/>
        </w:rPr>
        <w:t>Contenido estable</w:t>
      </w:r>
      <w:r w:rsidRPr="00F415C8">
        <w:rPr>
          <w:rFonts w:ascii="Palatino Linotype" w:hAnsi="Palatino Linotype" w:cstheme="minorHAnsi"/>
          <w:sz w:val="22"/>
          <w:szCs w:val="22"/>
          <w:lang w:val="es-CO"/>
        </w:rPr>
        <w:t>: el contenido del documento no cambia en el tiempo: los cambios deben estar autorizados conforme a reglas establecidas, limitadas y controladas por la entidad, o el administrador del sistema, de forma que, al ser consultado cualquier documento, una misma pregunta, solicitud o interacción genere siempre el mismo resultado.</w:t>
      </w:r>
    </w:p>
    <w:p w14:paraId="5E617A95" w14:textId="77777777" w:rsidR="000E6311" w:rsidRPr="00F415C8" w:rsidRDefault="000E6311" w:rsidP="00A00D12">
      <w:pPr>
        <w:pStyle w:val="Encabezado"/>
        <w:spacing w:line="360" w:lineRule="auto"/>
        <w:jc w:val="both"/>
        <w:rPr>
          <w:rFonts w:ascii="Palatino Linotype" w:hAnsi="Palatino Linotype" w:cstheme="minorHAnsi"/>
          <w:sz w:val="22"/>
          <w:szCs w:val="22"/>
          <w:lang w:val="es-CO"/>
        </w:rPr>
      </w:pPr>
    </w:p>
    <w:p w14:paraId="5CA8891C" w14:textId="77777777" w:rsidR="000E6311" w:rsidRPr="00F415C8" w:rsidRDefault="000E6311" w:rsidP="00A00D12">
      <w:pPr>
        <w:pStyle w:val="Encabezado"/>
        <w:spacing w:line="360" w:lineRule="auto"/>
        <w:jc w:val="both"/>
        <w:rPr>
          <w:rFonts w:ascii="Palatino Linotype" w:hAnsi="Palatino Linotype" w:cstheme="minorHAnsi"/>
          <w:sz w:val="22"/>
          <w:szCs w:val="22"/>
          <w:lang w:val="es-CO"/>
        </w:rPr>
      </w:pPr>
      <w:r w:rsidRPr="00F415C8">
        <w:rPr>
          <w:rFonts w:ascii="Palatino Linotype" w:hAnsi="Palatino Linotype" w:cstheme="minorHAnsi"/>
          <w:b/>
          <w:sz w:val="22"/>
          <w:szCs w:val="22"/>
          <w:u w:val="single"/>
          <w:lang w:val="es-CO"/>
        </w:rPr>
        <w:t>Conversión</w:t>
      </w:r>
      <w:r w:rsidRPr="00F415C8">
        <w:rPr>
          <w:rFonts w:ascii="Palatino Linotype" w:hAnsi="Palatino Linotype" w:cstheme="minorHAnsi"/>
          <w:sz w:val="22"/>
          <w:szCs w:val="22"/>
          <w:lang w:val="es-CO"/>
        </w:rPr>
        <w:t>: proceso de transformación de un documento digital hacia otro objeto digital desde un formato o versión de un formato hacia otro. / Conversión del documento a través de un procedimiento informático que realice el cambio de formato del documento electrónico, garantizando las condiciones establecidas en la fase de planificación. Todo proceso de conversión debe ser reversible, es decir, que se conserve el documento original hasta el final del proceso de forma que en caso de que ocurra algún error pueda revertirse el proceso. Como respaldo, podrían utilizarse archivos temporales que minimicen el riesgo de pérdida de información.</w:t>
      </w:r>
    </w:p>
    <w:p w14:paraId="48A0CEFD" w14:textId="77777777" w:rsidR="00CF0013" w:rsidRPr="00F415C8" w:rsidRDefault="00CF0013" w:rsidP="00F415C8">
      <w:pPr>
        <w:pStyle w:val="Encabezado"/>
        <w:spacing w:line="360" w:lineRule="auto"/>
        <w:jc w:val="both"/>
        <w:rPr>
          <w:rFonts w:ascii="Palatino Linotype" w:hAnsi="Palatino Linotype" w:cstheme="minorHAnsi"/>
          <w:sz w:val="22"/>
          <w:szCs w:val="22"/>
          <w:lang w:val="es-CO"/>
        </w:rPr>
      </w:pPr>
    </w:p>
    <w:p w14:paraId="5C319541" w14:textId="77777777" w:rsidR="00CF0013" w:rsidRPr="00F415C8" w:rsidRDefault="00CF0013" w:rsidP="00F415C8">
      <w:pPr>
        <w:pStyle w:val="Encabezado"/>
        <w:spacing w:line="360" w:lineRule="auto"/>
        <w:jc w:val="both"/>
        <w:rPr>
          <w:rFonts w:ascii="Palatino Linotype" w:hAnsi="Palatino Linotype" w:cstheme="minorHAnsi"/>
          <w:sz w:val="22"/>
          <w:szCs w:val="22"/>
          <w:lang w:val="es-CO"/>
        </w:rPr>
      </w:pPr>
      <w:r w:rsidRPr="00F415C8">
        <w:rPr>
          <w:rFonts w:ascii="Palatino Linotype" w:hAnsi="Palatino Linotype" w:cstheme="minorHAnsi"/>
          <w:b/>
          <w:sz w:val="22"/>
          <w:szCs w:val="22"/>
          <w:u w:val="single"/>
          <w:lang w:val="es-CO"/>
        </w:rPr>
        <w:lastRenderedPageBreak/>
        <w:t>Cuadro de clasificación documental</w:t>
      </w:r>
      <w:r w:rsidRPr="00F415C8">
        <w:rPr>
          <w:rFonts w:ascii="Palatino Linotype" w:hAnsi="Palatino Linotype" w:cstheme="minorHAnsi"/>
          <w:sz w:val="22"/>
          <w:szCs w:val="22"/>
          <w:lang w:val="es-CO"/>
        </w:rPr>
        <w:t>: esquema que refleja la jerarquización dada a la documentación producida por una institución y en el que se registran las secciones y subsecciones, y las series y subseries documentales.</w:t>
      </w:r>
    </w:p>
    <w:p w14:paraId="7537B42E" w14:textId="77777777" w:rsidR="00207073" w:rsidRPr="00F415C8" w:rsidRDefault="00207073" w:rsidP="00F415C8">
      <w:pPr>
        <w:pStyle w:val="Encabezado"/>
        <w:spacing w:line="360" w:lineRule="auto"/>
        <w:jc w:val="both"/>
        <w:rPr>
          <w:rFonts w:ascii="Palatino Linotype" w:hAnsi="Palatino Linotype" w:cstheme="minorHAnsi"/>
          <w:sz w:val="22"/>
          <w:szCs w:val="22"/>
          <w:lang w:val="es-CO"/>
        </w:rPr>
      </w:pPr>
    </w:p>
    <w:p w14:paraId="7508332E" w14:textId="77777777" w:rsidR="009C6B8C" w:rsidRPr="00F415C8" w:rsidRDefault="00207073" w:rsidP="00F415C8">
      <w:pPr>
        <w:pStyle w:val="Encabezado"/>
        <w:spacing w:line="360" w:lineRule="auto"/>
        <w:jc w:val="both"/>
        <w:rPr>
          <w:rFonts w:ascii="Palatino Linotype" w:hAnsi="Palatino Linotype" w:cstheme="minorHAnsi"/>
          <w:sz w:val="22"/>
          <w:szCs w:val="22"/>
          <w:lang w:val="es-CO"/>
        </w:rPr>
      </w:pPr>
      <w:r w:rsidRPr="00F415C8">
        <w:rPr>
          <w:rFonts w:ascii="Palatino Linotype" w:hAnsi="Palatino Linotype" w:cstheme="minorHAnsi"/>
          <w:b/>
          <w:sz w:val="22"/>
          <w:szCs w:val="22"/>
          <w:u w:val="single"/>
          <w:lang w:val="es-CO"/>
        </w:rPr>
        <w:t>Destruir</w:t>
      </w:r>
      <w:r w:rsidRPr="00F415C8">
        <w:rPr>
          <w:rFonts w:ascii="Palatino Linotype" w:hAnsi="Palatino Linotype" w:cstheme="minorHAnsi"/>
          <w:sz w:val="22"/>
          <w:szCs w:val="22"/>
          <w:lang w:val="es-CO"/>
        </w:rPr>
        <w:t xml:space="preserve">: acción en el sistema que borra las entidades usadas, dejando el historial de eventos, Lista de control de acceso y metadatos (Entidad del sistema residual). </w:t>
      </w:r>
    </w:p>
    <w:p w14:paraId="56A07042" w14:textId="77777777" w:rsidR="00EC09D0" w:rsidRPr="00F415C8" w:rsidRDefault="00EC09D0" w:rsidP="00F415C8">
      <w:pPr>
        <w:pStyle w:val="Encabezado"/>
        <w:spacing w:line="360" w:lineRule="auto"/>
        <w:jc w:val="both"/>
        <w:rPr>
          <w:rFonts w:ascii="Palatino Linotype" w:hAnsi="Palatino Linotype" w:cstheme="minorHAnsi"/>
          <w:sz w:val="22"/>
          <w:szCs w:val="22"/>
          <w:lang w:val="es-CO"/>
        </w:rPr>
      </w:pPr>
    </w:p>
    <w:p w14:paraId="63FF7A40" w14:textId="77777777" w:rsidR="00CF0013" w:rsidRPr="00F415C8" w:rsidRDefault="00CF0013" w:rsidP="00F415C8">
      <w:pPr>
        <w:pStyle w:val="Encabezado"/>
        <w:spacing w:line="360" w:lineRule="auto"/>
        <w:jc w:val="both"/>
        <w:rPr>
          <w:rFonts w:ascii="Palatino Linotype" w:hAnsi="Palatino Linotype" w:cstheme="minorHAnsi"/>
          <w:sz w:val="22"/>
          <w:szCs w:val="22"/>
          <w:lang w:val="es-CO"/>
        </w:rPr>
      </w:pPr>
      <w:r w:rsidRPr="00F415C8">
        <w:rPr>
          <w:rFonts w:ascii="Palatino Linotype" w:hAnsi="Palatino Linotype" w:cstheme="minorHAnsi"/>
          <w:b/>
          <w:sz w:val="22"/>
          <w:szCs w:val="22"/>
          <w:u w:val="single"/>
          <w:lang w:val="es-CO"/>
        </w:rPr>
        <w:t>Disponibilidad</w:t>
      </w:r>
      <w:r w:rsidRPr="00F415C8">
        <w:rPr>
          <w:rFonts w:ascii="Palatino Linotype" w:hAnsi="Palatino Linotype" w:cstheme="minorHAnsi"/>
          <w:sz w:val="22"/>
          <w:szCs w:val="22"/>
          <w:lang w:val="es-CO"/>
        </w:rPr>
        <w:t>: característica de seguridad de la información, que garantiza que los usuarios autorizados tengan acceso a la misma y a los recursos relacionados, toda vez que lo requieran asegurando su conservación durante el tiempo exigido por ley</w:t>
      </w:r>
      <w:r w:rsidR="004B562B" w:rsidRPr="00F415C8">
        <w:rPr>
          <w:rFonts w:ascii="Palatino Linotype" w:hAnsi="Palatino Linotype" w:cstheme="minorHAnsi"/>
          <w:sz w:val="22"/>
          <w:szCs w:val="22"/>
          <w:lang w:val="es-CO"/>
        </w:rPr>
        <w:t>.</w:t>
      </w:r>
    </w:p>
    <w:p w14:paraId="5B01E721" w14:textId="77777777" w:rsidR="009C6B8C" w:rsidRPr="00F415C8" w:rsidRDefault="009C6B8C" w:rsidP="00F415C8">
      <w:pPr>
        <w:pStyle w:val="Encabezado"/>
        <w:spacing w:line="360" w:lineRule="auto"/>
        <w:jc w:val="both"/>
        <w:rPr>
          <w:rFonts w:ascii="Palatino Linotype" w:hAnsi="Palatino Linotype" w:cstheme="minorHAnsi"/>
          <w:sz w:val="22"/>
          <w:szCs w:val="22"/>
          <w:lang w:val="es-CO"/>
        </w:rPr>
      </w:pPr>
    </w:p>
    <w:p w14:paraId="730CBCD2" w14:textId="77777777" w:rsidR="009C6B8C" w:rsidRPr="00F415C8" w:rsidRDefault="00CF0013" w:rsidP="00F415C8">
      <w:pPr>
        <w:pStyle w:val="Encabezado"/>
        <w:spacing w:line="360" w:lineRule="auto"/>
        <w:jc w:val="both"/>
        <w:rPr>
          <w:rFonts w:ascii="Palatino Linotype" w:hAnsi="Palatino Linotype" w:cstheme="minorHAnsi"/>
          <w:sz w:val="22"/>
          <w:szCs w:val="22"/>
          <w:lang w:val="es-CO"/>
        </w:rPr>
      </w:pPr>
      <w:r w:rsidRPr="00F415C8">
        <w:rPr>
          <w:rFonts w:ascii="Palatino Linotype" w:hAnsi="Palatino Linotype" w:cstheme="minorHAnsi"/>
          <w:b/>
          <w:sz w:val="22"/>
          <w:szCs w:val="22"/>
          <w:u w:val="single"/>
          <w:lang w:val="es-CO"/>
        </w:rPr>
        <w:t>Documento electrónico</w:t>
      </w:r>
      <w:r w:rsidRPr="00F415C8">
        <w:rPr>
          <w:rFonts w:ascii="Palatino Linotype" w:hAnsi="Palatino Linotype" w:cstheme="minorHAnsi"/>
          <w:sz w:val="22"/>
          <w:szCs w:val="22"/>
          <w:lang w:val="es-CO"/>
        </w:rPr>
        <w:t>: es la información generada, enviada, recibida, almacenada o comunicada por medios electrónicos, ópticos o similares.</w:t>
      </w:r>
    </w:p>
    <w:p w14:paraId="4AB4AA57" w14:textId="77777777" w:rsidR="00CF0013" w:rsidRPr="00F415C8" w:rsidRDefault="00CF0013" w:rsidP="00F415C8">
      <w:pPr>
        <w:pStyle w:val="Encabezado"/>
        <w:spacing w:line="360" w:lineRule="auto"/>
        <w:jc w:val="both"/>
        <w:rPr>
          <w:rFonts w:ascii="Palatino Linotype" w:hAnsi="Palatino Linotype" w:cstheme="minorHAnsi"/>
          <w:sz w:val="22"/>
          <w:szCs w:val="22"/>
          <w:lang w:val="es-CO"/>
        </w:rPr>
      </w:pPr>
    </w:p>
    <w:p w14:paraId="0FF7B4BC" w14:textId="77777777" w:rsidR="00CF0013" w:rsidRPr="00F415C8" w:rsidRDefault="00CF0013" w:rsidP="00F415C8">
      <w:pPr>
        <w:pStyle w:val="Encabezado"/>
        <w:spacing w:line="360" w:lineRule="auto"/>
        <w:jc w:val="both"/>
        <w:rPr>
          <w:rFonts w:ascii="Palatino Linotype" w:hAnsi="Palatino Linotype" w:cstheme="minorHAnsi"/>
          <w:sz w:val="22"/>
          <w:szCs w:val="22"/>
          <w:lang w:val="es-CO"/>
        </w:rPr>
      </w:pPr>
      <w:r w:rsidRPr="00F415C8">
        <w:rPr>
          <w:rFonts w:ascii="Palatino Linotype" w:hAnsi="Palatino Linotype" w:cstheme="minorHAnsi"/>
          <w:b/>
          <w:sz w:val="22"/>
          <w:szCs w:val="22"/>
          <w:u w:val="single"/>
          <w:lang w:val="es-CO"/>
        </w:rPr>
        <w:t>Documento electrónico de archivo</w:t>
      </w:r>
      <w:r w:rsidRPr="00F415C8">
        <w:rPr>
          <w:rFonts w:ascii="Palatino Linotype" w:hAnsi="Palatino Linotype" w:cstheme="minorHAnsi"/>
          <w:sz w:val="22"/>
          <w:szCs w:val="22"/>
          <w:lang w:val="es-CO"/>
        </w:rPr>
        <w:t>: registro de la información generada, recibida, almacenada, y comunicada por medios electrónicos, que permanece en estos medios durante su ciclo vital. Es producida por una persona o entidad en razón de sus actividades y debe ser tratada conforme a los principios y procesos archivísticos.</w:t>
      </w:r>
    </w:p>
    <w:p w14:paraId="2CDD3DB4" w14:textId="77777777" w:rsidR="00CF0013" w:rsidRPr="00F415C8" w:rsidRDefault="00CF0013" w:rsidP="00F415C8">
      <w:pPr>
        <w:pStyle w:val="Encabezado"/>
        <w:spacing w:line="360" w:lineRule="auto"/>
        <w:jc w:val="both"/>
        <w:rPr>
          <w:rFonts w:ascii="Palatino Linotype" w:hAnsi="Palatino Linotype" w:cstheme="minorHAnsi"/>
          <w:sz w:val="22"/>
          <w:szCs w:val="22"/>
          <w:lang w:val="es-CO"/>
        </w:rPr>
      </w:pPr>
    </w:p>
    <w:p w14:paraId="3E94FF14" w14:textId="77777777" w:rsidR="00CF0013" w:rsidRPr="00F415C8" w:rsidRDefault="00CF0013" w:rsidP="00F415C8">
      <w:pPr>
        <w:pStyle w:val="Encabezado"/>
        <w:spacing w:line="360" w:lineRule="auto"/>
        <w:jc w:val="both"/>
        <w:rPr>
          <w:rFonts w:ascii="Palatino Linotype" w:hAnsi="Palatino Linotype" w:cstheme="minorHAnsi"/>
          <w:b/>
          <w:sz w:val="22"/>
          <w:szCs w:val="22"/>
          <w:u w:val="single"/>
          <w:lang w:val="es-CO"/>
        </w:rPr>
      </w:pPr>
      <w:r w:rsidRPr="00F415C8">
        <w:rPr>
          <w:rFonts w:ascii="Palatino Linotype" w:hAnsi="Palatino Linotype" w:cstheme="minorHAnsi"/>
          <w:b/>
          <w:sz w:val="22"/>
          <w:szCs w:val="22"/>
          <w:u w:val="single"/>
          <w:lang w:val="es-CO"/>
        </w:rPr>
        <w:t>Esquema de metadatos</w:t>
      </w:r>
      <w:r w:rsidRPr="00F415C8">
        <w:rPr>
          <w:rFonts w:ascii="Palatino Linotype" w:hAnsi="Palatino Linotype" w:cstheme="minorHAnsi"/>
          <w:sz w:val="22"/>
          <w:szCs w:val="22"/>
          <w:lang w:val="es-CO"/>
        </w:rPr>
        <w:t>: “</w:t>
      </w:r>
      <w:r w:rsidR="00FC5CC8" w:rsidRPr="00F415C8">
        <w:rPr>
          <w:rFonts w:ascii="Palatino Linotype" w:hAnsi="Palatino Linotype" w:cstheme="minorHAnsi"/>
          <w:sz w:val="22"/>
          <w:szCs w:val="22"/>
          <w:lang w:val="es-CO"/>
        </w:rPr>
        <w:t>p</w:t>
      </w:r>
      <w:r w:rsidRPr="00F415C8">
        <w:rPr>
          <w:rFonts w:ascii="Palatino Linotype" w:hAnsi="Palatino Linotype" w:cstheme="minorHAnsi"/>
          <w:sz w:val="22"/>
          <w:szCs w:val="22"/>
          <w:lang w:val="es-CO"/>
        </w:rPr>
        <w:t>lan lógico que muestra las relaciones entre los distintos elementos del conjunto de metadatos, normalmente mediante el establecimiento de reglas para su uso y gestión y específicamente relacionados con la semántica, la sintaxis y la obligatoriedad de los valores” Norma ISO 23081.</w:t>
      </w:r>
    </w:p>
    <w:p w14:paraId="750A7030" w14:textId="77777777" w:rsidR="00CF0013" w:rsidRPr="00F415C8" w:rsidRDefault="00CF0013" w:rsidP="00F415C8">
      <w:pPr>
        <w:pStyle w:val="Encabezado"/>
        <w:spacing w:line="360" w:lineRule="auto"/>
        <w:jc w:val="both"/>
        <w:rPr>
          <w:rFonts w:ascii="Palatino Linotype" w:hAnsi="Palatino Linotype" w:cstheme="minorHAnsi"/>
          <w:b/>
          <w:sz w:val="22"/>
          <w:szCs w:val="22"/>
          <w:u w:val="single"/>
          <w:lang w:val="es-CO"/>
        </w:rPr>
      </w:pPr>
    </w:p>
    <w:p w14:paraId="2C7EDE0B" w14:textId="77777777" w:rsidR="009C6B8C" w:rsidRPr="00F415C8" w:rsidRDefault="00207073" w:rsidP="00F415C8">
      <w:pPr>
        <w:pStyle w:val="Encabezado"/>
        <w:spacing w:line="360" w:lineRule="auto"/>
        <w:jc w:val="both"/>
        <w:rPr>
          <w:rFonts w:ascii="Palatino Linotype" w:hAnsi="Palatino Linotype" w:cstheme="minorHAnsi"/>
          <w:sz w:val="22"/>
          <w:szCs w:val="22"/>
          <w:lang w:val="es-CO"/>
        </w:rPr>
      </w:pPr>
      <w:r w:rsidRPr="00F415C8">
        <w:rPr>
          <w:rFonts w:ascii="Palatino Linotype" w:hAnsi="Palatino Linotype" w:cstheme="minorHAnsi"/>
          <w:b/>
          <w:sz w:val="22"/>
          <w:szCs w:val="22"/>
          <w:u w:val="single"/>
          <w:lang w:val="es-CO"/>
        </w:rPr>
        <w:lastRenderedPageBreak/>
        <w:t>Elementos de metadato:</w:t>
      </w:r>
      <w:r w:rsidRPr="00F415C8">
        <w:rPr>
          <w:rFonts w:ascii="Palatino Linotype" w:hAnsi="Palatino Linotype" w:cstheme="minorHAnsi"/>
          <w:sz w:val="22"/>
          <w:szCs w:val="22"/>
          <w:lang w:val="es-CO"/>
        </w:rPr>
        <w:t xml:space="preserve"> son las propiedades que permitan establecer y describir la estructura para un metadato.</w:t>
      </w:r>
      <w:r w:rsidR="00CE7769" w:rsidRPr="00F415C8">
        <w:rPr>
          <w:rFonts w:ascii="Palatino Linotype" w:hAnsi="Palatino Linotype" w:cstheme="minorHAnsi"/>
          <w:sz w:val="22"/>
          <w:szCs w:val="22"/>
          <w:lang w:val="es-CO"/>
        </w:rPr>
        <w:t xml:space="preserve"> Ejemplo: Título, Asunto, Tipo de dato</w:t>
      </w:r>
      <w:r w:rsidRPr="00F415C8">
        <w:rPr>
          <w:rFonts w:ascii="Palatino Linotype" w:hAnsi="Palatino Linotype" w:cstheme="minorHAnsi"/>
          <w:sz w:val="22"/>
          <w:szCs w:val="22"/>
          <w:lang w:val="es-CO"/>
        </w:rPr>
        <w:t xml:space="preserve">, modo de captura, entre otros. </w:t>
      </w:r>
    </w:p>
    <w:p w14:paraId="1A192889" w14:textId="77777777" w:rsidR="009C6B8C" w:rsidRPr="00F415C8" w:rsidRDefault="009C6B8C" w:rsidP="00F415C8">
      <w:pPr>
        <w:pStyle w:val="Encabezado"/>
        <w:spacing w:line="360" w:lineRule="auto"/>
        <w:jc w:val="both"/>
        <w:rPr>
          <w:rFonts w:ascii="Palatino Linotype" w:hAnsi="Palatino Linotype" w:cstheme="minorHAnsi"/>
          <w:sz w:val="22"/>
          <w:szCs w:val="22"/>
          <w:lang w:val="es-CO"/>
        </w:rPr>
      </w:pPr>
    </w:p>
    <w:p w14:paraId="5234CFC2" w14:textId="77777777" w:rsidR="009C6B8C" w:rsidRPr="00F415C8" w:rsidRDefault="00207073" w:rsidP="00F415C8">
      <w:pPr>
        <w:pStyle w:val="Encabezado"/>
        <w:spacing w:line="360" w:lineRule="auto"/>
        <w:jc w:val="both"/>
        <w:rPr>
          <w:rFonts w:ascii="Palatino Linotype" w:hAnsi="Palatino Linotype" w:cstheme="minorHAnsi"/>
          <w:sz w:val="22"/>
          <w:szCs w:val="22"/>
          <w:lang w:val="es-CO"/>
        </w:rPr>
      </w:pPr>
      <w:r w:rsidRPr="00F415C8">
        <w:rPr>
          <w:rFonts w:ascii="Palatino Linotype" w:hAnsi="Palatino Linotype" w:cstheme="minorHAnsi"/>
          <w:b/>
          <w:sz w:val="22"/>
          <w:szCs w:val="22"/>
          <w:u w:val="single"/>
          <w:lang w:val="es-CO"/>
        </w:rPr>
        <w:t>Eliminar</w:t>
      </w:r>
      <w:r w:rsidRPr="00F415C8">
        <w:rPr>
          <w:rFonts w:ascii="Palatino Linotype" w:hAnsi="Palatino Linotype" w:cstheme="minorHAnsi"/>
          <w:sz w:val="22"/>
          <w:szCs w:val="22"/>
          <w:lang w:val="es-CO"/>
        </w:rPr>
        <w:t xml:space="preserve">: acción en el sistema que borra las entidades que nunca se han usado, por lo tanto, no se deja un registro de las mismas. </w:t>
      </w:r>
    </w:p>
    <w:p w14:paraId="4F1323F6" w14:textId="77777777" w:rsidR="009C6B8C" w:rsidRPr="00F415C8" w:rsidRDefault="009C6B8C" w:rsidP="00F415C8">
      <w:pPr>
        <w:pStyle w:val="Encabezado"/>
        <w:spacing w:line="360" w:lineRule="auto"/>
        <w:jc w:val="both"/>
        <w:rPr>
          <w:rFonts w:ascii="Palatino Linotype" w:hAnsi="Palatino Linotype" w:cstheme="minorHAnsi"/>
          <w:sz w:val="22"/>
          <w:szCs w:val="22"/>
          <w:lang w:val="es-CO"/>
        </w:rPr>
      </w:pPr>
    </w:p>
    <w:p w14:paraId="2C577015" w14:textId="77777777" w:rsidR="009C6B8C" w:rsidRPr="00F415C8" w:rsidRDefault="00207073" w:rsidP="00F415C8">
      <w:pPr>
        <w:pStyle w:val="Encabezado"/>
        <w:spacing w:line="360" w:lineRule="auto"/>
        <w:jc w:val="both"/>
        <w:rPr>
          <w:rFonts w:ascii="Palatino Linotype" w:hAnsi="Palatino Linotype" w:cstheme="minorHAnsi"/>
          <w:sz w:val="22"/>
          <w:szCs w:val="22"/>
          <w:lang w:val="es-CO"/>
        </w:rPr>
      </w:pPr>
      <w:r w:rsidRPr="00F415C8">
        <w:rPr>
          <w:rFonts w:ascii="Palatino Linotype" w:hAnsi="Palatino Linotype" w:cstheme="minorHAnsi"/>
          <w:b/>
          <w:sz w:val="22"/>
          <w:szCs w:val="22"/>
          <w:u w:val="single"/>
          <w:lang w:val="es-CO"/>
        </w:rPr>
        <w:t>Entidad</w:t>
      </w:r>
      <w:r w:rsidRPr="00F415C8">
        <w:rPr>
          <w:rFonts w:ascii="Palatino Linotype" w:hAnsi="Palatino Linotype" w:cstheme="minorHAnsi"/>
          <w:sz w:val="22"/>
          <w:szCs w:val="22"/>
          <w:lang w:val="es-CO"/>
        </w:rPr>
        <w:t>: representa un objeto o persona que es controlado y gestionado mediante las funcionalidades del Sistema. Cada entidad está conformada por tres componentes: Metadatos, Historial de eventos y Lista de control de acceso. Las entidades mínimas requeridas en el presente modelo son: Formatos y Formularios, Flujos de trabajo,</w:t>
      </w:r>
      <w:r w:rsidR="009C6B8C" w:rsidRPr="00F415C8">
        <w:rPr>
          <w:rFonts w:ascii="Palatino Linotype" w:hAnsi="Palatino Linotype" w:cstheme="minorHAnsi"/>
          <w:sz w:val="22"/>
          <w:szCs w:val="22"/>
          <w:lang w:val="es-CO"/>
        </w:rPr>
        <w:t xml:space="preserve"> </w:t>
      </w:r>
      <w:r w:rsidRPr="00F415C8">
        <w:rPr>
          <w:rFonts w:ascii="Palatino Linotype" w:hAnsi="Palatino Linotype" w:cstheme="minorHAnsi"/>
          <w:sz w:val="22"/>
          <w:szCs w:val="22"/>
          <w:lang w:val="es-CO"/>
        </w:rPr>
        <w:t xml:space="preserve">Documento, Clase (Fondo, Subfondo, sección, subsección, serie, subserie), Componente, Expediente, Metadatos, Reglas de retención y disposición, Grupos, Rol, Servicio y Usuario. </w:t>
      </w:r>
    </w:p>
    <w:p w14:paraId="317395B2" w14:textId="77777777" w:rsidR="009C6B8C" w:rsidRPr="00F415C8" w:rsidRDefault="009C6B8C" w:rsidP="00F415C8">
      <w:pPr>
        <w:pStyle w:val="Encabezado"/>
        <w:spacing w:line="360" w:lineRule="auto"/>
        <w:jc w:val="both"/>
        <w:rPr>
          <w:rFonts w:ascii="Palatino Linotype" w:hAnsi="Palatino Linotype" w:cstheme="minorHAnsi"/>
          <w:sz w:val="22"/>
          <w:szCs w:val="22"/>
          <w:lang w:val="es-CO"/>
        </w:rPr>
      </w:pPr>
    </w:p>
    <w:p w14:paraId="3A428CC1" w14:textId="77777777" w:rsidR="009C6B8C" w:rsidRPr="00F415C8" w:rsidRDefault="00207073" w:rsidP="00F415C8">
      <w:pPr>
        <w:pStyle w:val="Encabezado"/>
        <w:spacing w:line="360" w:lineRule="auto"/>
        <w:jc w:val="both"/>
        <w:rPr>
          <w:rFonts w:ascii="Palatino Linotype" w:hAnsi="Palatino Linotype" w:cstheme="minorHAnsi"/>
          <w:sz w:val="22"/>
          <w:szCs w:val="22"/>
          <w:lang w:val="es-CO"/>
        </w:rPr>
      </w:pPr>
      <w:r w:rsidRPr="00F415C8">
        <w:rPr>
          <w:rFonts w:ascii="Palatino Linotype" w:hAnsi="Palatino Linotype" w:cstheme="minorHAnsi"/>
          <w:b/>
          <w:sz w:val="22"/>
          <w:szCs w:val="22"/>
          <w:u w:val="single"/>
          <w:lang w:val="es-CO"/>
        </w:rPr>
        <w:t>Estampa de tiempo</w:t>
      </w:r>
      <w:r w:rsidRPr="00F415C8">
        <w:rPr>
          <w:rFonts w:ascii="Palatino Linotype" w:hAnsi="Palatino Linotype" w:cstheme="minorHAnsi"/>
          <w:sz w:val="22"/>
          <w:szCs w:val="22"/>
          <w:lang w:val="es-CO"/>
        </w:rPr>
        <w:t xml:space="preserve">: elemento de metadato que corresponde a la fecha y hora del sistema que registra el momento específico en el tiempo en el que se ejecuta un evento. </w:t>
      </w:r>
    </w:p>
    <w:p w14:paraId="261E9FB5" w14:textId="77777777" w:rsidR="009C6B8C" w:rsidRPr="00F415C8" w:rsidRDefault="009C6B8C" w:rsidP="00F415C8">
      <w:pPr>
        <w:pStyle w:val="Encabezado"/>
        <w:spacing w:line="360" w:lineRule="auto"/>
        <w:jc w:val="both"/>
        <w:rPr>
          <w:rFonts w:ascii="Palatino Linotype" w:hAnsi="Palatino Linotype" w:cstheme="minorHAnsi"/>
          <w:sz w:val="22"/>
          <w:szCs w:val="22"/>
          <w:lang w:val="es-CO"/>
        </w:rPr>
      </w:pPr>
    </w:p>
    <w:p w14:paraId="7FE1A330" w14:textId="77777777" w:rsidR="009C6B8C" w:rsidRPr="00F415C8" w:rsidRDefault="00207073" w:rsidP="00F415C8">
      <w:pPr>
        <w:pStyle w:val="Encabezado"/>
        <w:spacing w:line="360" w:lineRule="auto"/>
        <w:jc w:val="both"/>
        <w:rPr>
          <w:rFonts w:ascii="Palatino Linotype" w:hAnsi="Palatino Linotype" w:cstheme="minorHAnsi"/>
          <w:sz w:val="22"/>
          <w:szCs w:val="22"/>
          <w:lang w:val="es-CO"/>
        </w:rPr>
      </w:pPr>
      <w:r w:rsidRPr="00F415C8">
        <w:rPr>
          <w:rFonts w:ascii="Palatino Linotype" w:hAnsi="Palatino Linotype" w:cstheme="minorHAnsi"/>
          <w:b/>
          <w:sz w:val="22"/>
          <w:szCs w:val="22"/>
          <w:u w:val="single"/>
          <w:lang w:val="es-CO"/>
        </w:rPr>
        <w:t>Evento</w:t>
      </w:r>
      <w:r w:rsidRPr="00F415C8">
        <w:rPr>
          <w:rFonts w:ascii="Palatino Linotype" w:hAnsi="Palatino Linotype" w:cstheme="minorHAnsi"/>
          <w:sz w:val="22"/>
          <w:szCs w:val="22"/>
          <w:lang w:val="es-CO"/>
        </w:rPr>
        <w:t>: es un suceso en el sistema que se origina en la ejecución de una función y se asocia a una entidad del sistema. Para cada evento como mínimo se debe guardar la siguiente información: Función, fecha/hora de rea</w:t>
      </w:r>
      <w:r w:rsidR="00FC5CC8" w:rsidRPr="00F415C8">
        <w:rPr>
          <w:rFonts w:ascii="Palatino Linotype" w:hAnsi="Palatino Linotype" w:cstheme="minorHAnsi"/>
          <w:sz w:val="22"/>
          <w:szCs w:val="22"/>
          <w:lang w:val="es-CO"/>
        </w:rPr>
        <w:t>lización, usuario que lo realizó</w:t>
      </w:r>
      <w:r w:rsidRPr="00F415C8">
        <w:rPr>
          <w:rFonts w:ascii="Palatino Linotype" w:hAnsi="Palatino Linotype" w:cstheme="minorHAnsi"/>
          <w:sz w:val="22"/>
          <w:szCs w:val="22"/>
          <w:lang w:val="es-CO"/>
        </w:rPr>
        <w:t xml:space="preserve">, descripción del evento. </w:t>
      </w:r>
    </w:p>
    <w:p w14:paraId="0E3E70BC" w14:textId="77777777" w:rsidR="00CF0013" w:rsidRPr="00F415C8" w:rsidRDefault="00CF0013" w:rsidP="00F415C8">
      <w:pPr>
        <w:pStyle w:val="Encabezado"/>
        <w:spacing w:line="360" w:lineRule="auto"/>
        <w:jc w:val="both"/>
        <w:rPr>
          <w:rFonts w:ascii="Palatino Linotype" w:hAnsi="Palatino Linotype" w:cstheme="minorHAnsi"/>
          <w:b/>
          <w:sz w:val="22"/>
          <w:szCs w:val="22"/>
          <w:u w:val="single"/>
          <w:lang w:val="es-CO"/>
        </w:rPr>
      </w:pPr>
    </w:p>
    <w:p w14:paraId="0C779F5C" w14:textId="77777777" w:rsidR="00CF0013" w:rsidRPr="00F415C8" w:rsidRDefault="00CF0013" w:rsidP="00F415C8">
      <w:pPr>
        <w:pStyle w:val="Encabezado"/>
        <w:spacing w:line="360" w:lineRule="auto"/>
        <w:jc w:val="both"/>
        <w:rPr>
          <w:rFonts w:ascii="Palatino Linotype" w:hAnsi="Palatino Linotype" w:cstheme="minorHAnsi"/>
          <w:sz w:val="22"/>
          <w:szCs w:val="22"/>
          <w:lang w:val="es-CO"/>
        </w:rPr>
      </w:pPr>
      <w:r w:rsidRPr="00F415C8">
        <w:rPr>
          <w:rFonts w:ascii="Palatino Linotype" w:hAnsi="Palatino Linotype" w:cstheme="minorHAnsi"/>
          <w:b/>
          <w:sz w:val="22"/>
          <w:szCs w:val="22"/>
          <w:u w:val="single"/>
          <w:lang w:val="es-CO"/>
        </w:rPr>
        <w:t>Expediente</w:t>
      </w:r>
      <w:r w:rsidRPr="00F415C8">
        <w:rPr>
          <w:rFonts w:ascii="Palatino Linotype" w:hAnsi="Palatino Linotype" w:cstheme="minorHAnsi"/>
          <w:sz w:val="22"/>
          <w:szCs w:val="22"/>
          <w:lang w:val="es-CO"/>
        </w:rPr>
        <w:t>: unidad documental compleja formada por un conjunto de documentos generados orgánica y funcionalmente por una instancia productora en la resolución de un mismo asunto.</w:t>
      </w:r>
    </w:p>
    <w:p w14:paraId="642955B3" w14:textId="77777777" w:rsidR="00CF0013" w:rsidRPr="00F415C8" w:rsidRDefault="00CF0013" w:rsidP="00F415C8">
      <w:pPr>
        <w:pStyle w:val="Encabezado"/>
        <w:spacing w:line="360" w:lineRule="auto"/>
        <w:jc w:val="both"/>
        <w:rPr>
          <w:rFonts w:ascii="Palatino Linotype" w:hAnsi="Palatino Linotype" w:cstheme="minorHAnsi"/>
          <w:b/>
          <w:sz w:val="22"/>
          <w:szCs w:val="22"/>
          <w:u w:val="single"/>
          <w:lang w:val="es-CO"/>
        </w:rPr>
      </w:pPr>
    </w:p>
    <w:p w14:paraId="20C9A698" w14:textId="77777777" w:rsidR="009C6B8C" w:rsidRPr="00F415C8" w:rsidRDefault="00CF0013" w:rsidP="00F415C8">
      <w:pPr>
        <w:pStyle w:val="Encabezado"/>
        <w:spacing w:line="360" w:lineRule="auto"/>
        <w:jc w:val="both"/>
        <w:rPr>
          <w:rFonts w:ascii="Palatino Linotype" w:hAnsi="Palatino Linotype" w:cstheme="minorHAnsi"/>
          <w:sz w:val="22"/>
          <w:szCs w:val="22"/>
          <w:lang w:val="es-CO"/>
        </w:rPr>
      </w:pPr>
      <w:r w:rsidRPr="00F415C8">
        <w:rPr>
          <w:rFonts w:ascii="Palatino Linotype" w:hAnsi="Palatino Linotype" w:cstheme="minorHAnsi"/>
          <w:b/>
          <w:sz w:val="22"/>
          <w:szCs w:val="22"/>
          <w:u w:val="single"/>
          <w:lang w:val="es-CO"/>
        </w:rPr>
        <w:lastRenderedPageBreak/>
        <w:t xml:space="preserve">Expediente </w:t>
      </w:r>
      <w:r w:rsidR="00207073" w:rsidRPr="00F415C8">
        <w:rPr>
          <w:rFonts w:ascii="Palatino Linotype" w:hAnsi="Palatino Linotype" w:cstheme="minorHAnsi"/>
          <w:b/>
          <w:sz w:val="22"/>
          <w:szCs w:val="22"/>
          <w:u w:val="single"/>
          <w:lang w:val="es-CO"/>
        </w:rPr>
        <w:t>electrónico</w:t>
      </w:r>
      <w:r w:rsidR="00207073" w:rsidRPr="00F415C8">
        <w:rPr>
          <w:rFonts w:ascii="Palatino Linotype" w:hAnsi="Palatino Linotype" w:cstheme="minorHAnsi"/>
          <w:sz w:val="22"/>
          <w:szCs w:val="22"/>
          <w:lang w:val="es-CO"/>
        </w:rPr>
        <w:t xml:space="preserve">: conjunto de documentos electrónicos correspondientes a un procedimiento administrativo cualquiera que sea el tipo de información que contengan. </w:t>
      </w:r>
    </w:p>
    <w:p w14:paraId="7308E4A4" w14:textId="77777777" w:rsidR="00E52926" w:rsidRPr="00F415C8" w:rsidRDefault="00E52926" w:rsidP="00F415C8">
      <w:pPr>
        <w:pStyle w:val="Encabezado"/>
        <w:spacing w:line="360" w:lineRule="auto"/>
        <w:jc w:val="both"/>
        <w:rPr>
          <w:rFonts w:ascii="Palatino Linotype" w:hAnsi="Palatino Linotype" w:cstheme="minorHAnsi"/>
          <w:b/>
          <w:sz w:val="22"/>
          <w:szCs w:val="22"/>
          <w:u w:val="single"/>
          <w:lang w:val="es-CO"/>
        </w:rPr>
      </w:pPr>
    </w:p>
    <w:p w14:paraId="37385619" w14:textId="77777777" w:rsidR="00CF0013" w:rsidRPr="00F415C8" w:rsidRDefault="00CF0013" w:rsidP="00F415C8">
      <w:pPr>
        <w:pStyle w:val="Encabezado"/>
        <w:spacing w:line="360" w:lineRule="auto"/>
        <w:jc w:val="both"/>
        <w:rPr>
          <w:rFonts w:ascii="Palatino Linotype" w:hAnsi="Palatino Linotype" w:cstheme="minorHAnsi"/>
          <w:sz w:val="22"/>
          <w:szCs w:val="22"/>
          <w:lang w:val="es-CO"/>
        </w:rPr>
      </w:pPr>
      <w:r w:rsidRPr="00F415C8">
        <w:rPr>
          <w:rFonts w:ascii="Palatino Linotype" w:hAnsi="Palatino Linotype" w:cstheme="minorHAnsi"/>
          <w:b/>
          <w:sz w:val="22"/>
          <w:szCs w:val="22"/>
          <w:u w:val="single"/>
          <w:lang w:val="es-CO"/>
        </w:rPr>
        <w:t>Gestión documental</w:t>
      </w:r>
      <w:r w:rsidRPr="00F415C8">
        <w:rPr>
          <w:rFonts w:ascii="Palatino Linotype" w:hAnsi="Palatino Linotype" w:cstheme="minorHAnsi"/>
          <w:sz w:val="22"/>
          <w:szCs w:val="22"/>
          <w:lang w:val="es-CO"/>
        </w:rPr>
        <w:t>: es el conjunto de actividades administrativas y técnicas tendientes a la planificación, procesamiento, manejo y organización de la documentación producida y recibida por los sujetos obligados, desde su origen hasta su destino final con el objeto de facilitar su organización y conservación. Área de gestión responsable de un control eficaz y sistemático de la creación, la recepción, el mantenimiento, el uso y la disposición de documentos, incluidos los procesos para incorporar y mantener, en forma de documentos, la información y prueba de las actividades y operaciones de la organización.</w:t>
      </w:r>
    </w:p>
    <w:p w14:paraId="074BD3ED" w14:textId="77777777" w:rsidR="009C6B8C" w:rsidRPr="00F415C8" w:rsidRDefault="009C6B8C" w:rsidP="00F415C8">
      <w:pPr>
        <w:pStyle w:val="Encabezado"/>
        <w:spacing w:line="360" w:lineRule="auto"/>
        <w:jc w:val="both"/>
        <w:rPr>
          <w:rFonts w:ascii="Palatino Linotype" w:hAnsi="Palatino Linotype" w:cstheme="minorHAnsi"/>
          <w:sz w:val="22"/>
          <w:szCs w:val="22"/>
          <w:lang w:val="es-CO"/>
        </w:rPr>
      </w:pPr>
    </w:p>
    <w:p w14:paraId="030DF295" w14:textId="2F04DEC2" w:rsidR="009C6B8C" w:rsidRPr="00F415C8" w:rsidRDefault="00207073" w:rsidP="00F415C8">
      <w:pPr>
        <w:pStyle w:val="Encabezado"/>
        <w:spacing w:line="360" w:lineRule="auto"/>
        <w:jc w:val="both"/>
        <w:rPr>
          <w:rFonts w:ascii="Palatino Linotype" w:hAnsi="Palatino Linotype" w:cstheme="minorHAnsi"/>
          <w:sz w:val="22"/>
          <w:szCs w:val="22"/>
          <w:lang w:val="es-CO"/>
        </w:rPr>
      </w:pPr>
      <w:r w:rsidRPr="00F415C8">
        <w:rPr>
          <w:rFonts w:ascii="Palatino Linotype" w:hAnsi="Palatino Linotype" w:cstheme="minorHAnsi"/>
          <w:b/>
          <w:sz w:val="22"/>
          <w:szCs w:val="22"/>
          <w:u w:val="single"/>
          <w:lang w:val="es-CO"/>
        </w:rPr>
        <w:t>Historial de eventos</w:t>
      </w:r>
      <w:r w:rsidRPr="00F415C8">
        <w:rPr>
          <w:rFonts w:ascii="Palatino Linotype" w:hAnsi="Palatino Linotype" w:cstheme="minorHAnsi"/>
          <w:sz w:val="22"/>
          <w:szCs w:val="22"/>
          <w:lang w:val="es-CO"/>
        </w:rPr>
        <w:t xml:space="preserve">: son los eventos que se guardan con relación a las funciones que ejecuta una entidad del sistema. Identificador del sistema: corresponde al Identificador Único Universal – UUID, el cual es un número de 128 bits que sirve para identificar en el </w:t>
      </w:r>
      <w:r w:rsidR="008A1FEC" w:rsidRPr="00F415C8">
        <w:rPr>
          <w:rFonts w:ascii="Palatino Linotype" w:hAnsi="Palatino Linotype" w:cstheme="minorHAnsi"/>
          <w:sz w:val="22"/>
          <w:szCs w:val="22"/>
          <w:lang w:val="es-CO"/>
        </w:rPr>
        <w:t>ECM</w:t>
      </w:r>
      <w:r w:rsidRPr="00F415C8">
        <w:rPr>
          <w:rFonts w:ascii="Palatino Linotype" w:hAnsi="Palatino Linotype" w:cstheme="minorHAnsi"/>
          <w:sz w:val="22"/>
          <w:szCs w:val="22"/>
          <w:lang w:val="es-CO"/>
        </w:rPr>
        <w:t xml:space="preserve"> cada entidad del sistema, teniendo en cuenta el estándar RFC 4122. </w:t>
      </w:r>
    </w:p>
    <w:p w14:paraId="491FFC8B" w14:textId="77777777" w:rsidR="009C6B8C" w:rsidRPr="00F415C8" w:rsidRDefault="009C6B8C" w:rsidP="00F415C8">
      <w:pPr>
        <w:pStyle w:val="Encabezado"/>
        <w:spacing w:line="360" w:lineRule="auto"/>
        <w:jc w:val="both"/>
        <w:rPr>
          <w:rFonts w:ascii="Palatino Linotype" w:hAnsi="Palatino Linotype" w:cstheme="minorHAnsi"/>
          <w:sz w:val="22"/>
          <w:szCs w:val="22"/>
          <w:lang w:val="es-CO"/>
        </w:rPr>
      </w:pPr>
    </w:p>
    <w:p w14:paraId="6B284619" w14:textId="77777777" w:rsidR="009C6B8C" w:rsidRPr="00F415C8" w:rsidRDefault="00207073" w:rsidP="00F415C8">
      <w:pPr>
        <w:pStyle w:val="Encabezado"/>
        <w:spacing w:line="360" w:lineRule="auto"/>
        <w:jc w:val="both"/>
        <w:rPr>
          <w:rFonts w:ascii="Palatino Linotype" w:hAnsi="Palatino Linotype" w:cstheme="minorHAnsi"/>
          <w:sz w:val="22"/>
          <w:szCs w:val="22"/>
          <w:lang w:val="es-CO"/>
        </w:rPr>
      </w:pPr>
      <w:r w:rsidRPr="00F415C8">
        <w:rPr>
          <w:rFonts w:ascii="Palatino Linotype" w:hAnsi="Palatino Linotype" w:cstheme="minorHAnsi"/>
          <w:b/>
          <w:sz w:val="22"/>
          <w:szCs w:val="22"/>
          <w:u w:val="single"/>
          <w:lang w:val="es-CO"/>
        </w:rPr>
        <w:t>Índice electrónico</w:t>
      </w:r>
      <w:r w:rsidRPr="00F415C8">
        <w:rPr>
          <w:rFonts w:ascii="Palatino Linotype" w:hAnsi="Palatino Linotype" w:cstheme="minorHAnsi"/>
          <w:sz w:val="22"/>
          <w:szCs w:val="22"/>
          <w:lang w:val="es-CO"/>
        </w:rPr>
        <w:t xml:space="preserve">: relación de los documentos electrónicos que conforman un expediente electrónico o serie documental, debidamente ordenada conforme la metodología reglamentada para tal fin. </w:t>
      </w:r>
    </w:p>
    <w:p w14:paraId="0316299E" w14:textId="77777777" w:rsidR="00CF0013" w:rsidRPr="00F415C8" w:rsidRDefault="00CF0013" w:rsidP="00F415C8">
      <w:pPr>
        <w:pStyle w:val="Encabezado"/>
        <w:spacing w:line="360" w:lineRule="auto"/>
        <w:jc w:val="both"/>
        <w:rPr>
          <w:rFonts w:ascii="Palatino Linotype" w:hAnsi="Palatino Linotype" w:cstheme="minorHAnsi"/>
          <w:sz w:val="22"/>
          <w:szCs w:val="22"/>
          <w:lang w:val="es-CO"/>
        </w:rPr>
      </w:pPr>
    </w:p>
    <w:p w14:paraId="044741AF" w14:textId="77777777" w:rsidR="00CF0013" w:rsidRPr="00F415C8" w:rsidRDefault="00CF0013" w:rsidP="00F415C8">
      <w:pPr>
        <w:pStyle w:val="Encabezado"/>
        <w:spacing w:line="360" w:lineRule="auto"/>
        <w:jc w:val="both"/>
        <w:rPr>
          <w:rFonts w:ascii="Palatino Linotype" w:hAnsi="Palatino Linotype" w:cstheme="minorHAnsi"/>
          <w:sz w:val="22"/>
          <w:szCs w:val="22"/>
          <w:lang w:val="es-CO"/>
        </w:rPr>
      </w:pPr>
      <w:r w:rsidRPr="00F415C8">
        <w:rPr>
          <w:rFonts w:ascii="Palatino Linotype" w:hAnsi="Palatino Linotype" w:cstheme="minorHAnsi"/>
          <w:b/>
          <w:sz w:val="22"/>
          <w:szCs w:val="22"/>
          <w:u w:val="single"/>
          <w:lang w:val="es-CO"/>
        </w:rPr>
        <w:t>Integridad</w:t>
      </w:r>
      <w:r w:rsidRPr="00F415C8">
        <w:rPr>
          <w:rFonts w:ascii="Palatino Linotype" w:hAnsi="Palatino Linotype" w:cstheme="minorHAnsi"/>
          <w:sz w:val="22"/>
          <w:szCs w:val="22"/>
          <w:lang w:val="es-CO"/>
        </w:rPr>
        <w:t>: característica técnica de seguridad de la información con la cual se salvaguarda la exactitud y totalidad de la información y los métodos de proces</w:t>
      </w:r>
      <w:r w:rsidR="00FC5CC8" w:rsidRPr="00F415C8">
        <w:rPr>
          <w:rFonts w:ascii="Palatino Linotype" w:hAnsi="Palatino Linotype" w:cstheme="minorHAnsi"/>
          <w:sz w:val="22"/>
          <w:szCs w:val="22"/>
          <w:lang w:val="es-CO"/>
        </w:rPr>
        <w:t xml:space="preserve">amiento asociados a la misma. / </w:t>
      </w:r>
      <w:r w:rsidRPr="00F415C8">
        <w:rPr>
          <w:rFonts w:ascii="Palatino Linotype" w:hAnsi="Palatino Linotype" w:cstheme="minorHAnsi"/>
          <w:sz w:val="22"/>
          <w:szCs w:val="22"/>
          <w:lang w:val="es-CO"/>
        </w:rPr>
        <w:t xml:space="preserve">Hace referencia al carácter completo e inalterado del documento electrónico. Es necesario que un documento esté protegido contra modificaciones no autorizadas. Las políticas y los procedimientos </w:t>
      </w:r>
      <w:r w:rsidRPr="00F415C8">
        <w:rPr>
          <w:rFonts w:ascii="Palatino Linotype" w:hAnsi="Palatino Linotype" w:cstheme="minorHAnsi"/>
          <w:sz w:val="22"/>
          <w:szCs w:val="22"/>
          <w:lang w:val="es-CO"/>
        </w:rPr>
        <w:lastRenderedPageBreak/>
        <w:t>de gestión de documentos deben decir qué posibles anotaciones o adiciones se pueden realizar sobre el mismo después de su creación y en qué circunstancias se pueden realizar. No obstante, cualquier modificación que se realiza debe dejar constancia para hacerle su seguimiento. Propiedad de salvaguardar la exactitud y estado completo de los documentos.</w:t>
      </w:r>
    </w:p>
    <w:p w14:paraId="6D312EB7" w14:textId="77777777" w:rsidR="00090210" w:rsidRPr="00F415C8" w:rsidRDefault="00090210" w:rsidP="00F415C8">
      <w:pPr>
        <w:pStyle w:val="Encabezado"/>
        <w:spacing w:line="360" w:lineRule="auto"/>
        <w:jc w:val="both"/>
        <w:rPr>
          <w:rFonts w:ascii="Palatino Linotype" w:hAnsi="Palatino Linotype" w:cstheme="minorHAnsi"/>
          <w:sz w:val="22"/>
          <w:szCs w:val="22"/>
          <w:lang w:val="es-CO"/>
        </w:rPr>
      </w:pPr>
    </w:p>
    <w:p w14:paraId="3CAF7B4B" w14:textId="77777777" w:rsidR="00CF0013" w:rsidRPr="00F415C8" w:rsidRDefault="00CF0013" w:rsidP="00F415C8">
      <w:pPr>
        <w:pStyle w:val="Encabezado"/>
        <w:spacing w:line="360" w:lineRule="auto"/>
        <w:jc w:val="both"/>
        <w:rPr>
          <w:rFonts w:ascii="Palatino Linotype" w:hAnsi="Palatino Linotype" w:cstheme="minorHAnsi"/>
          <w:sz w:val="22"/>
          <w:szCs w:val="22"/>
          <w:lang w:val="es-CO"/>
        </w:rPr>
      </w:pPr>
      <w:r w:rsidRPr="00F415C8">
        <w:rPr>
          <w:rFonts w:ascii="Palatino Linotype" w:hAnsi="Palatino Linotype" w:cstheme="minorHAnsi"/>
          <w:b/>
          <w:sz w:val="22"/>
          <w:szCs w:val="22"/>
          <w:u w:val="single"/>
          <w:lang w:val="es-CO"/>
        </w:rPr>
        <w:t>Interoperabilidad</w:t>
      </w:r>
      <w:r w:rsidRPr="00F415C8">
        <w:rPr>
          <w:rFonts w:ascii="Palatino Linotype" w:hAnsi="Palatino Linotype" w:cstheme="minorHAnsi"/>
          <w:sz w:val="22"/>
          <w:szCs w:val="22"/>
          <w:lang w:val="es-CO"/>
        </w:rPr>
        <w:t xml:space="preserve">: la capacidad que tienen programas y/o sistemas para comunicarse y trabajar conjuntamente con otros sin </w:t>
      </w:r>
      <w:r w:rsidR="00FC5CC8" w:rsidRPr="00F415C8">
        <w:rPr>
          <w:rFonts w:ascii="Palatino Linotype" w:hAnsi="Palatino Linotype" w:cstheme="minorHAnsi"/>
          <w:sz w:val="22"/>
          <w:szCs w:val="22"/>
          <w:lang w:val="es-CO"/>
        </w:rPr>
        <w:t xml:space="preserve">ajustes o cambios especiales. </w:t>
      </w:r>
      <w:r w:rsidRPr="00F415C8">
        <w:rPr>
          <w:rFonts w:ascii="Palatino Linotype" w:hAnsi="Palatino Linotype" w:cstheme="minorHAnsi"/>
          <w:sz w:val="22"/>
          <w:szCs w:val="22"/>
          <w:lang w:val="es-CO"/>
        </w:rPr>
        <w:t>Los sistemas de gestión documental deben permitir la interoperabilidad con los otros sistemas de información, a lo largo del tiempo, basado en el principio de neutralidad tecnológica, el uso de formatos abiertos y estándares nacionales o internacionales adoptados por las autoridades o instancias competentes. / Las entidades públicas deben garantizar la habilidad de transferir y utilizar información de manera uniforme y eficiente entre varias organizaciones y sistemas de información, así como la habilidad de los sistemas (computadoras. medios de comunicación, redes, software y otros componentes de tecnología de la información) de interactuar e intercambiar datos de acuerdo con un método definido, con el fin de obtener los resultados esperados</w:t>
      </w:r>
      <w:r w:rsidR="00CF43AE" w:rsidRPr="00F415C8">
        <w:rPr>
          <w:rFonts w:ascii="Palatino Linotype" w:hAnsi="Palatino Linotype" w:cstheme="minorHAnsi"/>
          <w:sz w:val="22"/>
          <w:szCs w:val="22"/>
          <w:lang w:val="es-CO"/>
        </w:rPr>
        <w:t>.</w:t>
      </w:r>
    </w:p>
    <w:p w14:paraId="3319B6DE" w14:textId="77777777" w:rsidR="009C6B8C" w:rsidRPr="00F415C8" w:rsidRDefault="009C6B8C" w:rsidP="00F415C8">
      <w:pPr>
        <w:pStyle w:val="Encabezado"/>
        <w:spacing w:line="360" w:lineRule="auto"/>
        <w:jc w:val="both"/>
        <w:rPr>
          <w:rFonts w:ascii="Palatino Linotype" w:hAnsi="Palatino Linotype" w:cstheme="minorHAnsi"/>
          <w:sz w:val="22"/>
          <w:szCs w:val="22"/>
          <w:lang w:val="es-CO"/>
        </w:rPr>
      </w:pPr>
    </w:p>
    <w:p w14:paraId="7C8929E7" w14:textId="53932772" w:rsidR="009C6B8C" w:rsidRPr="00F415C8" w:rsidRDefault="00207073" w:rsidP="00F415C8">
      <w:pPr>
        <w:pStyle w:val="Encabezado"/>
        <w:spacing w:line="360" w:lineRule="auto"/>
        <w:jc w:val="both"/>
        <w:rPr>
          <w:rFonts w:ascii="Palatino Linotype" w:hAnsi="Palatino Linotype" w:cstheme="minorHAnsi"/>
          <w:sz w:val="22"/>
          <w:szCs w:val="22"/>
          <w:lang w:val="es-CO"/>
        </w:rPr>
      </w:pPr>
      <w:r w:rsidRPr="00F415C8">
        <w:rPr>
          <w:rFonts w:ascii="Palatino Linotype" w:hAnsi="Palatino Linotype" w:cstheme="minorHAnsi"/>
          <w:b/>
          <w:sz w:val="22"/>
          <w:szCs w:val="22"/>
          <w:u w:val="single"/>
          <w:lang w:val="es-CO"/>
        </w:rPr>
        <w:t>Lista de control de acceso</w:t>
      </w:r>
      <w:r w:rsidRPr="00F415C8">
        <w:rPr>
          <w:rFonts w:ascii="Palatino Linotype" w:hAnsi="Palatino Linotype" w:cstheme="minorHAnsi"/>
          <w:sz w:val="22"/>
          <w:szCs w:val="22"/>
          <w:lang w:val="es-CO"/>
        </w:rPr>
        <w:t xml:space="preserve">: corresponde a la lista de usuarios (roles y grupos) que pueden acceder a las entidades del sistema de información </w:t>
      </w:r>
      <w:r w:rsidR="008A1FEC" w:rsidRPr="00F415C8">
        <w:rPr>
          <w:rFonts w:ascii="Palatino Linotype" w:hAnsi="Palatino Linotype" w:cstheme="minorHAnsi"/>
          <w:sz w:val="22"/>
          <w:szCs w:val="22"/>
          <w:lang w:val="es-CO"/>
        </w:rPr>
        <w:t>ECM</w:t>
      </w:r>
      <w:r w:rsidRPr="00F415C8">
        <w:rPr>
          <w:rFonts w:ascii="Palatino Linotype" w:hAnsi="Palatino Linotype" w:cstheme="minorHAnsi"/>
          <w:sz w:val="22"/>
          <w:szCs w:val="22"/>
          <w:lang w:val="es-CO"/>
        </w:rPr>
        <w:t xml:space="preserve">. </w:t>
      </w:r>
    </w:p>
    <w:p w14:paraId="35197928" w14:textId="77777777" w:rsidR="009C6B8C" w:rsidRPr="00F415C8" w:rsidRDefault="009C6B8C" w:rsidP="00F415C8">
      <w:pPr>
        <w:pStyle w:val="Encabezado"/>
        <w:spacing w:line="360" w:lineRule="auto"/>
        <w:jc w:val="both"/>
        <w:rPr>
          <w:rFonts w:ascii="Palatino Linotype" w:hAnsi="Palatino Linotype" w:cstheme="minorHAnsi"/>
          <w:sz w:val="22"/>
          <w:szCs w:val="22"/>
          <w:lang w:val="es-CO"/>
        </w:rPr>
      </w:pPr>
    </w:p>
    <w:p w14:paraId="2D49BF49" w14:textId="77777777" w:rsidR="009C6B8C" w:rsidRPr="00F415C8" w:rsidRDefault="00207073" w:rsidP="00F415C8">
      <w:pPr>
        <w:pStyle w:val="Encabezado"/>
        <w:spacing w:line="360" w:lineRule="auto"/>
        <w:jc w:val="both"/>
        <w:rPr>
          <w:rFonts w:ascii="Palatino Linotype" w:hAnsi="Palatino Linotype" w:cstheme="minorHAnsi"/>
          <w:sz w:val="22"/>
          <w:szCs w:val="22"/>
          <w:lang w:val="es-CO"/>
        </w:rPr>
      </w:pPr>
      <w:r w:rsidRPr="00F415C8">
        <w:rPr>
          <w:rFonts w:ascii="Palatino Linotype" w:hAnsi="Palatino Linotype" w:cstheme="minorHAnsi"/>
          <w:b/>
          <w:sz w:val="22"/>
          <w:szCs w:val="22"/>
          <w:u w:val="single"/>
          <w:lang w:val="es-CO"/>
        </w:rPr>
        <w:t>Metadatos contextuales:</w:t>
      </w:r>
      <w:r w:rsidRPr="00F415C8">
        <w:rPr>
          <w:rFonts w:ascii="Palatino Linotype" w:hAnsi="Palatino Linotype" w:cstheme="minorHAnsi"/>
          <w:sz w:val="22"/>
          <w:szCs w:val="22"/>
          <w:lang w:val="es-CO"/>
        </w:rPr>
        <w:t xml:space="preserve"> información que describe una entidad del sistema con relación a los eventos en los que participa y las funciones realizadas. Nota: los metadatos contextuales deben ser definidos por cada entidad a partir de su esquema de metadatos. </w:t>
      </w:r>
    </w:p>
    <w:p w14:paraId="013C1F80" w14:textId="77777777" w:rsidR="00CF0013" w:rsidRPr="00F415C8" w:rsidRDefault="00CF0013" w:rsidP="00F415C8">
      <w:pPr>
        <w:pStyle w:val="Encabezado"/>
        <w:spacing w:line="360" w:lineRule="auto"/>
        <w:jc w:val="both"/>
        <w:rPr>
          <w:rFonts w:ascii="Palatino Linotype" w:hAnsi="Palatino Linotype" w:cstheme="minorHAnsi"/>
          <w:sz w:val="22"/>
          <w:szCs w:val="22"/>
          <w:lang w:val="es-CO"/>
        </w:rPr>
      </w:pPr>
    </w:p>
    <w:p w14:paraId="7A912C04" w14:textId="77777777" w:rsidR="00CF0013" w:rsidRPr="00F415C8" w:rsidRDefault="00CF0013" w:rsidP="00F415C8">
      <w:pPr>
        <w:pStyle w:val="Encabezado"/>
        <w:spacing w:line="360" w:lineRule="auto"/>
        <w:jc w:val="both"/>
        <w:rPr>
          <w:rFonts w:ascii="Palatino Linotype" w:hAnsi="Palatino Linotype" w:cstheme="minorHAnsi"/>
          <w:sz w:val="22"/>
          <w:szCs w:val="22"/>
          <w:lang w:val="es-CO"/>
        </w:rPr>
      </w:pPr>
      <w:r w:rsidRPr="00F415C8">
        <w:rPr>
          <w:rFonts w:ascii="Palatino Linotype" w:hAnsi="Palatino Linotype" w:cstheme="minorHAnsi"/>
          <w:b/>
          <w:sz w:val="22"/>
          <w:szCs w:val="22"/>
          <w:u w:val="single"/>
          <w:lang w:val="es-CO"/>
        </w:rPr>
        <w:lastRenderedPageBreak/>
        <w:t>Migración</w:t>
      </w:r>
      <w:r w:rsidRPr="00F415C8">
        <w:rPr>
          <w:rFonts w:ascii="Palatino Linotype" w:hAnsi="Palatino Linotype" w:cstheme="minorHAnsi"/>
          <w:sz w:val="22"/>
          <w:szCs w:val="22"/>
          <w:lang w:val="es-CO"/>
        </w:rPr>
        <w:t>: Proceso de mover los registros de una configuración de hardware o software a otra sin cambiar el formato. / Acción de trasladar documentos de archivo de un sistema a otro, manteniendo la autenticidad, la integridad, la fiabilidad y la disponibilidad de los mismos.</w:t>
      </w:r>
    </w:p>
    <w:p w14:paraId="2E529057" w14:textId="77777777" w:rsidR="00CF0013" w:rsidRPr="00F415C8" w:rsidRDefault="00CF0013" w:rsidP="00F415C8">
      <w:pPr>
        <w:pStyle w:val="Encabezado"/>
        <w:spacing w:line="360" w:lineRule="auto"/>
        <w:jc w:val="both"/>
        <w:rPr>
          <w:rFonts w:ascii="Palatino Linotype" w:hAnsi="Palatino Linotype" w:cstheme="minorHAnsi"/>
          <w:sz w:val="22"/>
          <w:szCs w:val="22"/>
          <w:lang w:val="es-CO"/>
        </w:rPr>
      </w:pPr>
    </w:p>
    <w:p w14:paraId="3078146D" w14:textId="77777777" w:rsidR="00CF0013" w:rsidRPr="00F415C8" w:rsidRDefault="00CF0013" w:rsidP="00F415C8">
      <w:pPr>
        <w:pStyle w:val="Encabezado"/>
        <w:spacing w:line="360" w:lineRule="auto"/>
        <w:jc w:val="both"/>
        <w:rPr>
          <w:rFonts w:ascii="Palatino Linotype" w:hAnsi="Palatino Linotype" w:cstheme="minorHAnsi"/>
          <w:sz w:val="22"/>
          <w:szCs w:val="22"/>
          <w:lang w:val="es-CO"/>
        </w:rPr>
      </w:pPr>
      <w:r w:rsidRPr="00F415C8">
        <w:rPr>
          <w:rFonts w:ascii="Palatino Linotype" w:hAnsi="Palatino Linotype" w:cstheme="minorHAnsi"/>
          <w:b/>
          <w:sz w:val="22"/>
          <w:szCs w:val="22"/>
          <w:u w:val="single"/>
          <w:lang w:val="es-CO"/>
        </w:rPr>
        <w:t>Preservación a largo plazo</w:t>
      </w:r>
      <w:r w:rsidRPr="00F415C8">
        <w:rPr>
          <w:rFonts w:ascii="Palatino Linotype" w:hAnsi="Palatino Linotype" w:cstheme="minorHAnsi"/>
          <w:sz w:val="22"/>
          <w:szCs w:val="22"/>
          <w:lang w:val="es-CO"/>
        </w:rPr>
        <w:t>: conjunto de acciones y estándares aplicados a los documentos durante su gestión para garantizar su preservación en el tiempo, independientemente de su medio y forma de registro o almacenamiento.</w:t>
      </w:r>
    </w:p>
    <w:p w14:paraId="09B463A1" w14:textId="77777777" w:rsidR="005A25AE" w:rsidRPr="00F415C8" w:rsidRDefault="005A25AE" w:rsidP="00F415C8">
      <w:pPr>
        <w:pStyle w:val="Encabezado"/>
        <w:spacing w:line="360" w:lineRule="auto"/>
        <w:jc w:val="both"/>
        <w:rPr>
          <w:rFonts w:ascii="Palatino Linotype" w:hAnsi="Palatino Linotype" w:cstheme="minorHAnsi"/>
          <w:b/>
          <w:sz w:val="22"/>
          <w:szCs w:val="22"/>
          <w:u w:val="single"/>
          <w:lang w:val="es-CO"/>
        </w:rPr>
      </w:pPr>
    </w:p>
    <w:p w14:paraId="685EDCA5" w14:textId="77777777" w:rsidR="005A25AE" w:rsidRPr="00F415C8" w:rsidRDefault="005A25AE" w:rsidP="00F415C8">
      <w:pPr>
        <w:pStyle w:val="Encabezado"/>
        <w:spacing w:line="360" w:lineRule="auto"/>
        <w:jc w:val="both"/>
        <w:rPr>
          <w:rFonts w:ascii="Palatino Linotype" w:hAnsi="Palatino Linotype" w:cstheme="minorHAnsi"/>
          <w:sz w:val="22"/>
          <w:szCs w:val="22"/>
          <w:lang w:val="es-CO"/>
        </w:rPr>
      </w:pPr>
      <w:r w:rsidRPr="00F415C8">
        <w:rPr>
          <w:rFonts w:ascii="Palatino Linotype" w:hAnsi="Palatino Linotype" w:cstheme="minorHAnsi"/>
          <w:b/>
          <w:sz w:val="22"/>
          <w:szCs w:val="22"/>
          <w:u w:val="single"/>
          <w:lang w:val="es-CO"/>
        </w:rPr>
        <w:t>Regla de retención y disposición:</w:t>
      </w:r>
      <w:r w:rsidRPr="00F415C8">
        <w:rPr>
          <w:rFonts w:ascii="Palatino Linotype" w:hAnsi="Palatino Linotype" w:cstheme="minorHAnsi"/>
          <w:sz w:val="22"/>
          <w:szCs w:val="22"/>
          <w:lang w:val="es-CO"/>
        </w:rPr>
        <w:t xml:space="preserve"> es la entidad del sistema que contiene los tiempos de retención y la disposición final para cada serie/subserie documental con el fin de parametrizar la Tabla de Retención Documental en el sistema. </w:t>
      </w:r>
    </w:p>
    <w:p w14:paraId="1A4398E2" w14:textId="77777777" w:rsidR="009C6B8C" w:rsidRPr="00F415C8" w:rsidRDefault="009C6B8C" w:rsidP="00F415C8">
      <w:pPr>
        <w:pStyle w:val="Encabezado"/>
        <w:spacing w:line="360" w:lineRule="auto"/>
        <w:jc w:val="both"/>
        <w:rPr>
          <w:rFonts w:ascii="Palatino Linotype" w:hAnsi="Palatino Linotype" w:cstheme="minorHAnsi"/>
          <w:sz w:val="22"/>
          <w:szCs w:val="22"/>
          <w:lang w:val="es-CO"/>
        </w:rPr>
      </w:pPr>
    </w:p>
    <w:p w14:paraId="2E4CE201" w14:textId="77777777" w:rsidR="00CF0013" w:rsidRPr="00F415C8" w:rsidRDefault="00CF0013" w:rsidP="00F415C8">
      <w:pPr>
        <w:pStyle w:val="Encabezado"/>
        <w:spacing w:line="360" w:lineRule="auto"/>
        <w:jc w:val="both"/>
        <w:rPr>
          <w:rFonts w:ascii="Palatino Linotype" w:hAnsi="Palatino Linotype" w:cstheme="minorHAnsi"/>
          <w:sz w:val="22"/>
          <w:szCs w:val="22"/>
          <w:lang w:val="es-CO"/>
        </w:rPr>
      </w:pPr>
      <w:r w:rsidRPr="00F415C8">
        <w:rPr>
          <w:rFonts w:ascii="Palatino Linotype" w:hAnsi="Palatino Linotype" w:cstheme="minorHAnsi"/>
          <w:b/>
          <w:sz w:val="22"/>
          <w:szCs w:val="22"/>
          <w:u w:val="single"/>
          <w:lang w:val="es-CO"/>
        </w:rPr>
        <w:t>Registro de activos de información</w:t>
      </w:r>
      <w:r w:rsidRPr="00F415C8">
        <w:rPr>
          <w:rFonts w:ascii="Palatino Linotype" w:hAnsi="Palatino Linotype" w:cstheme="minorHAnsi"/>
          <w:sz w:val="22"/>
          <w:szCs w:val="22"/>
          <w:lang w:val="es-CO"/>
        </w:rPr>
        <w:t>: es e</w:t>
      </w:r>
      <w:r w:rsidR="00307AFA" w:rsidRPr="00F415C8">
        <w:rPr>
          <w:rFonts w:ascii="Palatino Linotype" w:hAnsi="Palatino Linotype" w:cstheme="minorHAnsi"/>
          <w:sz w:val="22"/>
          <w:szCs w:val="22"/>
          <w:lang w:val="es-CO"/>
        </w:rPr>
        <w:t xml:space="preserve">l inventario de la información </w:t>
      </w:r>
      <w:r w:rsidRPr="00F415C8">
        <w:rPr>
          <w:rFonts w:ascii="Palatino Linotype" w:hAnsi="Palatino Linotype" w:cstheme="minorHAnsi"/>
          <w:sz w:val="22"/>
          <w:szCs w:val="22"/>
          <w:lang w:val="es-CO"/>
        </w:rPr>
        <w:t>pública que el sujeto obligado genere, obtenga, adquiera, transforme o controle.</w:t>
      </w:r>
    </w:p>
    <w:p w14:paraId="56871A47" w14:textId="77777777" w:rsidR="00CF0013" w:rsidRPr="00F415C8" w:rsidRDefault="00CF0013" w:rsidP="00F415C8">
      <w:pPr>
        <w:pStyle w:val="Encabezado"/>
        <w:spacing w:line="360" w:lineRule="auto"/>
        <w:jc w:val="both"/>
        <w:rPr>
          <w:rFonts w:ascii="Palatino Linotype" w:hAnsi="Palatino Linotype" w:cstheme="minorHAnsi"/>
          <w:sz w:val="22"/>
          <w:szCs w:val="22"/>
          <w:lang w:val="es-CO"/>
        </w:rPr>
      </w:pPr>
    </w:p>
    <w:p w14:paraId="1807EE70" w14:textId="77777777" w:rsidR="00CF0013" w:rsidRPr="00F415C8" w:rsidRDefault="00CF0013" w:rsidP="00F415C8">
      <w:pPr>
        <w:pStyle w:val="Encabezado"/>
        <w:spacing w:line="360" w:lineRule="auto"/>
        <w:jc w:val="both"/>
        <w:rPr>
          <w:rFonts w:ascii="Palatino Linotype" w:hAnsi="Palatino Linotype" w:cstheme="minorHAnsi"/>
          <w:sz w:val="22"/>
          <w:szCs w:val="22"/>
          <w:lang w:val="es-CO"/>
        </w:rPr>
      </w:pPr>
      <w:r w:rsidRPr="00F415C8">
        <w:rPr>
          <w:rFonts w:ascii="Palatino Linotype" w:hAnsi="Palatino Linotype" w:cstheme="minorHAnsi"/>
          <w:b/>
          <w:sz w:val="22"/>
          <w:szCs w:val="22"/>
          <w:u w:val="single"/>
          <w:lang w:val="es-CO"/>
        </w:rPr>
        <w:t>Requisito/Requerimiento funcional</w:t>
      </w:r>
      <w:r w:rsidRPr="00F415C8">
        <w:rPr>
          <w:rFonts w:ascii="Palatino Linotype" w:hAnsi="Palatino Linotype" w:cstheme="minorHAnsi"/>
          <w:sz w:val="22"/>
          <w:szCs w:val="22"/>
          <w:lang w:val="es-CO"/>
        </w:rPr>
        <w:t>: define una función del sistema de software o sus componentes. Una función es descrita como un conjunto de entradas, comportamientos y salidas.</w:t>
      </w:r>
    </w:p>
    <w:p w14:paraId="0352ED99" w14:textId="77777777" w:rsidR="00CF0013" w:rsidRPr="00F415C8" w:rsidRDefault="00CF0013" w:rsidP="00F415C8">
      <w:pPr>
        <w:pStyle w:val="Encabezado"/>
        <w:spacing w:line="360" w:lineRule="auto"/>
        <w:jc w:val="both"/>
        <w:rPr>
          <w:rFonts w:ascii="Palatino Linotype" w:hAnsi="Palatino Linotype" w:cstheme="minorHAnsi"/>
          <w:sz w:val="22"/>
          <w:szCs w:val="22"/>
          <w:lang w:val="es-CO"/>
        </w:rPr>
      </w:pPr>
    </w:p>
    <w:p w14:paraId="1F71AED2" w14:textId="77777777" w:rsidR="00CF0013" w:rsidRPr="00F415C8" w:rsidRDefault="00CF0013" w:rsidP="00F415C8">
      <w:pPr>
        <w:pStyle w:val="Encabezado"/>
        <w:spacing w:line="360" w:lineRule="auto"/>
        <w:jc w:val="both"/>
        <w:rPr>
          <w:rFonts w:ascii="Palatino Linotype" w:hAnsi="Palatino Linotype" w:cstheme="minorHAnsi"/>
          <w:sz w:val="22"/>
          <w:szCs w:val="22"/>
          <w:lang w:val="es-CO"/>
        </w:rPr>
      </w:pPr>
      <w:r w:rsidRPr="00F415C8">
        <w:rPr>
          <w:rFonts w:ascii="Palatino Linotype" w:hAnsi="Palatino Linotype" w:cstheme="minorHAnsi"/>
          <w:b/>
          <w:sz w:val="22"/>
          <w:szCs w:val="22"/>
          <w:u w:val="single"/>
          <w:lang w:val="es-CO"/>
        </w:rPr>
        <w:t>Requisito/Requerimiento no funcional</w:t>
      </w:r>
      <w:r w:rsidRPr="00F415C8">
        <w:rPr>
          <w:rFonts w:ascii="Palatino Linotype" w:hAnsi="Palatino Linotype" w:cstheme="minorHAnsi"/>
          <w:sz w:val="22"/>
          <w:szCs w:val="22"/>
          <w:lang w:val="es-CO"/>
        </w:rPr>
        <w:t>: es, en la ingeniería de sistemas y la ingeniería de software, un requisito que especifica criterios que pueden usarse para juzgar la operación de un sistema en lugar de sus comportamientos específicos.</w:t>
      </w:r>
    </w:p>
    <w:p w14:paraId="674C7685" w14:textId="77777777" w:rsidR="00CF0013" w:rsidRPr="00F415C8" w:rsidRDefault="00CF0013" w:rsidP="00F415C8">
      <w:pPr>
        <w:pStyle w:val="Encabezado"/>
        <w:spacing w:line="360" w:lineRule="auto"/>
        <w:jc w:val="both"/>
        <w:rPr>
          <w:rFonts w:ascii="Palatino Linotype" w:hAnsi="Palatino Linotype" w:cstheme="minorHAnsi"/>
          <w:sz w:val="22"/>
          <w:szCs w:val="22"/>
          <w:lang w:val="es-CO"/>
        </w:rPr>
      </w:pPr>
    </w:p>
    <w:p w14:paraId="7B6BC10D" w14:textId="77777777" w:rsidR="00B52483" w:rsidRPr="00F415C8" w:rsidRDefault="00207073" w:rsidP="00F415C8">
      <w:pPr>
        <w:pStyle w:val="Encabezado"/>
        <w:spacing w:line="360" w:lineRule="auto"/>
        <w:jc w:val="both"/>
        <w:rPr>
          <w:rFonts w:ascii="Palatino Linotype" w:hAnsi="Palatino Linotype" w:cstheme="minorHAnsi"/>
          <w:sz w:val="22"/>
          <w:szCs w:val="22"/>
          <w:lang w:val="es-CO"/>
        </w:rPr>
      </w:pPr>
      <w:r w:rsidRPr="00F415C8">
        <w:rPr>
          <w:rFonts w:ascii="Palatino Linotype" w:hAnsi="Palatino Linotype" w:cstheme="minorHAnsi"/>
          <w:b/>
          <w:sz w:val="22"/>
          <w:szCs w:val="22"/>
          <w:u w:val="single"/>
          <w:lang w:val="es-CO"/>
        </w:rPr>
        <w:lastRenderedPageBreak/>
        <w:t>Serie documental</w:t>
      </w:r>
      <w:r w:rsidRPr="00F415C8">
        <w:rPr>
          <w:rFonts w:ascii="Palatino Linotype" w:hAnsi="Palatino Linotype" w:cstheme="minorHAnsi"/>
          <w:sz w:val="22"/>
          <w:szCs w:val="22"/>
          <w:u w:val="single"/>
          <w:lang w:val="es-CO"/>
        </w:rPr>
        <w:t>:</w:t>
      </w:r>
      <w:r w:rsidRPr="00F415C8">
        <w:rPr>
          <w:rFonts w:ascii="Palatino Linotype" w:hAnsi="Palatino Linotype" w:cstheme="minorHAnsi"/>
          <w:sz w:val="22"/>
          <w:szCs w:val="22"/>
          <w:lang w:val="es-CO"/>
        </w:rPr>
        <w:t xml:space="preserve"> conjunto de unidades documentales de estructura y contenido homogéneos, emanadas de un mismo órgano o sujeto productor como consecuencia del ejercicio de sus funciones específicas. Ejemplos: historias laborales, contratos, actas e informes, entre otros. </w:t>
      </w:r>
    </w:p>
    <w:p w14:paraId="6FDA0FC6" w14:textId="77777777" w:rsidR="00B051A3" w:rsidRPr="00F415C8" w:rsidRDefault="00B051A3" w:rsidP="00F415C8">
      <w:pPr>
        <w:pStyle w:val="Encabezado"/>
        <w:spacing w:line="360" w:lineRule="auto"/>
        <w:jc w:val="both"/>
        <w:rPr>
          <w:rFonts w:ascii="Palatino Linotype" w:hAnsi="Palatino Linotype" w:cstheme="minorHAnsi"/>
          <w:sz w:val="22"/>
          <w:szCs w:val="22"/>
          <w:lang w:val="es-CO"/>
        </w:rPr>
      </w:pPr>
    </w:p>
    <w:p w14:paraId="1B9C091B" w14:textId="3EDB0ECE" w:rsidR="00B52483" w:rsidRPr="00F415C8" w:rsidRDefault="00D3662B" w:rsidP="00F415C8">
      <w:pPr>
        <w:pStyle w:val="Encabezado"/>
        <w:spacing w:line="360" w:lineRule="auto"/>
        <w:jc w:val="both"/>
        <w:rPr>
          <w:rFonts w:ascii="Palatino Linotype" w:hAnsi="Palatino Linotype" w:cstheme="minorHAnsi"/>
          <w:sz w:val="22"/>
          <w:szCs w:val="22"/>
          <w:lang w:val="es-CO"/>
        </w:rPr>
      </w:pPr>
      <w:r w:rsidRPr="00F415C8">
        <w:rPr>
          <w:rFonts w:ascii="Palatino Linotype" w:hAnsi="Palatino Linotype" w:cstheme="minorHAnsi"/>
          <w:b/>
          <w:sz w:val="22"/>
          <w:szCs w:val="22"/>
          <w:u w:val="single"/>
          <w:lang w:val="es-CO"/>
        </w:rPr>
        <w:t xml:space="preserve">Sistema de Gestión de Contenidos </w:t>
      </w:r>
      <w:r w:rsidR="00EB40EC" w:rsidRPr="00F415C8">
        <w:rPr>
          <w:rFonts w:ascii="Palatino Linotype" w:hAnsi="Palatino Linotype" w:cstheme="minorHAnsi"/>
          <w:b/>
          <w:sz w:val="22"/>
          <w:szCs w:val="22"/>
          <w:u w:val="single"/>
          <w:lang w:val="es-CO"/>
        </w:rPr>
        <w:t>Empresariales –</w:t>
      </w:r>
      <w:r w:rsidR="005A25AE" w:rsidRPr="00F415C8">
        <w:rPr>
          <w:rFonts w:ascii="Palatino Linotype" w:hAnsi="Palatino Linotype" w:cstheme="minorHAnsi"/>
          <w:b/>
          <w:sz w:val="22"/>
          <w:szCs w:val="22"/>
          <w:u w:val="single"/>
          <w:lang w:val="es-CO"/>
        </w:rPr>
        <w:t xml:space="preserve"> </w:t>
      </w:r>
      <w:r w:rsidR="008A1FEC" w:rsidRPr="00F415C8">
        <w:rPr>
          <w:rFonts w:ascii="Palatino Linotype" w:hAnsi="Palatino Linotype" w:cstheme="minorHAnsi"/>
          <w:b/>
          <w:sz w:val="22"/>
          <w:szCs w:val="22"/>
          <w:u w:val="single"/>
          <w:lang w:val="es-CO"/>
        </w:rPr>
        <w:t>ECM</w:t>
      </w:r>
      <w:r w:rsidR="005A25AE" w:rsidRPr="00F415C8">
        <w:rPr>
          <w:rFonts w:ascii="Palatino Linotype" w:hAnsi="Palatino Linotype" w:cstheme="minorHAnsi"/>
          <w:sz w:val="22"/>
          <w:szCs w:val="22"/>
          <w:lang w:val="es-CO"/>
        </w:rPr>
        <w:t>: herramienta informática destinada a la gestión de documentos electrónicos de archivo. También se puede utilizar en la gestión de documentos de archivo tradicionales.</w:t>
      </w:r>
    </w:p>
    <w:p w14:paraId="4C16131F" w14:textId="77777777" w:rsidR="005A25AE" w:rsidRPr="00F415C8" w:rsidRDefault="005A25AE" w:rsidP="00F415C8">
      <w:pPr>
        <w:pStyle w:val="Encabezado"/>
        <w:spacing w:line="360" w:lineRule="auto"/>
        <w:jc w:val="both"/>
        <w:rPr>
          <w:rFonts w:ascii="Palatino Linotype" w:hAnsi="Palatino Linotype" w:cstheme="minorHAnsi"/>
          <w:sz w:val="22"/>
          <w:szCs w:val="22"/>
          <w:lang w:val="es-CO"/>
        </w:rPr>
      </w:pPr>
    </w:p>
    <w:p w14:paraId="05E85C97" w14:textId="77777777" w:rsidR="009C6B8C" w:rsidRPr="00F415C8" w:rsidRDefault="00207073" w:rsidP="00F415C8">
      <w:pPr>
        <w:pStyle w:val="Encabezado"/>
        <w:spacing w:line="360" w:lineRule="auto"/>
        <w:jc w:val="both"/>
        <w:rPr>
          <w:rFonts w:ascii="Palatino Linotype" w:hAnsi="Palatino Linotype" w:cstheme="minorHAnsi"/>
          <w:sz w:val="22"/>
          <w:szCs w:val="22"/>
          <w:lang w:val="es-CO"/>
        </w:rPr>
      </w:pPr>
      <w:r w:rsidRPr="00F415C8">
        <w:rPr>
          <w:rFonts w:ascii="Palatino Linotype" w:hAnsi="Palatino Linotype" w:cstheme="minorHAnsi"/>
          <w:b/>
          <w:sz w:val="22"/>
          <w:szCs w:val="22"/>
          <w:u w:val="single"/>
          <w:lang w:val="es-CO"/>
        </w:rPr>
        <w:t>Subserie</w:t>
      </w:r>
      <w:r w:rsidRPr="00F415C8">
        <w:rPr>
          <w:rFonts w:ascii="Palatino Linotype" w:hAnsi="Palatino Linotype" w:cstheme="minorHAnsi"/>
          <w:sz w:val="22"/>
          <w:szCs w:val="22"/>
          <w:lang w:val="es-CO"/>
        </w:rPr>
        <w:t xml:space="preserve">: conjunto de unidades documentales que forman parte de una serie, identificadas de forma separada de ésta por su contenido y sus características específicas. </w:t>
      </w:r>
    </w:p>
    <w:p w14:paraId="3E34B58B" w14:textId="77777777" w:rsidR="00BE3E73" w:rsidRPr="00F415C8" w:rsidRDefault="00BE3E73" w:rsidP="00F415C8">
      <w:pPr>
        <w:pStyle w:val="Encabezado"/>
        <w:spacing w:line="360" w:lineRule="auto"/>
        <w:jc w:val="both"/>
        <w:rPr>
          <w:rFonts w:ascii="Palatino Linotype" w:hAnsi="Palatino Linotype" w:cstheme="minorHAnsi"/>
          <w:b/>
          <w:sz w:val="22"/>
          <w:szCs w:val="22"/>
          <w:u w:val="single"/>
          <w:lang w:val="es-CO"/>
        </w:rPr>
      </w:pPr>
    </w:p>
    <w:p w14:paraId="0725612D" w14:textId="77777777" w:rsidR="00207073" w:rsidRPr="00F415C8" w:rsidRDefault="00207073" w:rsidP="00F415C8">
      <w:pPr>
        <w:pStyle w:val="Encabezado"/>
        <w:spacing w:line="360" w:lineRule="auto"/>
        <w:jc w:val="both"/>
        <w:rPr>
          <w:rFonts w:ascii="Palatino Linotype" w:hAnsi="Palatino Linotype" w:cstheme="minorHAnsi"/>
          <w:sz w:val="22"/>
          <w:szCs w:val="22"/>
          <w:lang w:val="es-CO"/>
        </w:rPr>
      </w:pPr>
      <w:r w:rsidRPr="00F415C8">
        <w:rPr>
          <w:rFonts w:ascii="Palatino Linotype" w:hAnsi="Palatino Linotype" w:cstheme="minorHAnsi"/>
          <w:b/>
          <w:sz w:val="22"/>
          <w:szCs w:val="22"/>
          <w:u w:val="single"/>
          <w:lang w:val="es-CO"/>
        </w:rPr>
        <w:t>Servicio</w:t>
      </w:r>
      <w:r w:rsidRPr="00F415C8">
        <w:rPr>
          <w:rFonts w:ascii="Palatino Linotype" w:hAnsi="Palatino Linotype" w:cstheme="minorHAnsi"/>
          <w:sz w:val="22"/>
          <w:szCs w:val="22"/>
          <w:lang w:val="es-CO"/>
        </w:rPr>
        <w:t>: corresponde a un subconjunto de funcionalidades orientadas a gestionar las entidades del sistema con respecto a los requisitos funcionales establecidos.</w:t>
      </w:r>
    </w:p>
    <w:p w14:paraId="400DC05B" w14:textId="77777777" w:rsidR="005A25AE" w:rsidRPr="00F415C8" w:rsidRDefault="005A25AE" w:rsidP="00F415C8">
      <w:pPr>
        <w:pStyle w:val="Encabezado"/>
        <w:spacing w:line="360" w:lineRule="auto"/>
        <w:jc w:val="both"/>
        <w:rPr>
          <w:rFonts w:ascii="Palatino Linotype" w:hAnsi="Palatino Linotype" w:cstheme="minorHAnsi"/>
          <w:sz w:val="22"/>
          <w:szCs w:val="22"/>
          <w:lang w:val="es-CO"/>
        </w:rPr>
      </w:pPr>
    </w:p>
    <w:p w14:paraId="6A99480F" w14:textId="77777777" w:rsidR="005A25AE" w:rsidRPr="00F415C8" w:rsidRDefault="005A25AE" w:rsidP="00F415C8">
      <w:pPr>
        <w:pStyle w:val="Encabezado"/>
        <w:spacing w:line="360" w:lineRule="auto"/>
        <w:jc w:val="both"/>
        <w:rPr>
          <w:rFonts w:ascii="Palatino Linotype" w:hAnsi="Palatino Linotype" w:cstheme="minorHAnsi"/>
          <w:sz w:val="22"/>
          <w:szCs w:val="22"/>
          <w:lang w:val="es-CO"/>
        </w:rPr>
      </w:pPr>
      <w:r w:rsidRPr="00F415C8">
        <w:rPr>
          <w:rFonts w:ascii="Palatino Linotype" w:hAnsi="Palatino Linotype" w:cstheme="minorHAnsi"/>
          <w:b/>
          <w:sz w:val="22"/>
          <w:szCs w:val="22"/>
          <w:u w:val="single"/>
          <w:lang w:val="es-CO"/>
        </w:rPr>
        <w:t>Transferencia documental</w:t>
      </w:r>
      <w:r w:rsidRPr="00F415C8">
        <w:rPr>
          <w:rFonts w:ascii="Palatino Linotype" w:hAnsi="Palatino Linotype" w:cstheme="minorHAnsi"/>
          <w:sz w:val="22"/>
          <w:szCs w:val="22"/>
          <w:lang w:val="es-CO"/>
        </w:rPr>
        <w:t>: remisión de los documentos del archivo de gestión al central y de este al histórico, de conformidad con las tablas de retención y de valoración documental vigentes.</w:t>
      </w:r>
    </w:p>
    <w:p w14:paraId="156E61F6" w14:textId="77777777" w:rsidR="005A25AE" w:rsidRPr="00F415C8" w:rsidRDefault="005A25AE" w:rsidP="00F415C8">
      <w:pPr>
        <w:pStyle w:val="Encabezado"/>
        <w:spacing w:line="360" w:lineRule="auto"/>
        <w:jc w:val="both"/>
        <w:rPr>
          <w:rFonts w:ascii="Palatino Linotype" w:hAnsi="Palatino Linotype" w:cstheme="minorHAnsi"/>
          <w:sz w:val="22"/>
          <w:szCs w:val="22"/>
          <w:lang w:val="es-CO"/>
        </w:rPr>
      </w:pPr>
    </w:p>
    <w:p w14:paraId="46B0CD2B" w14:textId="77777777" w:rsidR="005A25AE" w:rsidRPr="00F415C8" w:rsidRDefault="005A25AE" w:rsidP="00F415C8">
      <w:pPr>
        <w:pStyle w:val="Encabezado"/>
        <w:spacing w:line="360" w:lineRule="auto"/>
        <w:jc w:val="both"/>
        <w:rPr>
          <w:rFonts w:ascii="Palatino Linotype" w:hAnsi="Palatino Linotype" w:cstheme="minorHAnsi"/>
          <w:sz w:val="22"/>
          <w:szCs w:val="22"/>
          <w:lang w:val="es-CO"/>
        </w:rPr>
      </w:pPr>
      <w:r w:rsidRPr="00F415C8">
        <w:rPr>
          <w:rFonts w:ascii="Palatino Linotype" w:hAnsi="Palatino Linotype" w:cstheme="minorHAnsi"/>
          <w:b/>
          <w:sz w:val="22"/>
          <w:szCs w:val="22"/>
          <w:u w:val="single"/>
          <w:lang w:val="es-CO"/>
        </w:rPr>
        <w:t>Trazabilidad</w:t>
      </w:r>
      <w:r w:rsidRPr="00F415C8">
        <w:rPr>
          <w:rFonts w:ascii="Palatino Linotype" w:hAnsi="Palatino Linotype" w:cstheme="minorHAnsi"/>
          <w:sz w:val="22"/>
          <w:szCs w:val="22"/>
          <w:lang w:val="es-CO"/>
        </w:rPr>
        <w:t>: creación, incorporación y conservación de información sobre el movimiento y el uso de documentos de archivo.</w:t>
      </w:r>
    </w:p>
    <w:p w14:paraId="07BBCA4F" w14:textId="77777777" w:rsidR="009C6B8C" w:rsidRPr="00F415C8" w:rsidRDefault="009C6B8C" w:rsidP="00F415C8">
      <w:pPr>
        <w:pStyle w:val="Encabezado"/>
        <w:spacing w:line="360" w:lineRule="auto"/>
        <w:jc w:val="both"/>
        <w:rPr>
          <w:rFonts w:ascii="Palatino Linotype" w:hAnsi="Palatino Linotype" w:cstheme="minorHAnsi"/>
          <w:sz w:val="22"/>
          <w:szCs w:val="22"/>
          <w:lang w:val="es-CO"/>
        </w:rPr>
      </w:pPr>
    </w:p>
    <w:p w14:paraId="4A4CEA74" w14:textId="77777777" w:rsidR="00207073" w:rsidRPr="00F415C8" w:rsidRDefault="00207073" w:rsidP="00F415C8">
      <w:pPr>
        <w:pStyle w:val="Encabezado"/>
        <w:spacing w:line="360" w:lineRule="auto"/>
        <w:jc w:val="both"/>
        <w:rPr>
          <w:rFonts w:ascii="Palatino Linotype" w:hAnsi="Palatino Linotype" w:cstheme="minorHAnsi"/>
          <w:sz w:val="22"/>
          <w:szCs w:val="22"/>
          <w:lang w:val="es-CO"/>
        </w:rPr>
      </w:pPr>
      <w:r w:rsidRPr="00F415C8">
        <w:rPr>
          <w:rFonts w:ascii="Palatino Linotype" w:hAnsi="Palatino Linotype" w:cstheme="minorHAnsi"/>
          <w:b/>
          <w:sz w:val="22"/>
          <w:szCs w:val="22"/>
          <w:u w:val="single"/>
          <w:lang w:val="es-CO"/>
        </w:rPr>
        <w:t>Usuario</w:t>
      </w:r>
      <w:r w:rsidR="005A25AE" w:rsidRPr="00F415C8">
        <w:rPr>
          <w:rFonts w:ascii="Palatino Linotype" w:hAnsi="Palatino Linotype" w:cstheme="minorHAnsi"/>
          <w:b/>
          <w:sz w:val="22"/>
          <w:szCs w:val="22"/>
          <w:u w:val="single"/>
          <w:lang w:val="es-CO"/>
        </w:rPr>
        <w:t xml:space="preserve"> final</w:t>
      </w:r>
      <w:r w:rsidRPr="00F415C8">
        <w:rPr>
          <w:rFonts w:ascii="Palatino Linotype" w:hAnsi="Palatino Linotype" w:cstheme="minorHAnsi"/>
          <w:sz w:val="22"/>
          <w:szCs w:val="22"/>
          <w:lang w:val="es-CO"/>
        </w:rPr>
        <w:t xml:space="preserve">: </w:t>
      </w:r>
      <w:r w:rsidR="005A25AE" w:rsidRPr="00F415C8">
        <w:rPr>
          <w:rFonts w:ascii="Palatino Linotype" w:hAnsi="Palatino Linotype" w:cstheme="minorHAnsi"/>
          <w:sz w:val="22"/>
          <w:szCs w:val="22"/>
          <w:shd w:val="clear" w:color="auto" w:fill="FFFFFF"/>
          <w:lang w:val="es-CO"/>
        </w:rPr>
        <w:t>En informática, el término </w:t>
      </w:r>
      <w:r w:rsidR="005A25AE" w:rsidRPr="00F415C8">
        <w:rPr>
          <w:rFonts w:ascii="Palatino Linotype" w:hAnsi="Palatino Linotype" w:cstheme="minorHAnsi"/>
          <w:bCs/>
          <w:sz w:val="22"/>
          <w:szCs w:val="22"/>
          <w:shd w:val="clear" w:color="auto" w:fill="FFFFFF"/>
          <w:lang w:val="es-CO"/>
        </w:rPr>
        <w:t>usuario final</w:t>
      </w:r>
      <w:r w:rsidR="005A25AE" w:rsidRPr="00F415C8">
        <w:rPr>
          <w:rFonts w:ascii="Palatino Linotype" w:hAnsi="Palatino Linotype" w:cstheme="minorHAnsi"/>
          <w:sz w:val="22"/>
          <w:szCs w:val="22"/>
          <w:shd w:val="clear" w:color="auto" w:fill="FFFFFF"/>
          <w:lang w:val="es-CO"/>
        </w:rPr>
        <w:t> designa a la persona o personas que van a manipular de manera directa un producto de software. </w:t>
      </w:r>
      <w:r w:rsidR="005A25AE" w:rsidRPr="00F415C8">
        <w:rPr>
          <w:rFonts w:ascii="Palatino Linotype" w:hAnsi="Palatino Linotype" w:cstheme="minorHAnsi"/>
          <w:bCs/>
          <w:sz w:val="22"/>
          <w:szCs w:val="22"/>
          <w:shd w:val="clear" w:color="auto" w:fill="FFFFFF"/>
          <w:lang w:val="es-CO"/>
        </w:rPr>
        <w:t>Usuario final</w:t>
      </w:r>
      <w:r w:rsidR="005A25AE" w:rsidRPr="00F415C8">
        <w:rPr>
          <w:rFonts w:ascii="Palatino Linotype" w:hAnsi="Palatino Linotype" w:cstheme="minorHAnsi"/>
          <w:sz w:val="22"/>
          <w:szCs w:val="22"/>
          <w:shd w:val="clear" w:color="auto" w:fill="FFFFFF"/>
          <w:lang w:val="es-CO"/>
        </w:rPr>
        <w:t xml:space="preserve"> no es necesariamente sinónimo de cliente o </w:t>
      </w:r>
      <w:r w:rsidR="00CE7769" w:rsidRPr="00F415C8">
        <w:rPr>
          <w:rFonts w:ascii="Palatino Linotype" w:hAnsi="Palatino Linotype" w:cstheme="minorHAnsi"/>
          <w:sz w:val="22"/>
          <w:szCs w:val="22"/>
          <w:shd w:val="clear" w:color="auto" w:fill="FFFFFF"/>
          <w:lang w:val="es-CO"/>
        </w:rPr>
        <w:t>comprador.</w:t>
      </w:r>
    </w:p>
    <w:p w14:paraId="03CB2EFF" w14:textId="77777777" w:rsidR="005A25AE" w:rsidRPr="00F415C8" w:rsidRDefault="005A25AE" w:rsidP="00F415C8">
      <w:pPr>
        <w:pStyle w:val="Encabezado"/>
        <w:spacing w:line="360" w:lineRule="auto"/>
        <w:jc w:val="both"/>
        <w:rPr>
          <w:rFonts w:ascii="Palatino Linotype" w:hAnsi="Palatino Linotype" w:cstheme="minorHAnsi"/>
          <w:sz w:val="22"/>
          <w:szCs w:val="22"/>
          <w:lang w:val="es-CO"/>
        </w:rPr>
      </w:pPr>
    </w:p>
    <w:p w14:paraId="24D6B1B9" w14:textId="77777777" w:rsidR="005A25AE" w:rsidRPr="00F415C8" w:rsidRDefault="005A25AE" w:rsidP="00F415C8">
      <w:pPr>
        <w:pStyle w:val="Encabezado"/>
        <w:spacing w:line="360" w:lineRule="auto"/>
        <w:jc w:val="both"/>
        <w:rPr>
          <w:rFonts w:ascii="Palatino Linotype" w:hAnsi="Palatino Linotype" w:cstheme="minorHAnsi"/>
          <w:sz w:val="22"/>
          <w:szCs w:val="22"/>
          <w:lang w:val="es-CO"/>
        </w:rPr>
      </w:pPr>
      <w:r w:rsidRPr="00F415C8">
        <w:rPr>
          <w:rFonts w:ascii="Palatino Linotype" w:hAnsi="Palatino Linotype" w:cstheme="minorHAnsi"/>
          <w:b/>
          <w:sz w:val="22"/>
          <w:szCs w:val="22"/>
          <w:u w:val="single"/>
          <w:lang w:val="es-CO"/>
        </w:rPr>
        <w:lastRenderedPageBreak/>
        <w:t>Vinculo archivístico:</w:t>
      </w:r>
      <w:r w:rsidRPr="00F415C8">
        <w:rPr>
          <w:rFonts w:ascii="Palatino Linotype" w:hAnsi="Palatino Linotype" w:cstheme="minorHAnsi"/>
          <w:sz w:val="22"/>
          <w:szCs w:val="22"/>
          <w:lang w:val="es-CO"/>
        </w:rPr>
        <w:t xml:space="preserve"> la red de relaciones que cada documento de archivo tiene con otros documentos de archivo que pertenecen a la misma agregación (expediente, serie, fondo).</w:t>
      </w:r>
    </w:p>
    <w:p w14:paraId="5B6CCBD0" w14:textId="77777777" w:rsidR="00F55DFB" w:rsidRPr="00F415C8" w:rsidRDefault="00F55DFB" w:rsidP="00F415C8">
      <w:pPr>
        <w:pStyle w:val="Encabezado"/>
        <w:spacing w:line="360" w:lineRule="auto"/>
        <w:jc w:val="both"/>
        <w:rPr>
          <w:rFonts w:ascii="Palatino Linotype" w:hAnsi="Palatino Linotype"/>
          <w:sz w:val="22"/>
          <w:szCs w:val="22"/>
          <w:lang w:val="es-CO"/>
        </w:rPr>
      </w:pPr>
    </w:p>
    <w:p w14:paraId="77D3E0F2" w14:textId="51F3455F" w:rsidR="00F55DFB" w:rsidRPr="00F415C8" w:rsidRDefault="00A66BAE" w:rsidP="00F415C8">
      <w:pPr>
        <w:pStyle w:val="Ttulo1"/>
        <w:spacing w:line="360" w:lineRule="auto"/>
        <w:rPr>
          <w:rFonts w:ascii="Palatino Linotype" w:hAnsi="Palatino Linotype" w:cstheme="minorHAnsi"/>
          <w:sz w:val="22"/>
          <w:szCs w:val="22"/>
          <w:lang w:val="es-CO"/>
        </w:rPr>
      </w:pPr>
      <w:bookmarkStart w:id="8" w:name="_Toc35357768"/>
      <w:r w:rsidRPr="00F415C8">
        <w:rPr>
          <w:rFonts w:ascii="Palatino Linotype" w:hAnsi="Palatino Linotype" w:cstheme="minorHAnsi"/>
          <w:sz w:val="22"/>
          <w:szCs w:val="22"/>
          <w:lang w:val="es-CO"/>
        </w:rPr>
        <w:t>Modelo conceptual</w:t>
      </w:r>
      <w:bookmarkEnd w:id="8"/>
    </w:p>
    <w:p w14:paraId="1669A3D2" w14:textId="77777777" w:rsidR="00F55DFB" w:rsidRPr="00F415C8" w:rsidRDefault="00F55DFB" w:rsidP="00F415C8">
      <w:pPr>
        <w:pStyle w:val="Encabezado"/>
        <w:spacing w:line="360" w:lineRule="auto"/>
        <w:jc w:val="both"/>
        <w:rPr>
          <w:rFonts w:ascii="Palatino Linotype" w:hAnsi="Palatino Linotype"/>
          <w:sz w:val="22"/>
          <w:szCs w:val="22"/>
          <w:lang w:val="es-CO"/>
        </w:rPr>
      </w:pPr>
    </w:p>
    <w:p w14:paraId="6DBE6529" w14:textId="21FD5B30" w:rsidR="00086481" w:rsidRPr="00F415C8" w:rsidRDefault="00086481" w:rsidP="00F415C8">
      <w:pPr>
        <w:pStyle w:val="Encabezado"/>
        <w:spacing w:line="360" w:lineRule="auto"/>
        <w:jc w:val="both"/>
        <w:rPr>
          <w:rFonts w:ascii="Palatino Linotype" w:hAnsi="Palatino Linotype" w:cstheme="minorHAnsi"/>
          <w:sz w:val="22"/>
          <w:szCs w:val="22"/>
          <w:lang w:val="es-CO"/>
        </w:rPr>
      </w:pPr>
      <w:r w:rsidRPr="00F415C8">
        <w:rPr>
          <w:rFonts w:ascii="Palatino Linotype" w:hAnsi="Palatino Linotype" w:cstheme="minorHAnsi"/>
          <w:sz w:val="22"/>
          <w:szCs w:val="22"/>
          <w:lang w:val="es-CO"/>
        </w:rPr>
        <w:t xml:space="preserve">En este apartado se presenta la fundamentación conceptual de un </w:t>
      </w:r>
      <w:r w:rsidR="008A1FEC" w:rsidRPr="00F415C8">
        <w:rPr>
          <w:rFonts w:ascii="Palatino Linotype" w:hAnsi="Palatino Linotype" w:cstheme="minorHAnsi"/>
          <w:sz w:val="22"/>
          <w:szCs w:val="22"/>
          <w:lang w:val="es-CO"/>
        </w:rPr>
        <w:t>ECM</w:t>
      </w:r>
      <w:r w:rsidRPr="00F415C8">
        <w:rPr>
          <w:rFonts w:ascii="Palatino Linotype" w:hAnsi="Palatino Linotype" w:cstheme="minorHAnsi"/>
          <w:sz w:val="22"/>
          <w:szCs w:val="22"/>
          <w:lang w:val="es-CO"/>
        </w:rPr>
        <w:t xml:space="preserve">, es decir, se describen los componentes, elementos y aspectos necesarios para comprender su estructura y funcionamiento desde los puntos de vista de la archivística y de la informática. </w:t>
      </w:r>
    </w:p>
    <w:p w14:paraId="3C3BC6BD" w14:textId="77777777" w:rsidR="00086481" w:rsidRPr="00F415C8" w:rsidRDefault="00086481" w:rsidP="00F415C8">
      <w:pPr>
        <w:pStyle w:val="Encabezado"/>
        <w:spacing w:line="360" w:lineRule="auto"/>
        <w:jc w:val="both"/>
        <w:rPr>
          <w:rFonts w:ascii="Palatino Linotype" w:hAnsi="Palatino Linotype"/>
          <w:sz w:val="22"/>
          <w:szCs w:val="22"/>
          <w:lang w:val="es-CO"/>
        </w:rPr>
      </w:pPr>
    </w:p>
    <w:p w14:paraId="5C44096A" w14:textId="3453299E" w:rsidR="00086481" w:rsidRPr="00F415C8" w:rsidRDefault="00A66BAE" w:rsidP="00F415C8">
      <w:pPr>
        <w:pStyle w:val="Ttulo2"/>
        <w:spacing w:line="360" w:lineRule="auto"/>
        <w:jc w:val="both"/>
        <w:rPr>
          <w:rFonts w:ascii="Palatino Linotype" w:hAnsi="Palatino Linotype"/>
          <w:color w:val="auto"/>
          <w:sz w:val="22"/>
          <w:szCs w:val="22"/>
          <w:lang w:val="es-CO"/>
        </w:rPr>
      </w:pPr>
      <w:bookmarkStart w:id="9" w:name="_Toc35357769"/>
      <w:r w:rsidRPr="00F415C8">
        <w:rPr>
          <w:rFonts w:ascii="Palatino Linotype" w:hAnsi="Palatino Linotype"/>
          <w:color w:val="auto"/>
          <w:sz w:val="22"/>
          <w:szCs w:val="22"/>
          <w:lang w:val="es-CO"/>
        </w:rPr>
        <w:t>¿</w:t>
      </w:r>
      <w:r w:rsidR="00EB40EC" w:rsidRPr="00F415C8">
        <w:rPr>
          <w:rFonts w:ascii="Palatino Linotype" w:hAnsi="Palatino Linotype"/>
          <w:color w:val="auto"/>
          <w:sz w:val="22"/>
          <w:szCs w:val="22"/>
          <w:lang w:val="es-CO"/>
        </w:rPr>
        <w:t>Qué</w:t>
      </w:r>
      <w:r w:rsidRPr="00F415C8">
        <w:rPr>
          <w:rFonts w:ascii="Palatino Linotype" w:hAnsi="Palatino Linotype"/>
          <w:color w:val="auto"/>
          <w:sz w:val="22"/>
          <w:szCs w:val="22"/>
          <w:lang w:val="es-CO"/>
        </w:rPr>
        <w:t xml:space="preserve"> es un </w:t>
      </w:r>
      <w:r w:rsidR="00EB40EC" w:rsidRPr="00F415C8">
        <w:rPr>
          <w:rFonts w:ascii="Palatino Linotype" w:hAnsi="Palatino Linotype"/>
          <w:color w:val="auto"/>
          <w:sz w:val="22"/>
          <w:szCs w:val="22"/>
          <w:lang w:val="es-CO"/>
        </w:rPr>
        <w:t>ECM</w:t>
      </w:r>
      <w:r w:rsidR="00086481" w:rsidRPr="00F415C8">
        <w:rPr>
          <w:rFonts w:ascii="Palatino Linotype" w:hAnsi="Palatino Linotype"/>
          <w:color w:val="auto"/>
          <w:sz w:val="22"/>
          <w:szCs w:val="22"/>
          <w:lang w:val="es-CO"/>
        </w:rPr>
        <w:t>?</w:t>
      </w:r>
      <w:bookmarkEnd w:id="9"/>
    </w:p>
    <w:p w14:paraId="392A0FA9" w14:textId="77777777" w:rsidR="00E0730D" w:rsidRPr="00F415C8" w:rsidRDefault="00E0730D" w:rsidP="00F415C8">
      <w:pPr>
        <w:spacing w:line="360" w:lineRule="auto"/>
        <w:jc w:val="both"/>
        <w:rPr>
          <w:rFonts w:ascii="Palatino Linotype" w:hAnsi="Palatino Linotype"/>
          <w:sz w:val="22"/>
          <w:szCs w:val="22"/>
        </w:rPr>
      </w:pPr>
    </w:p>
    <w:p w14:paraId="1DA78C4E" w14:textId="48C6687C" w:rsidR="00086481" w:rsidRPr="00F415C8" w:rsidRDefault="00086481" w:rsidP="001720F3">
      <w:pPr>
        <w:pStyle w:val="Encabezado"/>
        <w:spacing w:line="360" w:lineRule="auto"/>
        <w:jc w:val="both"/>
        <w:rPr>
          <w:rFonts w:ascii="Palatino Linotype" w:hAnsi="Palatino Linotype" w:cstheme="minorHAnsi"/>
          <w:sz w:val="22"/>
          <w:szCs w:val="22"/>
          <w:lang w:val="es-CO"/>
        </w:rPr>
      </w:pPr>
      <w:r w:rsidRPr="00F415C8">
        <w:rPr>
          <w:rFonts w:ascii="Palatino Linotype" w:hAnsi="Palatino Linotype" w:cstheme="minorHAnsi"/>
          <w:sz w:val="22"/>
          <w:szCs w:val="22"/>
          <w:lang w:val="es-CO"/>
        </w:rPr>
        <w:t xml:space="preserve">Un </w:t>
      </w:r>
      <w:r w:rsidR="008A1FEC" w:rsidRPr="00F415C8">
        <w:rPr>
          <w:rFonts w:ascii="Palatino Linotype" w:hAnsi="Palatino Linotype" w:cstheme="minorHAnsi"/>
          <w:sz w:val="22"/>
          <w:szCs w:val="22"/>
          <w:lang w:val="es-CO"/>
        </w:rPr>
        <w:t>ECM</w:t>
      </w:r>
      <w:r w:rsidRPr="00F415C8">
        <w:rPr>
          <w:rFonts w:ascii="Palatino Linotype" w:hAnsi="Palatino Linotype" w:cstheme="minorHAnsi"/>
          <w:sz w:val="22"/>
          <w:szCs w:val="22"/>
          <w:lang w:val="es-CO"/>
        </w:rPr>
        <w:t xml:space="preserve"> es un sistema de información o </w:t>
      </w:r>
      <w:r w:rsidR="00E0730D" w:rsidRPr="00F415C8">
        <w:rPr>
          <w:rFonts w:ascii="Palatino Linotype" w:hAnsi="Palatino Linotype" w:cstheme="minorHAnsi"/>
          <w:sz w:val="22"/>
          <w:szCs w:val="22"/>
          <w:lang w:val="es-CO"/>
        </w:rPr>
        <w:t xml:space="preserve">herramienta informática destinada a la gestión de </w:t>
      </w:r>
      <w:r w:rsidR="00EB40EC" w:rsidRPr="00F415C8">
        <w:rPr>
          <w:rFonts w:ascii="Palatino Linotype" w:hAnsi="Palatino Linotype" w:cstheme="minorHAnsi"/>
          <w:sz w:val="22"/>
          <w:szCs w:val="22"/>
          <w:lang w:val="es-CO"/>
        </w:rPr>
        <w:t>c</w:t>
      </w:r>
      <w:r w:rsidR="00E0730D" w:rsidRPr="00F415C8">
        <w:rPr>
          <w:rFonts w:ascii="Palatino Linotype" w:hAnsi="Palatino Linotype" w:cstheme="minorHAnsi"/>
          <w:sz w:val="22"/>
          <w:szCs w:val="22"/>
          <w:lang w:val="es-CO"/>
        </w:rPr>
        <w:t>o</w:t>
      </w:r>
      <w:r w:rsidR="00EB40EC" w:rsidRPr="00F415C8">
        <w:rPr>
          <w:rFonts w:ascii="Palatino Linotype" w:hAnsi="Palatino Linotype" w:cstheme="minorHAnsi"/>
          <w:sz w:val="22"/>
          <w:szCs w:val="22"/>
          <w:lang w:val="es-CO"/>
        </w:rPr>
        <w:t>ntenidos empresariales</w:t>
      </w:r>
      <w:r w:rsidR="00E0730D" w:rsidRPr="00F415C8">
        <w:rPr>
          <w:rFonts w:ascii="Palatino Linotype" w:hAnsi="Palatino Linotype" w:cstheme="minorHAnsi"/>
          <w:sz w:val="22"/>
          <w:szCs w:val="22"/>
          <w:lang w:val="es-CO"/>
        </w:rPr>
        <w:t>. También se puede utilizar en la gestión de documentos de archivo tradicionales que</w:t>
      </w:r>
      <w:r w:rsidRPr="00F415C8">
        <w:rPr>
          <w:rFonts w:ascii="Palatino Linotype" w:hAnsi="Palatino Linotype" w:cstheme="minorHAnsi"/>
          <w:sz w:val="22"/>
          <w:szCs w:val="22"/>
          <w:lang w:val="es-CO"/>
        </w:rPr>
        <w:t>, permit</w:t>
      </w:r>
      <w:r w:rsidR="00F9154A" w:rsidRPr="00F415C8">
        <w:rPr>
          <w:rFonts w:ascii="Palatino Linotype" w:hAnsi="Palatino Linotype" w:cstheme="minorHAnsi"/>
          <w:sz w:val="22"/>
          <w:szCs w:val="22"/>
          <w:lang w:val="es-CO"/>
        </w:rPr>
        <w:t>a</w:t>
      </w:r>
      <w:r w:rsidRPr="00F415C8">
        <w:rPr>
          <w:rFonts w:ascii="Palatino Linotype" w:hAnsi="Palatino Linotype" w:cstheme="minorHAnsi"/>
          <w:sz w:val="22"/>
          <w:szCs w:val="22"/>
          <w:lang w:val="es-CO"/>
        </w:rPr>
        <w:t xml:space="preserve"> la </w:t>
      </w:r>
      <w:r w:rsidRPr="00F415C8">
        <w:rPr>
          <w:rFonts w:ascii="Palatino Linotype" w:hAnsi="Palatino Linotype" w:cstheme="minorHAnsi"/>
          <w:i/>
          <w:sz w:val="22"/>
          <w:szCs w:val="22"/>
          <w:lang w:val="es-CO"/>
        </w:rPr>
        <w:t>"planificación, manejo y organización de la documentación producida y recibida por las entidades, desde su origen hasta su destino final, con el objeto de facilitar su utilización y conservación"</w:t>
      </w:r>
      <w:r w:rsidRPr="00F415C8">
        <w:rPr>
          <w:rFonts w:ascii="Palatino Linotype" w:hAnsi="Palatino Linotype" w:cstheme="minorHAnsi"/>
          <w:sz w:val="22"/>
          <w:szCs w:val="22"/>
          <w:lang w:val="es-CO"/>
        </w:rPr>
        <w:t xml:space="preserve"> (Ley 594 de 2000), a través del ciclo vital</w:t>
      </w:r>
      <w:r w:rsidR="00E0730D" w:rsidRPr="00F415C8">
        <w:rPr>
          <w:rFonts w:ascii="Palatino Linotype" w:hAnsi="Palatino Linotype" w:cstheme="minorHAnsi"/>
          <w:sz w:val="22"/>
          <w:szCs w:val="22"/>
          <w:lang w:val="es-CO"/>
        </w:rPr>
        <w:t xml:space="preserve"> del documento</w:t>
      </w:r>
      <w:r w:rsidRPr="00F415C8">
        <w:rPr>
          <w:rFonts w:ascii="Palatino Linotype" w:hAnsi="Palatino Linotype" w:cstheme="minorHAnsi"/>
          <w:sz w:val="22"/>
          <w:szCs w:val="22"/>
          <w:lang w:val="es-CO"/>
        </w:rPr>
        <w:t xml:space="preserve"> </w:t>
      </w:r>
      <w:r w:rsidR="00E0730D" w:rsidRPr="00F415C8">
        <w:rPr>
          <w:rFonts w:ascii="Palatino Linotype" w:hAnsi="Palatino Linotype" w:cstheme="minorHAnsi"/>
          <w:sz w:val="22"/>
          <w:szCs w:val="22"/>
          <w:lang w:val="es-CO"/>
        </w:rPr>
        <w:t xml:space="preserve">enmarcado dentro de </w:t>
      </w:r>
      <w:r w:rsidRPr="00F415C8">
        <w:rPr>
          <w:rFonts w:ascii="Palatino Linotype" w:hAnsi="Palatino Linotype" w:cstheme="minorHAnsi"/>
          <w:sz w:val="22"/>
          <w:szCs w:val="22"/>
          <w:lang w:val="es-CO"/>
        </w:rPr>
        <w:t>los procesos de la gestión documental</w:t>
      </w:r>
      <w:r w:rsidR="00E0730D" w:rsidRPr="00F415C8">
        <w:rPr>
          <w:rFonts w:ascii="Palatino Linotype" w:hAnsi="Palatino Linotype" w:cstheme="minorHAnsi"/>
          <w:sz w:val="22"/>
          <w:szCs w:val="22"/>
          <w:lang w:val="es-CO"/>
        </w:rPr>
        <w:t>: Planeación, Producción, Gestión y Trámite, Organización, Transferencia, Disposición, Preservación a largo plazo y  por último Valoración, que están definidos en el Decreto Nacional 1080 de 2015.</w:t>
      </w:r>
    </w:p>
    <w:p w14:paraId="3FBE51DF" w14:textId="77777777" w:rsidR="00086481" w:rsidRPr="00F415C8" w:rsidRDefault="00086481" w:rsidP="009556B6">
      <w:pPr>
        <w:pStyle w:val="Encabezado"/>
        <w:spacing w:line="360" w:lineRule="auto"/>
        <w:jc w:val="both"/>
        <w:rPr>
          <w:rFonts w:ascii="Palatino Linotype" w:hAnsi="Palatino Linotype"/>
          <w:sz w:val="22"/>
          <w:szCs w:val="22"/>
          <w:lang w:val="es-CO"/>
        </w:rPr>
      </w:pPr>
    </w:p>
    <w:p w14:paraId="0357A112" w14:textId="1530DF98" w:rsidR="00D17525" w:rsidRPr="00F415C8" w:rsidRDefault="00EB52EC" w:rsidP="00F415C8">
      <w:pPr>
        <w:pStyle w:val="Ttulo2"/>
        <w:spacing w:line="360" w:lineRule="auto"/>
        <w:jc w:val="both"/>
        <w:rPr>
          <w:rFonts w:ascii="Palatino Linotype" w:hAnsi="Palatino Linotype"/>
          <w:color w:val="auto"/>
          <w:sz w:val="22"/>
          <w:szCs w:val="22"/>
          <w:lang w:val="es-CO"/>
        </w:rPr>
      </w:pPr>
      <w:bookmarkStart w:id="10" w:name="_Toc35357770"/>
      <w:r w:rsidRPr="00F415C8">
        <w:rPr>
          <w:rFonts w:ascii="Palatino Linotype" w:hAnsi="Palatino Linotype"/>
          <w:color w:val="auto"/>
          <w:sz w:val="22"/>
          <w:szCs w:val="22"/>
          <w:lang w:val="es-CO"/>
        </w:rPr>
        <w:t>Arquitectura de una solución ECM</w:t>
      </w:r>
      <w:bookmarkEnd w:id="10"/>
    </w:p>
    <w:p w14:paraId="53CAE6D6" w14:textId="77777777" w:rsidR="00D17525" w:rsidRPr="00F415C8" w:rsidRDefault="00D17525" w:rsidP="001720F3">
      <w:pPr>
        <w:pStyle w:val="Textoindependiente"/>
        <w:spacing w:line="360" w:lineRule="auto"/>
        <w:rPr>
          <w:rFonts w:ascii="Palatino Linotype" w:hAnsi="Palatino Linotype"/>
          <w:color w:val="auto"/>
          <w:sz w:val="22"/>
          <w:szCs w:val="22"/>
          <w:lang w:val="es-CO"/>
        </w:rPr>
      </w:pPr>
    </w:p>
    <w:p w14:paraId="2A067B88" w14:textId="2B880DB3" w:rsidR="00D17525" w:rsidRPr="00F415C8" w:rsidRDefault="00090210" w:rsidP="009556B6">
      <w:pPr>
        <w:pStyle w:val="Textoindependiente"/>
        <w:spacing w:line="360" w:lineRule="auto"/>
        <w:rPr>
          <w:rFonts w:ascii="Palatino Linotype" w:hAnsi="Palatino Linotype" w:cstheme="minorHAnsi"/>
          <w:color w:val="auto"/>
          <w:sz w:val="22"/>
          <w:szCs w:val="22"/>
          <w:lang w:val="es-CO"/>
        </w:rPr>
      </w:pPr>
      <w:r w:rsidRPr="00F415C8">
        <w:rPr>
          <w:rFonts w:ascii="Palatino Linotype" w:hAnsi="Palatino Linotype" w:cstheme="minorHAnsi"/>
          <w:color w:val="auto"/>
          <w:sz w:val="22"/>
          <w:szCs w:val="22"/>
          <w:lang w:val="es-CO"/>
        </w:rPr>
        <w:t>El</w:t>
      </w:r>
      <w:r w:rsidR="00D17525" w:rsidRPr="00F415C8">
        <w:rPr>
          <w:rFonts w:ascii="Palatino Linotype" w:hAnsi="Palatino Linotype" w:cstheme="minorHAnsi"/>
          <w:color w:val="auto"/>
          <w:sz w:val="22"/>
          <w:szCs w:val="22"/>
          <w:lang w:val="es-CO"/>
        </w:rPr>
        <w:t xml:space="preserve"> modelo de un </w:t>
      </w:r>
      <w:r w:rsidR="008A1FEC" w:rsidRPr="00F415C8">
        <w:rPr>
          <w:rFonts w:ascii="Palatino Linotype" w:hAnsi="Palatino Linotype" w:cstheme="minorHAnsi"/>
          <w:color w:val="auto"/>
          <w:sz w:val="22"/>
          <w:szCs w:val="22"/>
          <w:lang w:val="es-CO"/>
        </w:rPr>
        <w:t>ECM</w:t>
      </w:r>
      <w:r w:rsidR="00D17525" w:rsidRPr="00F415C8">
        <w:rPr>
          <w:rFonts w:ascii="Palatino Linotype" w:hAnsi="Palatino Linotype" w:cstheme="minorHAnsi"/>
          <w:color w:val="auto"/>
          <w:sz w:val="22"/>
          <w:szCs w:val="22"/>
          <w:lang w:val="es-CO"/>
        </w:rPr>
        <w:t xml:space="preserve"> </w:t>
      </w:r>
      <w:r w:rsidR="00E36963" w:rsidRPr="00F415C8">
        <w:rPr>
          <w:rFonts w:ascii="Palatino Linotype" w:hAnsi="Palatino Linotype" w:cstheme="minorHAnsi"/>
          <w:color w:val="auto"/>
          <w:sz w:val="22"/>
          <w:szCs w:val="22"/>
          <w:lang w:val="es-CO"/>
        </w:rPr>
        <w:t>debe</w:t>
      </w:r>
      <w:r w:rsidRPr="00F415C8">
        <w:rPr>
          <w:rFonts w:ascii="Palatino Linotype" w:hAnsi="Palatino Linotype" w:cstheme="minorHAnsi"/>
          <w:color w:val="auto"/>
          <w:sz w:val="22"/>
          <w:szCs w:val="22"/>
          <w:lang w:val="es-CO"/>
        </w:rPr>
        <w:t xml:space="preserve"> tener en cuenta los </w:t>
      </w:r>
      <w:r w:rsidR="00E36963" w:rsidRPr="00F415C8">
        <w:rPr>
          <w:rFonts w:ascii="Palatino Linotype" w:hAnsi="Palatino Linotype" w:cstheme="minorHAnsi"/>
          <w:color w:val="auto"/>
          <w:sz w:val="22"/>
          <w:szCs w:val="22"/>
          <w:lang w:val="es-CO"/>
        </w:rPr>
        <w:t xml:space="preserve"> </w:t>
      </w:r>
      <w:r w:rsidRPr="00F415C8">
        <w:rPr>
          <w:rFonts w:ascii="Palatino Linotype" w:hAnsi="Palatino Linotype" w:cstheme="minorHAnsi"/>
          <w:color w:val="auto"/>
          <w:sz w:val="22"/>
          <w:szCs w:val="22"/>
          <w:lang w:val="es-CO"/>
        </w:rPr>
        <w:t xml:space="preserve"> </w:t>
      </w:r>
      <w:r w:rsidRPr="00F415C8">
        <w:rPr>
          <w:rFonts w:ascii="Palatino Linotype" w:hAnsi="Palatino Linotype" w:cstheme="minorHAnsi"/>
          <w:color w:val="auto"/>
          <w:sz w:val="22"/>
          <w:szCs w:val="22"/>
          <w:shd w:val="clear" w:color="auto" w:fill="FFFFFF"/>
          <w:lang w:val="es-CO"/>
        </w:rPr>
        <w:t>componentes</w:t>
      </w:r>
      <w:r w:rsidRPr="00F415C8">
        <w:rPr>
          <w:rFonts w:ascii="Palatino Linotype" w:hAnsi="Palatino Linotype" w:cstheme="minorHAnsi"/>
          <w:color w:val="auto"/>
          <w:sz w:val="22"/>
          <w:szCs w:val="22"/>
          <w:lang w:val="es-CO"/>
        </w:rPr>
        <w:t xml:space="preserve"> de la entidad y </w:t>
      </w:r>
      <w:r w:rsidR="00E36963" w:rsidRPr="00F415C8">
        <w:rPr>
          <w:rFonts w:ascii="Palatino Linotype" w:hAnsi="Palatino Linotype" w:cstheme="minorHAnsi"/>
          <w:color w:val="auto"/>
          <w:sz w:val="22"/>
          <w:szCs w:val="22"/>
          <w:lang w:val="es-CO"/>
        </w:rPr>
        <w:t>estar</w:t>
      </w:r>
      <w:r w:rsidR="00D17525" w:rsidRPr="00F415C8">
        <w:rPr>
          <w:rFonts w:ascii="Palatino Linotype" w:hAnsi="Palatino Linotype" w:cstheme="minorHAnsi"/>
          <w:color w:val="auto"/>
          <w:sz w:val="22"/>
          <w:szCs w:val="22"/>
          <w:lang w:val="es-CO"/>
        </w:rPr>
        <w:t xml:space="preserve"> orientado </w:t>
      </w:r>
      <w:r w:rsidR="00C11934" w:rsidRPr="00F415C8">
        <w:rPr>
          <w:rFonts w:ascii="Palatino Linotype" w:hAnsi="Palatino Linotype" w:cstheme="minorHAnsi"/>
          <w:color w:val="auto"/>
          <w:sz w:val="22"/>
          <w:szCs w:val="22"/>
          <w:shd w:val="clear" w:color="auto" w:fill="FFFFFF"/>
          <w:lang w:val="es-CO"/>
        </w:rPr>
        <w:t xml:space="preserve">a  </w:t>
      </w:r>
      <w:r w:rsidR="00133503" w:rsidRPr="00F415C8">
        <w:rPr>
          <w:rFonts w:ascii="Palatino Linotype" w:hAnsi="Palatino Linotype" w:cstheme="minorHAnsi"/>
          <w:color w:val="auto"/>
          <w:sz w:val="22"/>
          <w:szCs w:val="22"/>
          <w:shd w:val="clear" w:color="auto" w:fill="FFFFFF"/>
          <w:lang w:val="es-CO"/>
        </w:rPr>
        <w:t xml:space="preserve"> cumplir con los requerimientos  que tiene  </w:t>
      </w:r>
      <w:r w:rsidR="00C11934" w:rsidRPr="00F415C8">
        <w:rPr>
          <w:rFonts w:ascii="Palatino Linotype" w:hAnsi="Palatino Linotype" w:cstheme="minorHAnsi"/>
          <w:color w:val="auto"/>
          <w:sz w:val="22"/>
          <w:szCs w:val="22"/>
          <w:shd w:val="clear" w:color="auto" w:fill="FFFFFF"/>
          <w:lang w:val="es-CO"/>
        </w:rPr>
        <w:t xml:space="preserve"> la </w:t>
      </w:r>
      <w:r w:rsidR="00952391" w:rsidRPr="00F415C8">
        <w:rPr>
          <w:rFonts w:ascii="Palatino Linotype" w:hAnsi="Palatino Linotype" w:cstheme="minorHAnsi"/>
          <w:color w:val="auto"/>
          <w:sz w:val="22"/>
          <w:szCs w:val="22"/>
          <w:shd w:val="clear" w:color="auto" w:fill="FFFFFF"/>
          <w:lang w:val="es-CO"/>
        </w:rPr>
        <w:t>entidad, este</w:t>
      </w:r>
      <w:r w:rsidR="00C11934" w:rsidRPr="00F415C8">
        <w:rPr>
          <w:rFonts w:ascii="Palatino Linotype" w:hAnsi="Palatino Linotype" w:cstheme="minorHAnsi"/>
          <w:color w:val="auto"/>
          <w:sz w:val="22"/>
          <w:szCs w:val="22"/>
          <w:shd w:val="clear" w:color="auto" w:fill="FFFFFF"/>
          <w:lang w:val="es-CO"/>
        </w:rPr>
        <w:t xml:space="preserve"> modelo</w:t>
      </w:r>
      <w:r w:rsidR="00133503" w:rsidRPr="00F415C8">
        <w:rPr>
          <w:rFonts w:ascii="Palatino Linotype" w:hAnsi="Palatino Linotype" w:cstheme="minorHAnsi"/>
          <w:color w:val="auto"/>
          <w:sz w:val="22"/>
          <w:szCs w:val="22"/>
          <w:shd w:val="clear" w:color="auto" w:fill="FFFFFF"/>
          <w:lang w:val="es-CO"/>
        </w:rPr>
        <w:t xml:space="preserve"> </w:t>
      </w:r>
      <w:r w:rsidR="00C11934" w:rsidRPr="00F415C8">
        <w:rPr>
          <w:rFonts w:ascii="Palatino Linotype" w:hAnsi="Palatino Linotype" w:cstheme="minorHAnsi"/>
          <w:color w:val="auto"/>
          <w:sz w:val="22"/>
          <w:szCs w:val="22"/>
          <w:shd w:val="clear" w:color="auto" w:fill="FFFFFF"/>
          <w:lang w:val="es-CO"/>
        </w:rPr>
        <w:t xml:space="preserve"> debe ser enfocado en la </w:t>
      </w:r>
      <w:r w:rsidR="00C11934" w:rsidRPr="00F415C8">
        <w:rPr>
          <w:rFonts w:ascii="Palatino Linotype" w:hAnsi="Palatino Linotype" w:cstheme="minorHAnsi"/>
          <w:color w:val="auto"/>
          <w:sz w:val="22"/>
          <w:szCs w:val="22"/>
          <w:shd w:val="clear" w:color="auto" w:fill="FFFFFF"/>
          <w:lang w:val="es-CO"/>
        </w:rPr>
        <w:lastRenderedPageBreak/>
        <w:t xml:space="preserve">construcción de </w:t>
      </w:r>
      <w:r w:rsidR="001B7604" w:rsidRPr="00F415C8">
        <w:rPr>
          <w:rFonts w:ascii="Palatino Linotype" w:hAnsi="Palatino Linotype" w:cstheme="minorHAnsi"/>
          <w:color w:val="auto"/>
          <w:sz w:val="22"/>
          <w:szCs w:val="22"/>
          <w:shd w:val="clear" w:color="auto" w:fill="FFFFFF"/>
          <w:lang w:val="es-CO"/>
        </w:rPr>
        <w:t>una solución</w:t>
      </w:r>
      <w:r w:rsidR="00C11934" w:rsidRPr="00F415C8">
        <w:rPr>
          <w:rFonts w:ascii="Palatino Linotype" w:hAnsi="Palatino Linotype" w:cstheme="minorHAnsi"/>
          <w:color w:val="auto"/>
          <w:sz w:val="22"/>
          <w:szCs w:val="22"/>
          <w:shd w:val="clear" w:color="auto" w:fill="FFFFFF"/>
          <w:lang w:val="es-CO"/>
        </w:rPr>
        <w:t xml:space="preserve"> </w:t>
      </w:r>
      <w:r w:rsidR="00EB52EC" w:rsidRPr="00F415C8">
        <w:rPr>
          <w:rFonts w:ascii="Palatino Linotype" w:hAnsi="Palatino Linotype" w:cstheme="minorHAnsi"/>
          <w:color w:val="auto"/>
          <w:sz w:val="22"/>
          <w:szCs w:val="22"/>
          <w:shd w:val="clear" w:color="auto" w:fill="FFFFFF"/>
          <w:lang w:val="es-CO"/>
        </w:rPr>
        <w:t>con</w:t>
      </w:r>
      <w:r w:rsidR="00C11934" w:rsidRPr="00F415C8">
        <w:rPr>
          <w:rFonts w:ascii="Palatino Linotype" w:hAnsi="Palatino Linotype" w:cstheme="minorHAnsi"/>
          <w:color w:val="auto"/>
          <w:sz w:val="22"/>
          <w:szCs w:val="22"/>
          <w:shd w:val="clear" w:color="auto" w:fill="FFFFFF"/>
          <w:lang w:val="es-CO"/>
        </w:rPr>
        <w:t xml:space="preserve"> base a servicios</w:t>
      </w:r>
      <w:r w:rsidR="00133503" w:rsidRPr="00F415C8">
        <w:rPr>
          <w:rFonts w:ascii="Palatino Linotype" w:hAnsi="Palatino Linotype" w:cstheme="minorHAnsi"/>
          <w:color w:val="auto"/>
          <w:sz w:val="22"/>
          <w:szCs w:val="22"/>
          <w:shd w:val="clear" w:color="auto" w:fill="FFFFFF"/>
          <w:lang w:val="es-CO"/>
        </w:rPr>
        <w:t xml:space="preserve"> que e</w:t>
      </w:r>
      <w:r w:rsidR="00C11934" w:rsidRPr="00F415C8">
        <w:rPr>
          <w:rFonts w:ascii="Palatino Linotype" w:hAnsi="Palatino Linotype" w:cstheme="minorHAnsi"/>
          <w:color w:val="auto"/>
          <w:sz w:val="22"/>
          <w:szCs w:val="22"/>
          <w:shd w:val="clear" w:color="auto" w:fill="FFFFFF"/>
          <w:lang w:val="es-CO"/>
        </w:rPr>
        <w:t xml:space="preserve">ntre sus principales características debe </w:t>
      </w:r>
      <w:r w:rsidR="00133503" w:rsidRPr="00F415C8">
        <w:rPr>
          <w:rFonts w:ascii="Palatino Linotype" w:hAnsi="Palatino Linotype" w:cstheme="minorHAnsi"/>
          <w:color w:val="auto"/>
          <w:sz w:val="22"/>
          <w:szCs w:val="22"/>
          <w:shd w:val="clear" w:color="auto" w:fill="FFFFFF"/>
          <w:lang w:val="es-CO"/>
        </w:rPr>
        <w:t xml:space="preserve">tener en cuenta </w:t>
      </w:r>
      <w:r w:rsidR="00C11934" w:rsidRPr="00F415C8">
        <w:rPr>
          <w:rFonts w:ascii="Palatino Linotype" w:hAnsi="Palatino Linotype" w:cstheme="minorHAnsi"/>
          <w:color w:val="auto"/>
          <w:sz w:val="22"/>
          <w:szCs w:val="22"/>
          <w:shd w:val="clear" w:color="auto" w:fill="FFFFFF"/>
          <w:lang w:val="es-CO"/>
        </w:rPr>
        <w:t xml:space="preserve"> la </w:t>
      </w:r>
      <w:r w:rsidR="00952391" w:rsidRPr="00F415C8">
        <w:rPr>
          <w:rFonts w:ascii="Palatino Linotype" w:hAnsi="Palatino Linotype" w:cstheme="minorHAnsi"/>
          <w:color w:val="auto"/>
          <w:sz w:val="22"/>
          <w:szCs w:val="22"/>
          <w:shd w:val="clear" w:color="auto" w:fill="FFFFFF"/>
          <w:lang w:val="es-CO"/>
        </w:rPr>
        <w:t>flexibilidad, toda</w:t>
      </w:r>
      <w:r w:rsidR="00133503" w:rsidRPr="00F415C8">
        <w:rPr>
          <w:rFonts w:ascii="Palatino Linotype" w:hAnsi="Palatino Linotype" w:cstheme="minorHAnsi"/>
          <w:color w:val="auto"/>
          <w:sz w:val="22"/>
          <w:szCs w:val="22"/>
          <w:shd w:val="clear" w:color="auto" w:fill="FFFFFF"/>
          <w:lang w:val="es-CO"/>
        </w:rPr>
        <w:t xml:space="preserve"> vez </w:t>
      </w:r>
      <w:r w:rsidR="00C11934" w:rsidRPr="00F415C8">
        <w:rPr>
          <w:rFonts w:ascii="Palatino Linotype" w:hAnsi="Palatino Linotype" w:cstheme="minorHAnsi"/>
          <w:color w:val="auto"/>
          <w:sz w:val="22"/>
          <w:szCs w:val="22"/>
          <w:shd w:val="clear" w:color="auto" w:fill="FFFFFF"/>
          <w:lang w:val="es-CO"/>
        </w:rPr>
        <w:t xml:space="preserve"> que </w:t>
      </w:r>
      <w:r w:rsidR="001720F3" w:rsidRPr="00F415C8">
        <w:rPr>
          <w:rFonts w:ascii="Palatino Linotype" w:hAnsi="Palatino Linotype" w:cstheme="minorHAnsi"/>
          <w:color w:val="auto"/>
          <w:sz w:val="22"/>
          <w:szCs w:val="22"/>
          <w:shd w:val="clear" w:color="auto" w:fill="FFFFFF"/>
          <w:lang w:val="es-CO"/>
        </w:rPr>
        <w:t xml:space="preserve">es aquella </w:t>
      </w:r>
      <w:r w:rsidR="00C11934" w:rsidRPr="00F415C8">
        <w:rPr>
          <w:rFonts w:ascii="Palatino Linotype" w:hAnsi="Palatino Linotype" w:cstheme="minorHAnsi"/>
          <w:color w:val="auto"/>
          <w:sz w:val="22"/>
          <w:szCs w:val="22"/>
          <w:shd w:val="clear" w:color="auto" w:fill="FFFFFF"/>
          <w:lang w:val="es-CO"/>
        </w:rPr>
        <w:t xml:space="preserve">permite la reutilización, </w:t>
      </w:r>
      <w:r w:rsidR="001720F3" w:rsidRPr="00F415C8">
        <w:rPr>
          <w:rFonts w:ascii="Palatino Linotype" w:hAnsi="Palatino Linotype" w:cstheme="minorHAnsi"/>
          <w:color w:val="auto"/>
          <w:sz w:val="22"/>
          <w:szCs w:val="22"/>
          <w:shd w:val="clear" w:color="auto" w:fill="FFFFFF"/>
          <w:lang w:val="es-CO"/>
        </w:rPr>
        <w:t xml:space="preserve">teniendo en cuenta que </w:t>
      </w:r>
      <w:r w:rsidR="00C11934" w:rsidRPr="00F415C8">
        <w:rPr>
          <w:rFonts w:ascii="Palatino Linotype" w:hAnsi="Palatino Linotype" w:cstheme="minorHAnsi"/>
          <w:color w:val="auto"/>
          <w:sz w:val="22"/>
          <w:szCs w:val="22"/>
          <w:shd w:val="clear" w:color="auto" w:fill="FFFFFF"/>
          <w:lang w:val="es-CO"/>
        </w:rPr>
        <w:t xml:space="preserve"> las necesidades documentales </w:t>
      </w:r>
      <w:r w:rsidR="001720F3" w:rsidRPr="00F415C8">
        <w:rPr>
          <w:rFonts w:ascii="Palatino Linotype" w:hAnsi="Palatino Linotype" w:cstheme="minorHAnsi"/>
          <w:color w:val="auto"/>
          <w:sz w:val="22"/>
          <w:szCs w:val="22"/>
          <w:shd w:val="clear" w:color="auto" w:fill="FFFFFF"/>
          <w:lang w:val="es-CO"/>
        </w:rPr>
        <w:t xml:space="preserve">y </w:t>
      </w:r>
      <w:r w:rsidR="00C11934" w:rsidRPr="00F415C8">
        <w:rPr>
          <w:rFonts w:ascii="Palatino Linotype" w:hAnsi="Palatino Linotype" w:cstheme="minorHAnsi"/>
          <w:color w:val="auto"/>
          <w:sz w:val="22"/>
          <w:szCs w:val="22"/>
          <w:shd w:val="clear" w:color="auto" w:fill="FFFFFF"/>
          <w:lang w:val="es-CO"/>
        </w:rPr>
        <w:t>específicamente el modelo documental de una entidad cambia continuamente con la evolución de la entidad misma</w:t>
      </w:r>
      <w:r w:rsidR="001720F3" w:rsidRPr="00F415C8">
        <w:rPr>
          <w:rFonts w:ascii="Palatino Linotype" w:hAnsi="Palatino Linotype" w:cstheme="minorHAnsi"/>
          <w:color w:val="auto"/>
          <w:sz w:val="22"/>
          <w:szCs w:val="22"/>
          <w:shd w:val="clear" w:color="auto" w:fill="FFFFFF"/>
          <w:lang w:val="es-CO"/>
        </w:rPr>
        <w:t xml:space="preserve">; </w:t>
      </w:r>
      <w:r w:rsidR="00133503" w:rsidRPr="00F415C8">
        <w:rPr>
          <w:rFonts w:ascii="Palatino Linotype" w:hAnsi="Palatino Linotype" w:cstheme="minorHAnsi"/>
          <w:color w:val="auto"/>
          <w:sz w:val="22"/>
          <w:szCs w:val="22"/>
          <w:shd w:val="clear" w:color="auto" w:fill="FFFFFF"/>
          <w:lang w:val="es-CO"/>
        </w:rPr>
        <w:t>e</w:t>
      </w:r>
      <w:r w:rsidR="00C11934" w:rsidRPr="00F415C8">
        <w:rPr>
          <w:rFonts w:ascii="Palatino Linotype" w:hAnsi="Palatino Linotype" w:cstheme="minorHAnsi"/>
          <w:color w:val="auto"/>
          <w:sz w:val="22"/>
          <w:szCs w:val="22"/>
          <w:shd w:val="clear" w:color="auto" w:fill="FFFFFF"/>
          <w:lang w:val="es-CO"/>
        </w:rPr>
        <w:t>l modelo c</w:t>
      </w:r>
      <w:r w:rsidR="00D17525" w:rsidRPr="00F415C8">
        <w:rPr>
          <w:rFonts w:ascii="Palatino Linotype" w:hAnsi="Palatino Linotype" w:cstheme="minorHAnsi"/>
          <w:color w:val="auto"/>
          <w:sz w:val="22"/>
          <w:szCs w:val="22"/>
          <w:lang w:val="es-CO"/>
        </w:rPr>
        <w:t xml:space="preserve">lasifica en 14 </w:t>
      </w:r>
      <w:r w:rsidR="00C11934" w:rsidRPr="00F415C8">
        <w:rPr>
          <w:rFonts w:ascii="Palatino Linotype" w:hAnsi="Palatino Linotype" w:cstheme="minorHAnsi"/>
          <w:color w:val="auto"/>
          <w:sz w:val="22"/>
          <w:szCs w:val="22"/>
          <w:lang w:val="es-CO"/>
        </w:rPr>
        <w:t xml:space="preserve">categorías o </w:t>
      </w:r>
      <w:r w:rsidR="00D17525" w:rsidRPr="00F415C8">
        <w:rPr>
          <w:rFonts w:ascii="Palatino Linotype" w:hAnsi="Palatino Linotype" w:cstheme="minorHAnsi"/>
          <w:color w:val="auto"/>
          <w:sz w:val="22"/>
          <w:szCs w:val="22"/>
          <w:lang w:val="es-CO"/>
        </w:rPr>
        <w:t xml:space="preserve">componentes los </w:t>
      </w:r>
      <w:r w:rsidR="00C11934" w:rsidRPr="00F415C8">
        <w:rPr>
          <w:rFonts w:ascii="Palatino Linotype" w:hAnsi="Palatino Linotype" w:cstheme="minorHAnsi"/>
          <w:color w:val="auto"/>
          <w:sz w:val="22"/>
          <w:szCs w:val="22"/>
          <w:lang w:val="es-CO"/>
        </w:rPr>
        <w:t>requerimientos</w:t>
      </w:r>
      <w:r w:rsidR="00D17525" w:rsidRPr="00F415C8">
        <w:rPr>
          <w:rFonts w:ascii="Palatino Linotype" w:hAnsi="Palatino Linotype" w:cstheme="minorHAnsi"/>
          <w:color w:val="auto"/>
          <w:sz w:val="22"/>
          <w:szCs w:val="22"/>
          <w:lang w:val="es-CO"/>
        </w:rPr>
        <w:t xml:space="preserve"> funcionales</w:t>
      </w:r>
      <w:r w:rsidR="00C11934" w:rsidRPr="00F415C8">
        <w:rPr>
          <w:rFonts w:ascii="Palatino Linotype" w:hAnsi="Palatino Linotype" w:cstheme="minorHAnsi"/>
          <w:color w:val="auto"/>
          <w:sz w:val="22"/>
          <w:szCs w:val="22"/>
          <w:lang w:val="es-CO"/>
        </w:rPr>
        <w:t xml:space="preserve"> y no funcionales</w:t>
      </w:r>
      <w:r w:rsidR="00D17525" w:rsidRPr="00F415C8">
        <w:rPr>
          <w:rFonts w:ascii="Palatino Linotype" w:hAnsi="Palatino Linotype" w:cstheme="minorHAnsi"/>
          <w:color w:val="auto"/>
          <w:sz w:val="22"/>
          <w:szCs w:val="22"/>
          <w:lang w:val="es-CO"/>
        </w:rPr>
        <w:t xml:space="preserve"> que </w:t>
      </w:r>
      <w:r w:rsidR="00C11934" w:rsidRPr="00F415C8">
        <w:rPr>
          <w:rFonts w:ascii="Palatino Linotype" w:hAnsi="Palatino Linotype" w:cstheme="minorHAnsi"/>
          <w:color w:val="auto"/>
          <w:sz w:val="22"/>
          <w:szCs w:val="22"/>
          <w:lang w:val="es-CO"/>
        </w:rPr>
        <w:t>definen</w:t>
      </w:r>
      <w:r w:rsidR="00D17525" w:rsidRPr="00F415C8">
        <w:rPr>
          <w:rFonts w:ascii="Palatino Linotype" w:hAnsi="Palatino Linotype" w:cstheme="minorHAnsi"/>
          <w:color w:val="auto"/>
          <w:sz w:val="22"/>
          <w:szCs w:val="22"/>
          <w:lang w:val="es-CO"/>
        </w:rPr>
        <w:t xml:space="preserve"> el funcionamiento de un </w:t>
      </w:r>
      <w:r w:rsidR="008A1FEC" w:rsidRPr="00F415C8">
        <w:rPr>
          <w:rFonts w:ascii="Palatino Linotype" w:hAnsi="Palatino Linotype" w:cstheme="minorHAnsi"/>
          <w:color w:val="auto"/>
          <w:sz w:val="22"/>
          <w:szCs w:val="22"/>
          <w:lang w:val="es-CO"/>
        </w:rPr>
        <w:t>ECM</w:t>
      </w:r>
      <w:r w:rsidR="00133503" w:rsidRPr="00F415C8">
        <w:rPr>
          <w:rFonts w:ascii="Palatino Linotype" w:hAnsi="Palatino Linotype" w:cstheme="minorHAnsi"/>
          <w:color w:val="auto"/>
          <w:sz w:val="22"/>
          <w:szCs w:val="22"/>
          <w:lang w:val="es-CO"/>
        </w:rPr>
        <w:t>, a</w:t>
      </w:r>
      <w:r w:rsidR="00C11934" w:rsidRPr="00F415C8">
        <w:rPr>
          <w:rFonts w:ascii="Palatino Linotype" w:hAnsi="Palatino Linotype" w:cstheme="minorHAnsi"/>
          <w:color w:val="auto"/>
          <w:sz w:val="22"/>
          <w:szCs w:val="22"/>
          <w:lang w:val="es-CO"/>
        </w:rPr>
        <w:t>simismo</w:t>
      </w:r>
      <w:r w:rsidR="00D17525" w:rsidRPr="00F415C8">
        <w:rPr>
          <w:rFonts w:ascii="Palatino Linotype" w:hAnsi="Palatino Linotype" w:cstheme="minorHAnsi"/>
          <w:color w:val="auto"/>
          <w:sz w:val="22"/>
          <w:szCs w:val="22"/>
          <w:lang w:val="es-CO"/>
        </w:rPr>
        <w:t xml:space="preserve">, </w:t>
      </w:r>
      <w:r w:rsidR="00C11934" w:rsidRPr="00F415C8">
        <w:rPr>
          <w:rFonts w:ascii="Palatino Linotype" w:hAnsi="Palatino Linotype" w:cstheme="minorHAnsi"/>
          <w:color w:val="auto"/>
          <w:sz w:val="22"/>
          <w:szCs w:val="22"/>
          <w:lang w:val="es-CO"/>
        </w:rPr>
        <w:t xml:space="preserve">este modelo </w:t>
      </w:r>
      <w:r w:rsidR="00D17525" w:rsidRPr="00F415C8">
        <w:rPr>
          <w:rFonts w:ascii="Palatino Linotype" w:hAnsi="Palatino Linotype" w:cstheme="minorHAnsi"/>
          <w:color w:val="auto"/>
          <w:sz w:val="22"/>
          <w:szCs w:val="22"/>
          <w:lang w:val="es-CO"/>
        </w:rPr>
        <w:t>contri</w:t>
      </w:r>
      <w:r w:rsidR="00C11934" w:rsidRPr="00F415C8">
        <w:rPr>
          <w:rFonts w:ascii="Palatino Linotype" w:hAnsi="Palatino Linotype" w:cstheme="minorHAnsi"/>
          <w:color w:val="auto"/>
          <w:sz w:val="22"/>
          <w:szCs w:val="22"/>
          <w:lang w:val="es-CO"/>
        </w:rPr>
        <w:t xml:space="preserve">buye a la interoperabilidad tecnológica, ya que, una solución de </w:t>
      </w:r>
      <w:r w:rsidR="008A1FEC" w:rsidRPr="00F415C8">
        <w:rPr>
          <w:rFonts w:ascii="Palatino Linotype" w:hAnsi="Palatino Linotype" w:cstheme="minorHAnsi"/>
          <w:color w:val="auto"/>
          <w:sz w:val="22"/>
          <w:szCs w:val="22"/>
          <w:lang w:val="es-CO"/>
        </w:rPr>
        <w:t>ECM</w:t>
      </w:r>
      <w:r w:rsidR="00C11934" w:rsidRPr="00F415C8">
        <w:rPr>
          <w:rFonts w:ascii="Palatino Linotype" w:hAnsi="Palatino Linotype" w:cstheme="minorHAnsi"/>
          <w:color w:val="auto"/>
          <w:sz w:val="22"/>
          <w:szCs w:val="22"/>
          <w:lang w:val="es-CO"/>
        </w:rPr>
        <w:t xml:space="preserve"> puede </w:t>
      </w:r>
      <w:r w:rsidR="00D17525" w:rsidRPr="00F415C8">
        <w:rPr>
          <w:rFonts w:ascii="Palatino Linotype" w:hAnsi="Palatino Linotype" w:cstheme="minorHAnsi"/>
          <w:color w:val="auto"/>
          <w:sz w:val="22"/>
          <w:szCs w:val="22"/>
          <w:lang w:val="es-CO"/>
        </w:rPr>
        <w:t xml:space="preserve">implementar </w:t>
      </w:r>
      <w:r w:rsidR="00C11934" w:rsidRPr="00F415C8">
        <w:rPr>
          <w:rFonts w:ascii="Palatino Linotype" w:hAnsi="Palatino Linotype" w:cstheme="minorHAnsi"/>
          <w:color w:val="auto"/>
          <w:sz w:val="22"/>
          <w:szCs w:val="22"/>
          <w:lang w:val="es-CO"/>
        </w:rPr>
        <w:t>cualquiera de los 14 componentes</w:t>
      </w:r>
      <w:r w:rsidR="00A61E55" w:rsidRPr="00F415C8">
        <w:rPr>
          <w:rFonts w:ascii="Palatino Linotype" w:hAnsi="Palatino Linotype" w:cstheme="minorHAnsi"/>
          <w:color w:val="auto"/>
          <w:sz w:val="22"/>
          <w:szCs w:val="22"/>
          <w:lang w:val="es-CO"/>
        </w:rPr>
        <w:t>,</w:t>
      </w:r>
      <w:r w:rsidR="00D17525" w:rsidRPr="00F415C8">
        <w:rPr>
          <w:rFonts w:ascii="Palatino Linotype" w:hAnsi="Palatino Linotype" w:cstheme="minorHAnsi"/>
          <w:color w:val="auto"/>
          <w:sz w:val="22"/>
          <w:szCs w:val="22"/>
          <w:lang w:val="es-CO"/>
        </w:rPr>
        <w:t xml:space="preserve"> de acuerdo </w:t>
      </w:r>
      <w:r w:rsidR="00C11934" w:rsidRPr="00F415C8">
        <w:rPr>
          <w:rFonts w:ascii="Palatino Linotype" w:hAnsi="Palatino Linotype" w:cstheme="minorHAnsi"/>
          <w:color w:val="auto"/>
          <w:sz w:val="22"/>
          <w:szCs w:val="22"/>
          <w:lang w:val="es-CO"/>
        </w:rPr>
        <w:t>a las necesidades de la entidad que vayan surgiendo en el tiempo</w:t>
      </w:r>
      <w:r w:rsidR="00D17525" w:rsidRPr="00F415C8">
        <w:rPr>
          <w:rFonts w:ascii="Palatino Linotype" w:hAnsi="Palatino Linotype" w:cstheme="minorHAnsi"/>
          <w:color w:val="auto"/>
          <w:sz w:val="22"/>
          <w:szCs w:val="22"/>
          <w:lang w:val="es-CO"/>
        </w:rPr>
        <w:t>.</w:t>
      </w:r>
    </w:p>
    <w:p w14:paraId="55BDD770" w14:textId="77777777" w:rsidR="00A61E55" w:rsidRPr="00F415C8" w:rsidRDefault="00A61E55" w:rsidP="009556B6">
      <w:pPr>
        <w:pStyle w:val="Textoindependiente"/>
        <w:spacing w:line="360" w:lineRule="auto"/>
        <w:rPr>
          <w:rFonts w:ascii="Palatino Linotype" w:hAnsi="Palatino Linotype" w:cstheme="minorHAnsi"/>
          <w:color w:val="auto"/>
          <w:sz w:val="22"/>
          <w:szCs w:val="22"/>
          <w:lang w:val="es-CO"/>
        </w:rPr>
      </w:pPr>
    </w:p>
    <w:p w14:paraId="6EFEC504" w14:textId="2E85E5B4" w:rsidR="00760B7A" w:rsidRPr="00F415C8" w:rsidRDefault="00A66BAE" w:rsidP="00F415C8">
      <w:pPr>
        <w:pStyle w:val="Ttulo2"/>
        <w:rPr>
          <w:color w:val="auto"/>
        </w:rPr>
      </w:pPr>
      <w:bookmarkStart w:id="11" w:name="_Toc35357771"/>
      <w:r w:rsidRPr="00F415C8">
        <w:rPr>
          <w:color w:val="auto"/>
        </w:rPr>
        <w:t>Procesos documentales</w:t>
      </w:r>
      <w:bookmarkEnd w:id="11"/>
    </w:p>
    <w:p w14:paraId="3ED928C8" w14:textId="77777777" w:rsidR="00D66250" w:rsidRPr="00F415C8" w:rsidRDefault="00D66250" w:rsidP="00F415C8">
      <w:pPr>
        <w:spacing w:line="360" w:lineRule="auto"/>
        <w:jc w:val="both"/>
        <w:rPr>
          <w:rFonts w:ascii="Palatino Linotype" w:hAnsi="Palatino Linotype"/>
          <w:sz w:val="22"/>
          <w:szCs w:val="22"/>
        </w:rPr>
      </w:pPr>
    </w:p>
    <w:p w14:paraId="2BFE6416" w14:textId="1037E8D5" w:rsidR="00B30E1D" w:rsidRPr="00F415C8" w:rsidRDefault="00D66250" w:rsidP="001720F3">
      <w:pPr>
        <w:spacing w:line="360" w:lineRule="auto"/>
        <w:jc w:val="both"/>
        <w:rPr>
          <w:rFonts w:ascii="Palatino Linotype" w:hAnsi="Palatino Linotype"/>
          <w:sz w:val="22"/>
          <w:szCs w:val="22"/>
        </w:rPr>
      </w:pPr>
      <w:r w:rsidRPr="00F415C8">
        <w:rPr>
          <w:rFonts w:ascii="Palatino Linotype" w:hAnsi="Palatino Linotype"/>
          <w:sz w:val="22"/>
          <w:szCs w:val="22"/>
        </w:rPr>
        <w:t>Para entender</w:t>
      </w:r>
      <w:r w:rsidR="001720F3" w:rsidRPr="00F415C8">
        <w:rPr>
          <w:rFonts w:ascii="Palatino Linotype" w:hAnsi="Palatino Linotype"/>
          <w:sz w:val="22"/>
          <w:szCs w:val="22"/>
        </w:rPr>
        <w:t>,</w:t>
      </w:r>
      <w:r w:rsidRPr="00F415C8">
        <w:rPr>
          <w:rFonts w:ascii="Palatino Linotype" w:hAnsi="Palatino Linotype"/>
          <w:sz w:val="22"/>
          <w:szCs w:val="22"/>
        </w:rPr>
        <w:t xml:space="preserve"> tanto los </w:t>
      </w:r>
      <w:r w:rsidR="008B5A33" w:rsidRPr="00F415C8">
        <w:rPr>
          <w:rFonts w:ascii="Palatino Linotype" w:hAnsi="Palatino Linotype"/>
          <w:sz w:val="22"/>
          <w:szCs w:val="22"/>
        </w:rPr>
        <w:t>componentes</w:t>
      </w:r>
      <w:r w:rsidRPr="00F415C8">
        <w:rPr>
          <w:rFonts w:ascii="Palatino Linotype" w:hAnsi="Palatino Linotype"/>
          <w:sz w:val="22"/>
          <w:szCs w:val="22"/>
        </w:rPr>
        <w:t xml:space="preserve"> conceptuales como </w:t>
      </w:r>
      <w:r w:rsidR="008B5A33" w:rsidRPr="00F415C8">
        <w:rPr>
          <w:rFonts w:ascii="Palatino Linotype" w:hAnsi="Palatino Linotype"/>
          <w:sz w:val="22"/>
          <w:szCs w:val="22"/>
        </w:rPr>
        <w:t>tecnológicos</w:t>
      </w:r>
      <w:r w:rsidRPr="00F415C8">
        <w:rPr>
          <w:rFonts w:ascii="Palatino Linotype" w:hAnsi="Palatino Linotype"/>
          <w:sz w:val="22"/>
          <w:szCs w:val="22"/>
        </w:rPr>
        <w:t xml:space="preserve"> es necesario </w:t>
      </w:r>
      <w:r w:rsidR="00565D45" w:rsidRPr="00F415C8">
        <w:rPr>
          <w:rFonts w:ascii="Palatino Linotype" w:hAnsi="Palatino Linotype"/>
          <w:sz w:val="22"/>
          <w:szCs w:val="22"/>
        </w:rPr>
        <w:t>describir los procesos docu</w:t>
      </w:r>
      <w:r w:rsidRPr="00F415C8">
        <w:rPr>
          <w:rFonts w:ascii="Palatino Linotype" w:hAnsi="Palatino Linotype"/>
          <w:sz w:val="22"/>
          <w:szCs w:val="22"/>
        </w:rPr>
        <w:t>m</w:t>
      </w:r>
      <w:r w:rsidR="00565D45" w:rsidRPr="00F415C8">
        <w:rPr>
          <w:rFonts w:ascii="Palatino Linotype" w:hAnsi="Palatino Linotype"/>
          <w:sz w:val="22"/>
          <w:szCs w:val="22"/>
        </w:rPr>
        <w:t>e</w:t>
      </w:r>
      <w:r w:rsidRPr="00F415C8">
        <w:rPr>
          <w:rFonts w:ascii="Palatino Linotype" w:hAnsi="Palatino Linotype"/>
          <w:sz w:val="22"/>
          <w:szCs w:val="22"/>
        </w:rPr>
        <w:t>ntales</w:t>
      </w:r>
      <w:r w:rsidR="008B5A33" w:rsidRPr="00F415C8">
        <w:rPr>
          <w:rFonts w:ascii="Palatino Linotype" w:hAnsi="Palatino Linotype"/>
          <w:sz w:val="22"/>
          <w:szCs w:val="22"/>
        </w:rPr>
        <w:t xml:space="preserve"> definidos por el Archivo General de la Nación</w:t>
      </w:r>
      <w:r w:rsidRPr="00F415C8">
        <w:rPr>
          <w:rFonts w:ascii="Palatino Linotype" w:hAnsi="Palatino Linotype"/>
          <w:sz w:val="22"/>
          <w:szCs w:val="22"/>
        </w:rPr>
        <w:t>.</w:t>
      </w:r>
      <w:r w:rsidR="008B5A33" w:rsidRPr="00F415C8">
        <w:rPr>
          <w:rFonts w:ascii="Palatino Linotype" w:hAnsi="Palatino Linotype"/>
          <w:sz w:val="22"/>
          <w:szCs w:val="22"/>
        </w:rPr>
        <w:t xml:space="preserve"> </w:t>
      </w:r>
      <w:r w:rsidR="00B30E1D" w:rsidRPr="00F415C8">
        <w:rPr>
          <w:rFonts w:ascii="Palatino Linotype" w:hAnsi="Palatino Linotype"/>
          <w:sz w:val="22"/>
          <w:szCs w:val="22"/>
        </w:rPr>
        <w:t xml:space="preserve">En consecuencia, la Gestión Documental en la JEP se desarrollará a partir de los siguientes procesos: </w:t>
      </w:r>
    </w:p>
    <w:p w14:paraId="59527B41" w14:textId="77777777" w:rsidR="00B30E1D" w:rsidRPr="00F415C8" w:rsidRDefault="00B30E1D" w:rsidP="001720F3">
      <w:pPr>
        <w:spacing w:line="360" w:lineRule="auto"/>
        <w:jc w:val="both"/>
        <w:rPr>
          <w:rFonts w:ascii="Palatino Linotype" w:hAnsi="Palatino Linotype"/>
          <w:sz w:val="22"/>
          <w:szCs w:val="22"/>
        </w:rPr>
      </w:pPr>
    </w:p>
    <w:p w14:paraId="4C4F4F98" w14:textId="77777777" w:rsidR="00B30E1D" w:rsidRPr="00F415C8" w:rsidRDefault="00B30E1D" w:rsidP="00F415C8">
      <w:pPr>
        <w:pStyle w:val="Prrafodelista"/>
        <w:numPr>
          <w:ilvl w:val="0"/>
          <w:numId w:val="33"/>
        </w:numPr>
        <w:spacing w:after="200" w:line="360" w:lineRule="auto"/>
        <w:contextualSpacing/>
        <w:jc w:val="both"/>
        <w:rPr>
          <w:rFonts w:ascii="Palatino Linotype" w:hAnsi="Palatino Linotype"/>
          <w:sz w:val="22"/>
          <w:szCs w:val="22"/>
          <w:lang w:val="es-CO"/>
        </w:rPr>
      </w:pPr>
      <w:r w:rsidRPr="00F415C8">
        <w:rPr>
          <w:rFonts w:ascii="Palatino Linotype" w:hAnsi="Palatino Linotype"/>
          <w:sz w:val="22"/>
          <w:szCs w:val="22"/>
          <w:lang w:val="es-CO"/>
        </w:rPr>
        <w:t xml:space="preserve">Planeación, </w:t>
      </w:r>
    </w:p>
    <w:p w14:paraId="19AD520A" w14:textId="77777777" w:rsidR="00B30E1D" w:rsidRPr="00F415C8" w:rsidRDefault="00B30E1D" w:rsidP="00F415C8">
      <w:pPr>
        <w:pStyle w:val="Prrafodelista"/>
        <w:numPr>
          <w:ilvl w:val="0"/>
          <w:numId w:val="33"/>
        </w:numPr>
        <w:spacing w:after="200" w:line="360" w:lineRule="auto"/>
        <w:contextualSpacing/>
        <w:jc w:val="both"/>
        <w:rPr>
          <w:rFonts w:ascii="Palatino Linotype" w:hAnsi="Palatino Linotype"/>
          <w:sz w:val="22"/>
          <w:szCs w:val="22"/>
          <w:lang w:val="es-CO"/>
        </w:rPr>
      </w:pPr>
      <w:r w:rsidRPr="00F415C8">
        <w:rPr>
          <w:rFonts w:ascii="Palatino Linotype" w:hAnsi="Palatino Linotype"/>
          <w:sz w:val="22"/>
          <w:szCs w:val="22"/>
          <w:lang w:val="es-CO"/>
        </w:rPr>
        <w:t xml:space="preserve">Producción, </w:t>
      </w:r>
    </w:p>
    <w:p w14:paraId="2930F89D" w14:textId="77777777" w:rsidR="00B30E1D" w:rsidRPr="00F415C8" w:rsidRDefault="00B30E1D" w:rsidP="00F415C8">
      <w:pPr>
        <w:pStyle w:val="Prrafodelista"/>
        <w:numPr>
          <w:ilvl w:val="0"/>
          <w:numId w:val="33"/>
        </w:numPr>
        <w:spacing w:after="200" w:line="360" w:lineRule="auto"/>
        <w:contextualSpacing/>
        <w:jc w:val="both"/>
        <w:rPr>
          <w:rFonts w:ascii="Palatino Linotype" w:hAnsi="Palatino Linotype"/>
          <w:sz w:val="22"/>
          <w:szCs w:val="22"/>
          <w:lang w:val="es-CO"/>
        </w:rPr>
      </w:pPr>
      <w:r w:rsidRPr="00F415C8">
        <w:rPr>
          <w:rFonts w:ascii="Palatino Linotype" w:hAnsi="Palatino Linotype"/>
          <w:sz w:val="22"/>
          <w:szCs w:val="22"/>
          <w:lang w:val="es-CO"/>
        </w:rPr>
        <w:t xml:space="preserve">Gestión y trámite, </w:t>
      </w:r>
    </w:p>
    <w:p w14:paraId="56BE749A" w14:textId="77777777" w:rsidR="00B30E1D" w:rsidRPr="00F415C8" w:rsidRDefault="00B30E1D" w:rsidP="00F415C8">
      <w:pPr>
        <w:pStyle w:val="Prrafodelista"/>
        <w:numPr>
          <w:ilvl w:val="0"/>
          <w:numId w:val="33"/>
        </w:numPr>
        <w:spacing w:after="200" w:line="360" w:lineRule="auto"/>
        <w:contextualSpacing/>
        <w:jc w:val="both"/>
        <w:rPr>
          <w:rFonts w:ascii="Palatino Linotype" w:hAnsi="Palatino Linotype"/>
          <w:sz w:val="22"/>
          <w:szCs w:val="22"/>
          <w:lang w:val="es-CO"/>
        </w:rPr>
      </w:pPr>
      <w:r w:rsidRPr="00F415C8">
        <w:rPr>
          <w:rFonts w:ascii="Palatino Linotype" w:hAnsi="Palatino Linotype"/>
          <w:sz w:val="22"/>
          <w:szCs w:val="22"/>
          <w:lang w:val="es-CO"/>
        </w:rPr>
        <w:t xml:space="preserve">Organización, </w:t>
      </w:r>
    </w:p>
    <w:p w14:paraId="638C226B" w14:textId="77777777" w:rsidR="00B30E1D" w:rsidRPr="00F415C8" w:rsidRDefault="00B30E1D" w:rsidP="00F415C8">
      <w:pPr>
        <w:pStyle w:val="Prrafodelista"/>
        <w:numPr>
          <w:ilvl w:val="0"/>
          <w:numId w:val="33"/>
        </w:numPr>
        <w:spacing w:after="200" w:line="360" w:lineRule="auto"/>
        <w:contextualSpacing/>
        <w:jc w:val="both"/>
        <w:rPr>
          <w:rFonts w:ascii="Palatino Linotype" w:hAnsi="Palatino Linotype"/>
          <w:sz w:val="22"/>
          <w:szCs w:val="22"/>
          <w:lang w:val="es-CO"/>
        </w:rPr>
      </w:pPr>
      <w:r w:rsidRPr="00F415C8">
        <w:rPr>
          <w:rFonts w:ascii="Palatino Linotype" w:hAnsi="Palatino Linotype"/>
          <w:sz w:val="22"/>
          <w:szCs w:val="22"/>
          <w:lang w:val="es-CO"/>
        </w:rPr>
        <w:t xml:space="preserve">Transferencia, </w:t>
      </w:r>
    </w:p>
    <w:p w14:paraId="121140FC" w14:textId="77777777" w:rsidR="00B30E1D" w:rsidRPr="00F415C8" w:rsidRDefault="00B30E1D" w:rsidP="00F415C8">
      <w:pPr>
        <w:pStyle w:val="Prrafodelista"/>
        <w:numPr>
          <w:ilvl w:val="0"/>
          <w:numId w:val="33"/>
        </w:numPr>
        <w:spacing w:after="200" w:line="360" w:lineRule="auto"/>
        <w:contextualSpacing/>
        <w:jc w:val="both"/>
        <w:rPr>
          <w:rFonts w:ascii="Palatino Linotype" w:hAnsi="Palatino Linotype"/>
          <w:sz w:val="22"/>
          <w:szCs w:val="22"/>
          <w:lang w:val="es-CO"/>
        </w:rPr>
      </w:pPr>
      <w:r w:rsidRPr="00F415C8">
        <w:rPr>
          <w:rFonts w:ascii="Palatino Linotype" w:hAnsi="Palatino Linotype"/>
          <w:sz w:val="22"/>
          <w:szCs w:val="22"/>
          <w:lang w:val="es-CO"/>
        </w:rPr>
        <w:t xml:space="preserve">Disposición de documentos, </w:t>
      </w:r>
    </w:p>
    <w:p w14:paraId="3AF6BC6B" w14:textId="77777777" w:rsidR="00B30E1D" w:rsidRPr="00F415C8" w:rsidRDefault="00B30E1D" w:rsidP="00F415C8">
      <w:pPr>
        <w:pStyle w:val="Prrafodelista"/>
        <w:numPr>
          <w:ilvl w:val="0"/>
          <w:numId w:val="33"/>
        </w:numPr>
        <w:spacing w:after="200" w:line="360" w:lineRule="auto"/>
        <w:contextualSpacing/>
        <w:jc w:val="both"/>
        <w:rPr>
          <w:rFonts w:ascii="Palatino Linotype" w:hAnsi="Palatino Linotype"/>
          <w:sz w:val="22"/>
          <w:szCs w:val="22"/>
          <w:lang w:val="es-CO"/>
        </w:rPr>
      </w:pPr>
      <w:r w:rsidRPr="00F415C8">
        <w:rPr>
          <w:rFonts w:ascii="Palatino Linotype" w:hAnsi="Palatino Linotype"/>
          <w:sz w:val="22"/>
          <w:szCs w:val="22"/>
          <w:lang w:val="es-CO"/>
        </w:rPr>
        <w:t>Conservación y Preservación a largo plazo</w:t>
      </w:r>
    </w:p>
    <w:p w14:paraId="26A7298B" w14:textId="77777777" w:rsidR="00B30E1D" w:rsidRPr="00F415C8" w:rsidRDefault="0013522E" w:rsidP="00F415C8">
      <w:pPr>
        <w:pStyle w:val="Prrafodelista"/>
        <w:numPr>
          <w:ilvl w:val="0"/>
          <w:numId w:val="33"/>
        </w:numPr>
        <w:spacing w:after="200" w:line="360" w:lineRule="auto"/>
        <w:contextualSpacing/>
        <w:jc w:val="both"/>
        <w:rPr>
          <w:rFonts w:ascii="Palatino Linotype" w:hAnsi="Palatino Linotype"/>
          <w:sz w:val="22"/>
          <w:szCs w:val="22"/>
          <w:lang w:val="es-CO"/>
        </w:rPr>
      </w:pPr>
      <w:r w:rsidRPr="00F415C8">
        <w:rPr>
          <w:rFonts w:ascii="Palatino Linotype" w:hAnsi="Palatino Linotype"/>
          <w:sz w:val="22"/>
          <w:szCs w:val="22"/>
          <w:lang w:val="es-CO"/>
        </w:rPr>
        <w:t>Valoración</w:t>
      </w:r>
    </w:p>
    <w:p w14:paraId="6810AD6F" w14:textId="77777777" w:rsidR="009F7387" w:rsidRPr="00F415C8" w:rsidRDefault="009F7387" w:rsidP="00663D42">
      <w:pPr>
        <w:spacing w:line="360" w:lineRule="auto"/>
        <w:jc w:val="both"/>
        <w:rPr>
          <w:rFonts w:ascii="Palatino Linotype" w:hAnsi="Palatino Linotype"/>
          <w:sz w:val="22"/>
          <w:szCs w:val="22"/>
        </w:rPr>
      </w:pPr>
    </w:p>
    <w:p w14:paraId="62DA7083" w14:textId="77777777" w:rsidR="009F7387" w:rsidRPr="00F415C8" w:rsidRDefault="009F7387" w:rsidP="00663D42">
      <w:pPr>
        <w:spacing w:line="360" w:lineRule="auto"/>
        <w:jc w:val="both"/>
        <w:rPr>
          <w:rFonts w:ascii="Palatino Linotype" w:hAnsi="Palatino Linotype"/>
          <w:sz w:val="22"/>
          <w:szCs w:val="22"/>
        </w:rPr>
      </w:pPr>
    </w:p>
    <w:p w14:paraId="711B2EB9" w14:textId="77777777" w:rsidR="009F7387" w:rsidRPr="00F415C8" w:rsidRDefault="009F7387" w:rsidP="00663D42">
      <w:pPr>
        <w:spacing w:line="360" w:lineRule="auto"/>
        <w:jc w:val="both"/>
        <w:rPr>
          <w:rFonts w:ascii="Palatino Linotype" w:hAnsi="Palatino Linotype"/>
          <w:sz w:val="22"/>
          <w:szCs w:val="22"/>
        </w:rPr>
      </w:pPr>
    </w:p>
    <w:p w14:paraId="3ADC66F1" w14:textId="15B64688" w:rsidR="009F7387" w:rsidRPr="00F415C8" w:rsidRDefault="009F7387" w:rsidP="00663D42">
      <w:pPr>
        <w:keepNext/>
        <w:spacing w:line="360" w:lineRule="auto"/>
        <w:jc w:val="both"/>
        <w:rPr>
          <w:sz w:val="22"/>
          <w:szCs w:val="22"/>
        </w:rPr>
      </w:pPr>
      <w:r w:rsidRPr="00F415C8">
        <w:rPr>
          <w:noProof/>
          <w:sz w:val="22"/>
          <w:szCs w:val="22"/>
          <w:lang w:eastAsia="es-CO"/>
        </w:rPr>
        <w:drawing>
          <wp:inline distT="0" distB="0" distL="0" distR="0" wp14:anchorId="3A509087" wp14:editId="0CBC8CED">
            <wp:extent cx="5314950" cy="477175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4950" cy="4771755"/>
                    </a:xfrm>
                    <a:prstGeom prst="rect">
                      <a:avLst/>
                    </a:prstGeom>
                    <a:noFill/>
                    <a:ln>
                      <a:noFill/>
                    </a:ln>
                  </pic:spPr>
                </pic:pic>
              </a:graphicData>
            </a:graphic>
          </wp:inline>
        </w:drawing>
      </w:r>
    </w:p>
    <w:p w14:paraId="34660F95" w14:textId="77777777" w:rsidR="009F7387" w:rsidRPr="00F415C8" w:rsidRDefault="009F7387" w:rsidP="00663D42">
      <w:pPr>
        <w:pStyle w:val="Descripcin"/>
        <w:spacing w:line="360" w:lineRule="auto"/>
        <w:jc w:val="center"/>
        <w:rPr>
          <w:rFonts w:ascii="Palatino Linotype" w:hAnsi="Palatino Linotype"/>
          <w:color w:val="auto"/>
          <w:sz w:val="20"/>
          <w:szCs w:val="20"/>
        </w:rPr>
      </w:pPr>
      <w:bookmarkStart w:id="12" w:name="_Toc35357830"/>
      <w:r w:rsidRPr="00F415C8">
        <w:rPr>
          <w:rFonts w:ascii="Palatino Linotype" w:hAnsi="Palatino Linotype"/>
          <w:color w:val="auto"/>
          <w:sz w:val="20"/>
          <w:szCs w:val="20"/>
        </w:rPr>
        <w:t xml:space="preserve">Ilustración </w:t>
      </w:r>
      <w:r w:rsidRPr="00F415C8">
        <w:rPr>
          <w:rFonts w:ascii="Palatino Linotype" w:hAnsi="Palatino Linotype"/>
          <w:color w:val="auto"/>
          <w:sz w:val="20"/>
          <w:szCs w:val="20"/>
        </w:rPr>
        <w:fldChar w:fldCharType="begin"/>
      </w:r>
      <w:r w:rsidRPr="00F415C8">
        <w:rPr>
          <w:rFonts w:ascii="Palatino Linotype" w:hAnsi="Palatino Linotype"/>
          <w:color w:val="auto"/>
          <w:sz w:val="20"/>
          <w:szCs w:val="20"/>
        </w:rPr>
        <w:instrText xml:space="preserve"> SEQ Ilustración \* ARABIC </w:instrText>
      </w:r>
      <w:r w:rsidRPr="00F415C8">
        <w:rPr>
          <w:rFonts w:ascii="Palatino Linotype" w:hAnsi="Palatino Linotype"/>
          <w:color w:val="auto"/>
          <w:sz w:val="20"/>
          <w:szCs w:val="20"/>
        </w:rPr>
        <w:fldChar w:fldCharType="separate"/>
      </w:r>
      <w:r w:rsidR="008323CE" w:rsidRPr="00F415C8">
        <w:rPr>
          <w:rFonts w:ascii="Palatino Linotype" w:hAnsi="Palatino Linotype"/>
          <w:noProof/>
          <w:color w:val="auto"/>
          <w:sz w:val="20"/>
          <w:szCs w:val="20"/>
        </w:rPr>
        <w:t>1</w:t>
      </w:r>
      <w:r w:rsidRPr="00F415C8">
        <w:rPr>
          <w:rFonts w:ascii="Palatino Linotype" w:hAnsi="Palatino Linotype"/>
          <w:color w:val="auto"/>
          <w:sz w:val="20"/>
          <w:szCs w:val="20"/>
        </w:rPr>
        <w:fldChar w:fldCharType="end"/>
      </w:r>
      <w:r w:rsidRPr="00F415C8">
        <w:rPr>
          <w:rFonts w:ascii="Palatino Linotype" w:hAnsi="Palatino Linotype"/>
          <w:color w:val="auto"/>
          <w:sz w:val="20"/>
          <w:szCs w:val="20"/>
        </w:rPr>
        <w:t xml:space="preserve"> Cadena de Valor de Gestión Documental</w:t>
      </w:r>
      <w:r w:rsidRPr="00F415C8">
        <w:rPr>
          <w:rStyle w:val="Refdenotaalpie"/>
          <w:rFonts w:ascii="Palatino Linotype" w:hAnsi="Palatino Linotype"/>
          <w:color w:val="auto"/>
          <w:sz w:val="20"/>
        </w:rPr>
        <w:footnoteReference w:id="2"/>
      </w:r>
      <w:bookmarkEnd w:id="12"/>
    </w:p>
    <w:p w14:paraId="4A708D69" w14:textId="77777777" w:rsidR="009F7387" w:rsidRPr="00F415C8" w:rsidRDefault="009F7387" w:rsidP="00663D42">
      <w:pPr>
        <w:spacing w:line="360" w:lineRule="auto"/>
        <w:jc w:val="both"/>
        <w:rPr>
          <w:rFonts w:ascii="Palatino Linotype" w:hAnsi="Palatino Linotype"/>
          <w:sz w:val="22"/>
          <w:szCs w:val="22"/>
        </w:rPr>
      </w:pPr>
    </w:p>
    <w:p w14:paraId="23A6DE6C" w14:textId="77777777" w:rsidR="001720F3" w:rsidRPr="00F415C8" w:rsidRDefault="001720F3" w:rsidP="00663D42">
      <w:pPr>
        <w:spacing w:line="360" w:lineRule="auto"/>
        <w:jc w:val="both"/>
        <w:rPr>
          <w:rFonts w:ascii="Palatino Linotype" w:hAnsi="Palatino Linotype"/>
          <w:sz w:val="22"/>
          <w:szCs w:val="22"/>
        </w:rPr>
      </w:pPr>
    </w:p>
    <w:p w14:paraId="5AEDDD85" w14:textId="77777777" w:rsidR="009F7387" w:rsidRPr="00F415C8" w:rsidRDefault="009F7387" w:rsidP="00663D42">
      <w:pPr>
        <w:spacing w:line="360" w:lineRule="auto"/>
        <w:jc w:val="both"/>
        <w:rPr>
          <w:rFonts w:ascii="Palatino Linotype" w:hAnsi="Palatino Linotype"/>
          <w:sz w:val="22"/>
          <w:szCs w:val="22"/>
        </w:rPr>
      </w:pPr>
    </w:p>
    <w:p w14:paraId="72581220" w14:textId="4FE738D8" w:rsidR="005D296B" w:rsidRPr="00F415C8" w:rsidRDefault="00B30E1D" w:rsidP="001720F3">
      <w:pPr>
        <w:spacing w:line="360" w:lineRule="auto"/>
        <w:jc w:val="both"/>
        <w:rPr>
          <w:rFonts w:ascii="Palatino Linotype" w:hAnsi="Palatino Linotype"/>
          <w:sz w:val="22"/>
          <w:szCs w:val="22"/>
        </w:rPr>
      </w:pPr>
      <w:r w:rsidRPr="00F415C8">
        <w:rPr>
          <w:rFonts w:ascii="Palatino Linotype" w:hAnsi="Palatino Linotype"/>
          <w:sz w:val="22"/>
          <w:szCs w:val="22"/>
        </w:rPr>
        <w:t xml:space="preserve">A continuación, se presenta la </w:t>
      </w:r>
      <w:r w:rsidR="00EB52EC" w:rsidRPr="00F415C8">
        <w:rPr>
          <w:rFonts w:ascii="Palatino Linotype" w:hAnsi="Palatino Linotype"/>
          <w:sz w:val="22"/>
          <w:szCs w:val="22"/>
        </w:rPr>
        <w:t>definición</w:t>
      </w:r>
      <w:r w:rsidRPr="00F415C8">
        <w:rPr>
          <w:rFonts w:ascii="Palatino Linotype" w:hAnsi="Palatino Linotype"/>
          <w:sz w:val="22"/>
          <w:szCs w:val="22"/>
        </w:rPr>
        <w:t xml:space="preserve"> </w:t>
      </w:r>
      <w:r w:rsidR="00F415C8" w:rsidRPr="00F415C8">
        <w:rPr>
          <w:rFonts w:ascii="Palatino Linotype" w:hAnsi="Palatino Linotype"/>
          <w:sz w:val="22"/>
          <w:szCs w:val="22"/>
        </w:rPr>
        <w:t>proporcionada</w:t>
      </w:r>
      <w:r w:rsidRPr="00F415C8">
        <w:rPr>
          <w:rFonts w:ascii="Palatino Linotype" w:hAnsi="Palatino Linotype"/>
          <w:sz w:val="22"/>
          <w:szCs w:val="22"/>
        </w:rPr>
        <w:t xml:space="preserve"> por este ente regulador.</w:t>
      </w:r>
      <w:r w:rsidRPr="00F415C8">
        <w:rPr>
          <w:rStyle w:val="Refdenotaalpie"/>
          <w:rFonts w:ascii="Palatino Linotype" w:hAnsi="Palatino Linotype"/>
          <w:sz w:val="22"/>
          <w:szCs w:val="22"/>
        </w:rPr>
        <w:footnoteReference w:id="3"/>
      </w:r>
    </w:p>
    <w:p w14:paraId="38A0187E" w14:textId="77777777" w:rsidR="001720F3" w:rsidRPr="00F415C8" w:rsidRDefault="001720F3" w:rsidP="009556B6">
      <w:pPr>
        <w:spacing w:line="360" w:lineRule="auto"/>
        <w:rPr>
          <w:rFonts w:ascii="Palatino Linotype" w:hAnsi="Palatino Linotype"/>
          <w:sz w:val="22"/>
          <w:szCs w:val="22"/>
        </w:rPr>
      </w:pPr>
    </w:p>
    <w:p w14:paraId="2B826158" w14:textId="77777777" w:rsidR="00A00D12" w:rsidRPr="00F415C8" w:rsidRDefault="00A00D12" w:rsidP="00A00D12">
      <w:pPr>
        <w:pStyle w:val="Prrafodelista"/>
        <w:numPr>
          <w:ilvl w:val="0"/>
          <w:numId w:val="14"/>
        </w:numPr>
        <w:spacing w:after="200" w:line="276" w:lineRule="auto"/>
        <w:contextualSpacing/>
        <w:outlineLvl w:val="2"/>
        <w:rPr>
          <w:rFonts w:ascii="Arial" w:hAnsi="Arial" w:cs="Arial"/>
          <w:b/>
          <w:vanish/>
          <w:sz w:val="26"/>
        </w:rPr>
      </w:pPr>
      <w:bookmarkStart w:id="13" w:name="_Toc23345244"/>
      <w:bookmarkStart w:id="14" w:name="_Toc23506641"/>
      <w:bookmarkStart w:id="15" w:name="_Toc23506793"/>
      <w:bookmarkStart w:id="16" w:name="_Toc23514656"/>
      <w:bookmarkStart w:id="17" w:name="_Toc34756858"/>
      <w:bookmarkStart w:id="18" w:name="_Toc34766995"/>
      <w:bookmarkStart w:id="19" w:name="_Toc34767083"/>
      <w:bookmarkStart w:id="20" w:name="_Toc34767154"/>
      <w:bookmarkStart w:id="21" w:name="_Toc34767195"/>
      <w:bookmarkStart w:id="22" w:name="_Toc35357772"/>
      <w:bookmarkEnd w:id="13"/>
      <w:bookmarkEnd w:id="14"/>
      <w:bookmarkEnd w:id="15"/>
      <w:bookmarkEnd w:id="16"/>
      <w:bookmarkEnd w:id="17"/>
      <w:bookmarkEnd w:id="18"/>
      <w:bookmarkEnd w:id="19"/>
      <w:bookmarkEnd w:id="20"/>
      <w:bookmarkEnd w:id="21"/>
      <w:bookmarkEnd w:id="22"/>
    </w:p>
    <w:p w14:paraId="186E61D8" w14:textId="77777777" w:rsidR="00A00D12" w:rsidRPr="00F415C8" w:rsidRDefault="00A00D12" w:rsidP="00A00D12">
      <w:pPr>
        <w:pStyle w:val="Prrafodelista"/>
        <w:numPr>
          <w:ilvl w:val="0"/>
          <w:numId w:val="14"/>
        </w:numPr>
        <w:spacing w:after="200" w:line="276" w:lineRule="auto"/>
        <w:contextualSpacing/>
        <w:outlineLvl w:val="2"/>
        <w:rPr>
          <w:rFonts w:ascii="Arial" w:hAnsi="Arial" w:cs="Arial"/>
          <w:b/>
          <w:vanish/>
          <w:sz w:val="26"/>
        </w:rPr>
      </w:pPr>
      <w:bookmarkStart w:id="23" w:name="_Toc35357773"/>
      <w:bookmarkEnd w:id="23"/>
    </w:p>
    <w:p w14:paraId="36A82839" w14:textId="77777777" w:rsidR="00A00D12" w:rsidRPr="00F415C8" w:rsidRDefault="00A00D12" w:rsidP="00A00D12">
      <w:pPr>
        <w:pStyle w:val="Prrafodelista"/>
        <w:numPr>
          <w:ilvl w:val="1"/>
          <w:numId w:val="14"/>
        </w:numPr>
        <w:spacing w:after="200" w:line="276" w:lineRule="auto"/>
        <w:contextualSpacing/>
        <w:outlineLvl w:val="2"/>
        <w:rPr>
          <w:rFonts w:ascii="Arial" w:hAnsi="Arial" w:cs="Arial"/>
          <w:b/>
          <w:vanish/>
          <w:sz w:val="26"/>
        </w:rPr>
      </w:pPr>
      <w:bookmarkStart w:id="24" w:name="_Toc35357774"/>
      <w:bookmarkEnd w:id="24"/>
    </w:p>
    <w:p w14:paraId="076DFB9A" w14:textId="77777777" w:rsidR="00A00D12" w:rsidRPr="00F415C8" w:rsidRDefault="00A00D12" w:rsidP="00A00D12">
      <w:pPr>
        <w:pStyle w:val="Prrafodelista"/>
        <w:numPr>
          <w:ilvl w:val="1"/>
          <w:numId w:val="14"/>
        </w:numPr>
        <w:spacing w:after="200" w:line="276" w:lineRule="auto"/>
        <w:contextualSpacing/>
        <w:outlineLvl w:val="2"/>
        <w:rPr>
          <w:rFonts w:ascii="Arial" w:hAnsi="Arial" w:cs="Arial"/>
          <w:b/>
          <w:vanish/>
          <w:sz w:val="26"/>
        </w:rPr>
      </w:pPr>
      <w:bookmarkStart w:id="25" w:name="_Toc35357775"/>
      <w:bookmarkEnd w:id="25"/>
    </w:p>
    <w:p w14:paraId="14BF4E5B" w14:textId="77777777" w:rsidR="00A00D12" w:rsidRPr="00F415C8" w:rsidRDefault="00A00D12" w:rsidP="00A00D12">
      <w:pPr>
        <w:pStyle w:val="Prrafodelista"/>
        <w:numPr>
          <w:ilvl w:val="1"/>
          <w:numId w:val="14"/>
        </w:numPr>
        <w:spacing w:after="200" w:line="276" w:lineRule="auto"/>
        <w:contextualSpacing/>
        <w:outlineLvl w:val="2"/>
        <w:rPr>
          <w:rFonts w:ascii="Arial" w:hAnsi="Arial" w:cs="Arial"/>
          <w:b/>
          <w:vanish/>
          <w:sz w:val="26"/>
        </w:rPr>
      </w:pPr>
      <w:bookmarkStart w:id="26" w:name="_Toc35357776"/>
      <w:bookmarkEnd w:id="26"/>
    </w:p>
    <w:p w14:paraId="2C9BBA42" w14:textId="215A0004" w:rsidR="00D66250" w:rsidRPr="00F415C8" w:rsidRDefault="00A1226E" w:rsidP="00A00D12">
      <w:pPr>
        <w:pStyle w:val="GELMEMA4"/>
        <w:rPr>
          <w:rFonts w:ascii="Palatino Linotype" w:hAnsi="Palatino Linotype"/>
          <w:sz w:val="22"/>
          <w:szCs w:val="22"/>
        </w:rPr>
      </w:pPr>
      <w:bookmarkStart w:id="27" w:name="_Toc35357777"/>
      <w:r w:rsidRPr="00F415C8">
        <w:rPr>
          <w:rFonts w:ascii="Palatino Linotype" w:hAnsi="Palatino Linotype"/>
          <w:sz w:val="22"/>
          <w:szCs w:val="22"/>
        </w:rPr>
        <w:t>Proceso</w:t>
      </w:r>
      <w:r w:rsidR="00D66250" w:rsidRPr="00F415C8">
        <w:rPr>
          <w:rFonts w:ascii="Palatino Linotype" w:hAnsi="Palatino Linotype"/>
          <w:sz w:val="22"/>
          <w:szCs w:val="22"/>
        </w:rPr>
        <w:t xml:space="preserve"> de </w:t>
      </w:r>
      <w:r w:rsidR="00565D45" w:rsidRPr="00F415C8">
        <w:rPr>
          <w:rFonts w:ascii="Palatino Linotype" w:hAnsi="Palatino Linotype"/>
          <w:sz w:val="22"/>
          <w:szCs w:val="22"/>
        </w:rPr>
        <w:t>Planeación</w:t>
      </w:r>
      <w:bookmarkEnd w:id="27"/>
    </w:p>
    <w:p w14:paraId="6D454420" w14:textId="77777777" w:rsidR="00D66250" w:rsidRPr="00F415C8" w:rsidRDefault="00565D45" w:rsidP="0075614C">
      <w:pPr>
        <w:spacing w:line="360" w:lineRule="auto"/>
        <w:jc w:val="both"/>
        <w:rPr>
          <w:rFonts w:ascii="Palatino Linotype" w:hAnsi="Palatino Linotype"/>
          <w:sz w:val="22"/>
          <w:szCs w:val="22"/>
          <w:shd w:val="clear" w:color="auto" w:fill="FFFFFF"/>
        </w:rPr>
      </w:pPr>
      <w:r w:rsidRPr="00F415C8">
        <w:rPr>
          <w:rFonts w:ascii="Palatino Linotype" w:hAnsi="Palatino Linotype"/>
          <w:i/>
          <w:sz w:val="22"/>
          <w:szCs w:val="22"/>
          <w:shd w:val="clear" w:color="auto" w:fill="FFFFFF"/>
        </w:rPr>
        <w:t>“</w:t>
      </w:r>
      <w:r w:rsidR="00D66250" w:rsidRPr="00F415C8">
        <w:rPr>
          <w:rFonts w:ascii="Palatino Linotype" w:hAnsi="Palatino Linotype"/>
          <w:i/>
          <w:sz w:val="22"/>
          <w:szCs w:val="22"/>
          <w:shd w:val="clear" w:color="auto" w:fill="FFFFFF"/>
        </w:rPr>
        <w:t>Conjunto de actividades encaminadas a la planeación, generación y valoración de los documentos de la entidad, en cumplimiento con el contexto administrativo, legal, funcional y técnico. Comprende la creación y diseño de formas, formularios y documentos, análisis de procesos, análisis diplomático y su registro en el sistema de gestión documental.</w:t>
      </w:r>
      <w:r w:rsidRPr="00F415C8">
        <w:rPr>
          <w:rFonts w:ascii="Palatino Linotype" w:hAnsi="Palatino Linotype"/>
          <w:i/>
          <w:sz w:val="22"/>
          <w:szCs w:val="22"/>
          <w:shd w:val="clear" w:color="auto" w:fill="FFFFFF"/>
        </w:rPr>
        <w:t>”</w:t>
      </w:r>
      <w:r w:rsidR="000D1732" w:rsidRPr="00F415C8">
        <w:rPr>
          <w:rFonts w:ascii="Palatino Linotype" w:hAnsi="Palatino Linotype"/>
          <w:i/>
          <w:sz w:val="22"/>
          <w:szCs w:val="22"/>
          <w:shd w:val="clear" w:color="auto" w:fill="FFFFFF"/>
        </w:rPr>
        <w:t xml:space="preserve"> </w:t>
      </w:r>
      <w:r w:rsidR="000D1732" w:rsidRPr="00F415C8">
        <w:rPr>
          <w:rStyle w:val="Refdenotaalpie"/>
          <w:rFonts w:ascii="Palatino Linotype" w:hAnsi="Palatino Linotype"/>
          <w:sz w:val="22"/>
          <w:szCs w:val="22"/>
          <w:shd w:val="clear" w:color="auto" w:fill="FFFFFF"/>
        </w:rPr>
        <w:footnoteReference w:id="4"/>
      </w:r>
      <w:r w:rsidR="000D1732" w:rsidRPr="00F415C8">
        <w:rPr>
          <w:rFonts w:ascii="Palatino Linotype" w:hAnsi="Palatino Linotype"/>
          <w:sz w:val="22"/>
          <w:szCs w:val="22"/>
          <w:shd w:val="clear" w:color="auto" w:fill="FFFFFF"/>
        </w:rPr>
        <w:t xml:space="preserve"> </w:t>
      </w:r>
    </w:p>
    <w:p w14:paraId="15536AC7" w14:textId="77777777" w:rsidR="00A1226E" w:rsidRPr="00F415C8" w:rsidRDefault="00A1226E" w:rsidP="0075614C">
      <w:pPr>
        <w:spacing w:line="360" w:lineRule="auto"/>
        <w:jc w:val="both"/>
        <w:rPr>
          <w:rFonts w:ascii="Palatino Linotype" w:hAnsi="Palatino Linotype"/>
          <w:sz w:val="22"/>
          <w:szCs w:val="22"/>
          <w:shd w:val="clear" w:color="auto" w:fill="FFFFFF"/>
        </w:rPr>
      </w:pPr>
    </w:p>
    <w:p w14:paraId="3C33FE2E" w14:textId="77777777" w:rsidR="00A1226E" w:rsidRPr="00F415C8" w:rsidRDefault="00A1226E" w:rsidP="0075614C">
      <w:pPr>
        <w:pStyle w:val="GELMEMA4"/>
        <w:spacing w:line="360" w:lineRule="auto"/>
        <w:rPr>
          <w:rFonts w:ascii="Palatino Linotype" w:hAnsi="Palatino Linotype"/>
          <w:sz w:val="22"/>
          <w:szCs w:val="22"/>
          <w:lang w:val="es-CO"/>
        </w:rPr>
      </w:pPr>
      <w:bookmarkStart w:id="28" w:name="_Toc35357778"/>
      <w:r w:rsidRPr="00F415C8">
        <w:rPr>
          <w:rFonts w:ascii="Palatino Linotype" w:hAnsi="Palatino Linotype"/>
          <w:sz w:val="22"/>
          <w:szCs w:val="22"/>
          <w:lang w:val="es-CO"/>
        </w:rPr>
        <w:t>Proceso de Producción</w:t>
      </w:r>
      <w:bookmarkEnd w:id="28"/>
    </w:p>
    <w:p w14:paraId="31AAF2CB" w14:textId="77777777" w:rsidR="00A1226E" w:rsidRPr="00F415C8" w:rsidRDefault="00A1226E" w:rsidP="0075614C">
      <w:pPr>
        <w:spacing w:line="360" w:lineRule="auto"/>
        <w:jc w:val="both"/>
        <w:rPr>
          <w:rFonts w:ascii="Palatino Linotype" w:hAnsi="Palatino Linotype"/>
          <w:sz w:val="22"/>
          <w:szCs w:val="22"/>
          <w:shd w:val="clear" w:color="auto" w:fill="FFFFFF"/>
        </w:rPr>
      </w:pPr>
      <w:r w:rsidRPr="00F415C8">
        <w:rPr>
          <w:rFonts w:ascii="Palatino Linotype" w:hAnsi="Palatino Linotype"/>
          <w:i/>
          <w:sz w:val="22"/>
          <w:szCs w:val="22"/>
          <w:shd w:val="clear" w:color="auto" w:fill="FFFFFF"/>
        </w:rPr>
        <w:t>“Actividades destinadas al estudio de los documentos en la forma de producción o ingreso, formato y estructura, finalidad, área competente para el trámite, proceso en que actúa y los resultados esperados.”</w:t>
      </w:r>
      <w:r w:rsidRPr="00F415C8">
        <w:rPr>
          <w:rStyle w:val="Refdenotaalpie"/>
          <w:rFonts w:ascii="Palatino Linotype" w:hAnsi="Palatino Linotype"/>
          <w:sz w:val="22"/>
          <w:szCs w:val="22"/>
          <w:shd w:val="clear" w:color="auto" w:fill="FFFFFF"/>
        </w:rPr>
        <w:t xml:space="preserve"> </w:t>
      </w:r>
      <w:r w:rsidR="00380047" w:rsidRPr="00F415C8">
        <w:rPr>
          <w:rStyle w:val="Refdenotaalpie"/>
          <w:rFonts w:ascii="Palatino Linotype" w:hAnsi="Palatino Linotype"/>
          <w:sz w:val="22"/>
          <w:szCs w:val="22"/>
        </w:rPr>
        <w:t>4</w:t>
      </w:r>
    </w:p>
    <w:p w14:paraId="0631258C" w14:textId="77777777" w:rsidR="00A1226E" w:rsidRPr="00F415C8" w:rsidRDefault="00A1226E" w:rsidP="0075614C">
      <w:pPr>
        <w:spacing w:line="360" w:lineRule="auto"/>
        <w:jc w:val="both"/>
        <w:rPr>
          <w:rFonts w:ascii="Palatino Linotype" w:hAnsi="Palatino Linotype"/>
          <w:sz w:val="22"/>
          <w:szCs w:val="22"/>
          <w:shd w:val="clear" w:color="auto" w:fill="FFFFFF"/>
        </w:rPr>
      </w:pPr>
    </w:p>
    <w:p w14:paraId="267A307F" w14:textId="77777777" w:rsidR="00A1226E" w:rsidRPr="00F415C8" w:rsidRDefault="00A1226E" w:rsidP="0075614C">
      <w:pPr>
        <w:pStyle w:val="GELMEMA4"/>
        <w:spacing w:line="360" w:lineRule="auto"/>
        <w:rPr>
          <w:rFonts w:ascii="Palatino Linotype" w:hAnsi="Palatino Linotype"/>
          <w:sz w:val="22"/>
          <w:szCs w:val="22"/>
          <w:lang w:val="es-CO"/>
        </w:rPr>
      </w:pPr>
      <w:bookmarkStart w:id="29" w:name="_Toc35357779"/>
      <w:r w:rsidRPr="00F415C8">
        <w:rPr>
          <w:rFonts w:ascii="Palatino Linotype" w:hAnsi="Palatino Linotype"/>
          <w:sz w:val="22"/>
          <w:szCs w:val="22"/>
          <w:lang w:val="es-CO"/>
        </w:rPr>
        <w:t>Proceso de Gestión y Trámite</w:t>
      </w:r>
      <w:bookmarkEnd w:id="29"/>
    </w:p>
    <w:p w14:paraId="38A33A4D" w14:textId="77777777" w:rsidR="00A1226E" w:rsidRPr="00F415C8" w:rsidRDefault="00A1226E" w:rsidP="0075614C">
      <w:pPr>
        <w:spacing w:line="360" w:lineRule="auto"/>
        <w:jc w:val="both"/>
        <w:rPr>
          <w:rFonts w:ascii="Palatino Linotype" w:hAnsi="Palatino Linotype"/>
          <w:sz w:val="22"/>
          <w:szCs w:val="22"/>
          <w:shd w:val="clear" w:color="auto" w:fill="FFFFFF"/>
        </w:rPr>
      </w:pPr>
      <w:r w:rsidRPr="00F415C8">
        <w:rPr>
          <w:rFonts w:ascii="Palatino Linotype" w:hAnsi="Palatino Linotype"/>
          <w:i/>
          <w:sz w:val="22"/>
          <w:szCs w:val="22"/>
          <w:shd w:val="clear" w:color="auto" w:fill="FFFFFF"/>
        </w:rPr>
        <w:t>“Conjunto de actuaciones necesarias para el registro, la vinculación a un trámite, la distribución incluidas las actuaciones o delegaciones, la descripción (metadatos), la disponibilidad, recuperación y acceso para consulta de los documentos, el control y seguimiento a los trámites que surte el documento hasta la resolución de los asuntos.”</w:t>
      </w:r>
      <w:r w:rsidRPr="00F415C8">
        <w:rPr>
          <w:rFonts w:ascii="Palatino Linotype" w:hAnsi="Palatino Linotype"/>
          <w:sz w:val="22"/>
          <w:szCs w:val="22"/>
          <w:shd w:val="clear" w:color="auto" w:fill="FFFFFF"/>
        </w:rPr>
        <w:t xml:space="preserve"> </w:t>
      </w:r>
      <w:r w:rsidR="00380047" w:rsidRPr="00F415C8">
        <w:rPr>
          <w:rStyle w:val="Refdenotaalpie"/>
          <w:rFonts w:ascii="Palatino Linotype" w:hAnsi="Palatino Linotype"/>
          <w:sz w:val="22"/>
          <w:szCs w:val="22"/>
        </w:rPr>
        <w:t>4</w:t>
      </w:r>
    </w:p>
    <w:p w14:paraId="69005E5B" w14:textId="77777777" w:rsidR="00A1226E" w:rsidRPr="00F415C8" w:rsidRDefault="00A1226E" w:rsidP="00A00D12">
      <w:pPr>
        <w:spacing w:line="360" w:lineRule="auto"/>
        <w:jc w:val="both"/>
        <w:rPr>
          <w:rFonts w:ascii="Palatino Linotype" w:hAnsi="Palatino Linotype"/>
          <w:sz w:val="22"/>
          <w:szCs w:val="22"/>
          <w:shd w:val="clear" w:color="auto" w:fill="FFFFFF"/>
        </w:rPr>
      </w:pPr>
    </w:p>
    <w:p w14:paraId="4E30C6B6" w14:textId="77777777" w:rsidR="00A1226E" w:rsidRPr="00F415C8" w:rsidRDefault="00A1226E" w:rsidP="00A00D12">
      <w:pPr>
        <w:pStyle w:val="GELMEMA4"/>
        <w:spacing w:line="360" w:lineRule="auto"/>
        <w:rPr>
          <w:rFonts w:ascii="Palatino Linotype" w:hAnsi="Palatino Linotype"/>
          <w:sz w:val="22"/>
          <w:szCs w:val="22"/>
          <w:lang w:val="es-CO"/>
        </w:rPr>
      </w:pPr>
      <w:bookmarkStart w:id="30" w:name="_Toc35357780"/>
      <w:r w:rsidRPr="00F415C8">
        <w:rPr>
          <w:rFonts w:ascii="Palatino Linotype" w:hAnsi="Palatino Linotype"/>
          <w:sz w:val="22"/>
          <w:szCs w:val="22"/>
          <w:lang w:val="es-CO"/>
        </w:rPr>
        <w:lastRenderedPageBreak/>
        <w:t>Proceso de Organización</w:t>
      </w:r>
      <w:bookmarkEnd w:id="30"/>
    </w:p>
    <w:p w14:paraId="40442569" w14:textId="77777777" w:rsidR="00A1226E" w:rsidRPr="00F415C8" w:rsidRDefault="00A1226E" w:rsidP="00A00D12">
      <w:pPr>
        <w:spacing w:line="360" w:lineRule="auto"/>
        <w:jc w:val="both"/>
        <w:rPr>
          <w:rStyle w:val="Refdenotaalpie"/>
          <w:rFonts w:ascii="Palatino Linotype" w:hAnsi="Palatino Linotype"/>
          <w:sz w:val="22"/>
          <w:szCs w:val="22"/>
        </w:rPr>
      </w:pPr>
      <w:r w:rsidRPr="00F415C8">
        <w:rPr>
          <w:rFonts w:ascii="Palatino Linotype" w:hAnsi="Palatino Linotype"/>
          <w:i/>
          <w:sz w:val="22"/>
          <w:szCs w:val="22"/>
          <w:shd w:val="clear" w:color="auto" w:fill="FFFFFF"/>
        </w:rPr>
        <w:t>“Conjunto de operaciones técnicas para declarar el documento en el sistema de gestión documental, clasificarlo, ubicarlo en el nivel adecuado, ordenarlo y describirlo adecuadamente”.</w:t>
      </w:r>
      <w:r w:rsidRPr="00F415C8">
        <w:rPr>
          <w:rStyle w:val="Refdenotaalpie"/>
          <w:rFonts w:ascii="Palatino Linotype" w:hAnsi="Palatino Linotype"/>
          <w:sz w:val="22"/>
          <w:szCs w:val="22"/>
          <w:shd w:val="clear" w:color="auto" w:fill="FFFFFF"/>
        </w:rPr>
        <w:t xml:space="preserve"> </w:t>
      </w:r>
      <w:r w:rsidR="00380047" w:rsidRPr="00F415C8">
        <w:rPr>
          <w:rStyle w:val="Refdenotaalpie"/>
          <w:rFonts w:ascii="Palatino Linotype" w:hAnsi="Palatino Linotype"/>
          <w:sz w:val="22"/>
          <w:szCs w:val="22"/>
        </w:rPr>
        <w:t>4</w:t>
      </w:r>
    </w:p>
    <w:p w14:paraId="115BF933" w14:textId="77777777" w:rsidR="00BE3E73" w:rsidRPr="00F415C8" w:rsidRDefault="00BE3E73" w:rsidP="00A00D12">
      <w:pPr>
        <w:spacing w:line="360" w:lineRule="auto"/>
        <w:jc w:val="both"/>
        <w:rPr>
          <w:rFonts w:ascii="Palatino Linotype" w:hAnsi="Palatino Linotype"/>
          <w:sz w:val="22"/>
          <w:szCs w:val="22"/>
          <w:shd w:val="clear" w:color="auto" w:fill="FFFFFF"/>
        </w:rPr>
      </w:pPr>
    </w:p>
    <w:p w14:paraId="1073DB05" w14:textId="77777777" w:rsidR="00A1226E" w:rsidRPr="00F415C8" w:rsidRDefault="00A1226E" w:rsidP="00A00D12">
      <w:pPr>
        <w:pStyle w:val="GELMEMA4"/>
        <w:spacing w:line="360" w:lineRule="auto"/>
        <w:rPr>
          <w:rFonts w:ascii="Palatino Linotype" w:hAnsi="Palatino Linotype"/>
          <w:sz w:val="22"/>
          <w:szCs w:val="22"/>
          <w:lang w:val="es-CO"/>
        </w:rPr>
      </w:pPr>
      <w:bookmarkStart w:id="31" w:name="_Toc35357781"/>
      <w:r w:rsidRPr="00F415C8">
        <w:rPr>
          <w:rFonts w:ascii="Palatino Linotype" w:hAnsi="Palatino Linotype"/>
          <w:sz w:val="22"/>
          <w:szCs w:val="22"/>
          <w:lang w:val="es-CO"/>
        </w:rPr>
        <w:t>Proceso de transferencia</w:t>
      </w:r>
      <w:bookmarkEnd w:id="31"/>
    </w:p>
    <w:p w14:paraId="47A5F8DA" w14:textId="77777777" w:rsidR="00A1226E" w:rsidRPr="00F415C8" w:rsidRDefault="00A1226E" w:rsidP="00F415C8">
      <w:pPr>
        <w:spacing w:line="360" w:lineRule="auto"/>
        <w:jc w:val="both"/>
        <w:rPr>
          <w:rFonts w:ascii="Palatino Linotype" w:hAnsi="Palatino Linotype"/>
          <w:sz w:val="22"/>
          <w:szCs w:val="22"/>
          <w:shd w:val="clear" w:color="auto" w:fill="FFFFFF"/>
        </w:rPr>
      </w:pPr>
      <w:r w:rsidRPr="00F415C8">
        <w:rPr>
          <w:rFonts w:ascii="Palatino Linotype" w:hAnsi="Palatino Linotype"/>
          <w:i/>
          <w:sz w:val="22"/>
          <w:szCs w:val="22"/>
          <w:shd w:val="clear" w:color="auto" w:fill="FFFFFF"/>
        </w:rPr>
        <w:t>“Conjunto de operaciones adoptadas por la entidad para transferir los documentos durante las fases de archivo, verificando la estructura, la validación del formato de generación, la migración, refreshing, emulación o conversión, los metadatos técnicos de formato, los metadatos de preservación y los metadatos descriptivos”</w:t>
      </w:r>
      <w:r w:rsidRPr="00F415C8">
        <w:rPr>
          <w:rFonts w:ascii="Palatino Linotype" w:hAnsi="Palatino Linotype"/>
          <w:sz w:val="22"/>
          <w:szCs w:val="22"/>
          <w:shd w:val="clear" w:color="auto" w:fill="FFFFFF"/>
        </w:rPr>
        <w:t xml:space="preserve">. </w:t>
      </w:r>
      <w:r w:rsidR="00345883" w:rsidRPr="00F415C8">
        <w:rPr>
          <w:rStyle w:val="Refdenotaalpie"/>
          <w:rFonts w:ascii="Palatino Linotype" w:hAnsi="Palatino Linotype"/>
          <w:sz w:val="22"/>
          <w:szCs w:val="22"/>
        </w:rPr>
        <w:t>4</w:t>
      </w:r>
    </w:p>
    <w:p w14:paraId="45489937" w14:textId="77777777" w:rsidR="00A1226E" w:rsidRPr="00F415C8" w:rsidRDefault="00A1226E" w:rsidP="00F415C8">
      <w:pPr>
        <w:spacing w:line="360" w:lineRule="auto"/>
        <w:jc w:val="both"/>
        <w:rPr>
          <w:rFonts w:ascii="Palatino Linotype" w:hAnsi="Palatino Linotype"/>
          <w:sz w:val="22"/>
          <w:szCs w:val="22"/>
          <w:shd w:val="clear" w:color="auto" w:fill="FFFFFF"/>
        </w:rPr>
      </w:pPr>
    </w:p>
    <w:p w14:paraId="0D2A9A8A" w14:textId="77777777" w:rsidR="00CF4CB2" w:rsidRPr="00F415C8" w:rsidRDefault="00A1226E" w:rsidP="00F415C8">
      <w:pPr>
        <w:pStyle w:val="GELMEMA4"/>
        <w:spacing w:line="360" w:lineRule="auto"/>
        <w:rPr>
          <w:rFonts w:ascii="Palatino Linotype" w:hAnsi="Palatino Linotype"/>
          <w:sz w:val="22"/>
          <w:szCs w:val="22"/>
          <w:lang w:val="es-CO"/>
        </w:rPr>
      </w:pPr>
      <w:bookmarkStart w:id="32" w:name="_Toc35357782"/>
      <w:r w:rsidRPr="00F415C8">
        <w:rPr>
          <w:rFonts w:ascii="Palatino Linotype" w:hAnsi="Palatino Linotype"/>
          <w:sz w:val="22"/>
          <w:szCs w:val="22"/>
          <w:lang w:val="es-CO"/>
        </w:rPr>
        <w:t>Proceso de Disposición</w:t>
      </w:r>
      <w:bookmarkEnd w:id="32"/>
    </w:p>
    <w:p w14:paraId="36776584" w14:textId="77777777" w:rsidR="00A1226E" w:rsidRPr="00F415C8" w:rsidRDefault="00A1226E" w:rsidP="00F415C8">
      <w:pPr>
        <w:spacing w:line="360" w:lineRule="auto"/>
        <w:rPr>
          <w:rStyle w:val="Refdenotaalpie"/>
          <w:rFonts w:ascii="Palatino Linotype" w:hAnsi="Palatino Linotype"/>
          <w:sz w:val="22"/>
          <w:szCs w:val="22"/>
        </w:rPr>
      </w:pPr>
      <w:r w:rsidRPr="00F415C8">
        <w:rPr>
          <w:rFonts w:ascii="Palatino Linotype" w:hAnsi="Palatino Linotype"/>
          <w:i/>
          <w:sz w:val="22"/>
          <w:szCs w:val="22"/>
          <w:shd w:val="clear" w:color="auto" w:fill="FFFFFF"/>
        </w:rPr>
        <w:t>“Selección de los documentos en cualquier etapa del archivo, con miras a su conservación temporal, permanente o a su eliminación, de acuerdo con lo establecido en las tablas de retención documental o en las tablas de valoración documental</w:t>
      </w:r>
      <w:r w:rsidRPr="00F415C8">
        <w:rPr>
          <w:rFonts w:ascii="Palatino Linotype" w:hAnsi="Palatino Linotype"/>
          <w:sz w:val="22"/>
          <w:szCs w:val="22"/>
          <w:shd w:val="clear" w:color="auto" w:fill="FFFFFF"/>
        </w:rPr>
        <w:t xml:space="preserve">.” </w:t>
      </w:r>
      <w:r w:rsidR="00345883" w:rsidRPr="00F415C8">
        <w:rPr>
          <w:rStyle w:val="Refdenotaalpie"/>
          <w:rFonts w:ascii="Palatino Linotype" w:hAnsi="Palatino Linotype"/>
          <w:sz w:val="22"/>
          <w:szCs w:val="22"/>
        </w:rPr>
        <w:t>4</w:t>
      </w:r>
    </w:p>
    <w:p w14:paraId="1D7E5A70" w14:textId="77777777" w:rsidR="00A1226E" w:rsidRPr="00F415C8" w:rsidRDefault="00A1226E" w:rsidP="00F415C8">
      <w:pPr>
        <w:spacing w:line="360" w:lineRule="auto"/>
        <w:rPr>
          <w:rFonts w:ascii="Palatino Linotype" w:hAnsi="Palatino Linotype"/>
          <w:sz w:val="22"/>
          <w:szCs w:val="22"/>
          <w:shd w:val="clear" w:color="auto" w:fill="FFFFFF"/>
        </w:rPr>
      </w:pPr>
    </w:p>
    <w:p w14:paraId="13603A3B" w14:textId="77777777" w:rsidR="00A1226E" w:rsidRPr="00F415C8" w:rsidRDefault="00A1226E" w:rsidP="00F415C8">
      <w:pPr>
        <w:pStyle w:val="GELMEMA4"/>
        <w:spacing w:line="360" w:lineRule="auto"/>
        <w:rPr>
          <w:rFonts w:ascii="Palatino Linotype" w:hAnsi="Palatino Linotype"/>
          <w:sz w:val="22"/>
          <w:szCs w:val="22"/>
          <w:lang w:val="es-CO"/>
        </w:rPr>
      </w:pPr>
      <w:bookmarkStart w:id="33" w:name="_Toc35357783"/>
      <w:r w:rsidRPr="00F415C8">
        <w:rPr>
          <w:rFonts w:ascii="Palatino Linotype" w:hAnsi="Palatino Linotype"/>
          <w:sz w:val="22"/>
          <w:szCs w:val="22"/>
          <w:lang w:val="es-CO"/>
        </w:rPr>
        <w:t>Proceso de Preservación a Largo Plazo</w:t>
      </w:r>
      <w:bookmarkEnd w:id="33"/>
    </w:p>
    <w:p w14:paraId="6DA69E1B" w14:textId="77777777" w:rsidR="009178CF" w:rsidRPr="00F415C8" w:rsidRDefault="00A1226E" w:rsidP="00F415C8">
      <w:pPr>
        <w:spacing w:line="360" w:lineRule="auto"/>
        <w:jc w:val="both"/>
        <w:rPr>
          <w:rFonts w:ascii="Palatino Linotype" w:hAnsi="Palatino Linotype"/>
          <w:sz w:val="22"/>
          <w:szCs w:val="22"/>
          <w:shd w:val="clear" w:color="auto" w:fill="FFFFFF"/>
        </w:rPr>
      </w:pPr>
      <w:r w:rsidRPr="00F415C8">
        <w:rPr>
          <w:rFonts w:ascii="Palatino Linotype" w:hAnsi="Palatino Linotype"/>
          <w:i/>
          <w:sz w:val="22"/>
          <w:szCs w:val="22"/>
          <w:shd w:val="clear" w:color="auto" w:fill="FFFFFF"/>
        </w:rPr>
        <w:t>“Conjunto de acciones y estándares aplicados a los documentos durante su gestión para garantizar su preservación en el tiempo, independientemente de su medio y forma de registro o almacenamiento.”</w:t>
      </w:r>
      <w:r w:rsidRPr="00F415C8">
        <w:rPr>
          <w:rFonts w:ascii="Palatino Linotype" w:hAnsi="Palatino Linotype"/>
          <w:sz w:val="22"/>
          <w:szCs w:val="22"/>
          <w:shd w:val="clear" w:color="auto" w:fill="FFFFFF"/>
        </w:rPr>
        <w:t xml:space="preserve"> </w:t>
      </w:r>
      <w:r w:rsidR="00345883" w:rsidRPr="00F415C8">
        <w:rPr>
          <w:rStyle w:val="Refdenotaalpie"/>
          <w:rFonts w:ascii="Palatino Linotype" w:hAnsi="Palatino Linotype"/>
          <w:sz w:val="22"/>
          <w:szCs w:val="22"/>
        </w:rPr>
        <w:t>4</w:t>
      </w:r>
    </w:p>
    <w:p w14:paraId="2C0C6640" w14:textId="77777777" w:rsidR="004D2E1B" w:rsidRPr="00F415C8" w:rsidRDefault="004D2E1B" w:rsidP="00F415C8">
      <w:pPr>
        <w:spacing w:line="360" w:lineRule="auto"/>
        <w:jc w:val="both"/>
        <w:rPr>
          <w:rFonts w:ascii="Palatino Linotype" w:hAnsi="Palatino Linotype"/>
          <w:sz w:val="22"/>
          <w:szCs w:val="22"/>
          <w:shd w:val="clear" w:color="auto" w:fill="FFFFFF"/>
        </w:rPr>
      </w:pPr>
    </w:p>
    <w:p w14:paraId="72BB6337" w14:textId="77777777" w:rsidR="004D2E1B" w:rsidRPr="00F415C8" w:rsidRDefault="004D2E1B" w:rsidP="00F415C8">
      <w:pPr>
        <w:pStyle w:val="GELMEMA4"/>
        <w:spacing w:line="360" w:lineRule="auto"/>
        <w:rPr>
          <w:rFonts w:ascii="Palatino Linotype" w:hAnsi="Palatino Linotype"/>
          <w:sz w:val="22"/>
          <w:szCs w:val="22"/>
          <w:lang w:val="es-CO"/>
        </w:rPr>
      </w:pPr>
      <w:bookmarkStart w:id="34" w:name="_Toc35357784"/>
      <w:r w:rsidRPr="00F415C8">
        <w:rPr>
          <w:rFonts w:ascii="Palatino Linotype" w:hAnsi="Palatino Linotype"/>
          <w:sz w:val="22"/>
          <w:szCs w:val="22"/>
          <w:lang w:val="es-CO"/>
        </w:rPr>
        <w:t>Proceso de Valoración</w:t>
      </w:r>
      <w:bookmarkEnd w:id="34"/>
    </w:p>
    <w:p w14:paraId="3C7DC07B" w14:textId="100CE5A2" w:rsidR="00FF082A" w:rsidRPr="00F415C8" w:rsidRDefault="004D2E1B" w:rsidP="00663D42">
      <w:pPr>
        <w:spacing w:line="360" w:lineRule="auto"/>
        <w:rPr>
          <w:rFonts w:ascii="Palatino Linotype" w:hAnsi="Palatino Linotype"/>
          <w:sz w:val="22"/>
          <w:szCs w:val="22"/>
        </w:rPr>
      </w:pPr>
      <w:r w:rsidRPr="00F415C8">
        <w:rPr>
          <w:rFonts w:ascii="Palatino Linotype" w:hAnsi="Palatino Linotype"/>
          <w:i/>
          <w:sz w:val="22"/>
          <w:szCs w:val="22"/>
          <w:shd w:val="clear" w:color="auto" w:fill="FFFFFF"/>
        </w:rPr>
        <w:t xml:space="preserve">“Proceso permanente y continuo, que inicia desde la planificación de los documentos y por medio del cual se determinan sus valores primarios y secundarios, con el fin de establecer su permanencia en las diferentes fases </w:t>
      </w:r>
      <w:r w:rsidRPr="00F415C8">
        <w:rPr>
          <w:rFonts w:ascii="Palatino Linotype" w:hAnsi="Palatino Linotype"/>
          <w:i/>
          <w:sz w:val="22"/>
          <w:szCs w:val="22"/>
          <w:shd w:val="clear" w:color="auto" w:fill="FFFFFF"/>
        </w:rPr>
        <w:lastRenderedPageBreak/>
        <w:t xml:space="preserve">del archivo y determinar su destino final (eliminación o conservación temporal o definitiva) Fuente: República de Colombia. Decreto </w:t>
      </w:r>
      <w:r w:rsidR="00EB52EC" w:rsidRPr="00F415C8">
        <w:rPr>
          <w:rFonts w:ascii="Palatino Linotype" w:hAnsi="Palatino Linotype"/>
          <w:i/>
          <w:sz w:val="22"/>
          <w:szCs w:val="22"/>
          <w:shd w:val="clear" w:color="auto" w:fill="FFFFFF"/>
        </w:rPr>
        <w:t>1080</w:t>
      </w:r>
      <w:r w:rsidRPr="00F415C8">
        <w:rPr>
          <w:rFonts w:ascii="Palatino Linotype" w:hAnsi="Palatino Linotype"/>
          <w:i/>
          <w:sz w:val="22"/>
          <w:szCs w:val="22"/>
          <w:shd w:val="clear" w:color="auto" w:fill="FFFFFF"/>
        </w:rPr>
        <w:t xml:space="preserve"> de</w:t>
      </w:r>
      <w:r w:rsidR="00EB52EC" w:rsidRPr="00F415C8">
        <w:rPr>
          <w:rFonts w:ascii="Palatino Linotype" w:hAnsi="Palatino Linotype"/>
          <w:i/>
          <w:sz w:val="22"/>
          <w:szCs w:val="22"/>
          <w:shd w:val="clear" w:color="auto" w:fill="FFFFFF"/>
        </w:rPr>
        <w:t xml:space="preserve"> 2015</w:t>
      </w:r>
      <w:sdt>
        <w:sdtPr>
          <w:rPr>
            <w:rFonts w:ascii="Palatino Linotype" w:hAnsi="Palatino Linotype"/>
            <w:i/>
            <w:sz w:val="22"/>
            <w:szCs w:val="22"/>
            <w:shd w:val="clear" w:color="auto" w:fill="FFFFFF"/>
          </w:rPr>
          <w:id w:val="-74440497"/>
          <w:citation/>
        </w:sdtPr>
        <w:sdtEndPr/>
        <w:sdtContent>
          <w:r w:rsidR="00EB52EC" w:rsidRPr="00F415C8">
            <w:rPr>
              <w:rFonts w:ascii="Palatino Linotype" w:hAnsi="Palatino Linotype"/>
              <w:i/>
              <w:sz w:val="22"/>
              <w:szCs w:val="22"/>
              <w:shd w:val="clear" w:color="auto" w:fill="FFFFFF"/>
            </w:rPr>
            <w:fldChar w:fldCharType="begin"/>
          </w:r>
          <w:r w:rsidR="00EB52EC" w:rsidRPr="00F415C8">
            <w:rPr>
              <w:rFonts w:ascii="Palatino Linotype" w:hAnsi="Palatino Linotype"/>
              <w:i/>
              <w:sz w:val="22"/>
              <w:szCs w:val="22"/>
              <w:shd w:val="clear" w:color="auto" w:fill="FFFFFF"/>
            </w:rPr>
            <w:instrText xml:space="preserve"> CITATION AGN15 \l 1033 </w:instrText>
          </w:r>
          <w:r w:rsidR="00EB52EC" w:rsidRPr="00F415C8">
            <w:rPr>
              <w:rFonts w:ascii="Palatino Linotype" w:hAnsi="Palatino Linotype"/>
              <w:i/>
              <w:sz w:val="22"/>
              <w:szCs w:val="22"/>
              <w:shd w:val="clear" w:color="auto" w:fill="FFFFFF"/>
            </w:rPr>
            <w:fldChar w:fldCharType="separate"/>
          </w:r>
          <w:r w:rsidR="00EB52EC" w:rsidRPr="00F415C8">
            <w:rPr>
              <w:rFonts w:ascii="Palatino Linotype" w:hAnsi="Palatino Linotype"/>
              <w:i/>
              <w:noProof/>
              <w:sz w:val="22"/>
              <w:szCs w:val="22"/>
              <w:shd w:val="clear" w:color="auto" w:fill="FFFFFF"/>
            </w:rPr>
            <w:t xml:space="preserve"> </w:t>
          </w:r>
          <w:r w:rsidR="00EB52EC" w:rsidRPr="00F415C8">
            <w:rPr>
              <w:rFonts w:ascii="Palatino Linotype" w:hAnsi="Palatino Linotype"/>
              <w:noProof/>
              <w:sz w:val="22"/>
              <w:szCs w:val="22"/>
              <w:shd w:val="clear" w:color="auto" w:fill="FFFFFF"/>
            </w:rPr>
            <w:t>(AGN - Archivo General de la Nación, 2015)</w:t>
          </w:r>
          <w:r w:rsidR="00EB52EC" w:rsidRPr="00F415C8">
            <w:rPr>
              <w:rFonts w:ascii="Palatino Linotype" w:hAnsi="Palatino Linotype"/>
              <w:i/>
              <w:sz w:val="22"/>
              <w:szCs w:val="22"/>
              <w:shd w:val="clear" w:color="auto" w:fill="FFFFFF"/>
            </w:rPr>
            <w:fldChar w:fldCharType="end"/>
          </w:r>
        </w:sdtContent>
      </w:sdt>
    </w:p>
    <w:p w14:paraId="0CBD2FFE" w14:textId="67CB0E72" w:rsidR="009E2E26" w:rsidRPr="00F415C8" w:rsidRDefault="00A66BAE" w:rsidP="00663D42">
      <w:pPr>
        <w:pStyle w:val="Ttulo2"/>
        <w:spacing w:line="360" w:lineRule="auto"/>
        <w:rPr>
          <w:rFonts w:ascii="Palatino Linotype" w:hAnsi="Palatino Linotype"/>
          <w:color w:val="auto"/>
          <w:sz w:val="22"/>
          <w:szCs w:val="22"/>
          <w:lang w:val="es-CO"/>
        </w:rPr>
      </w:pPr>
      <w:bookmarkStart w:id="35" w:name="_Toc35357785"/>
      <w:r w:rsidRPr="00F415C8">
        <w:rPr>
          <w:rFonts w:ascii="Palatino Linotype" w:hAnsi="Palatino Linotype"/>
          <w:color w:val="auto"/>
          <w:sz w:val="22"/>
          <w:szCs w:val="22"/>
          <w:lang w:val="es-CO"/>
        </w:rPr>
        <w:t>Componentes funcionales gu</w:t>
      </w:r>
      <w:r w:rsidRPr="00F415C8">
        <w:rPr>
          <w:rFonts w:ascii="Palatino Linotype" w:hAnsi="Palatino Linotype" w:cstheme="minorHAnsi"/>
          <w:color w:val="auto"/>
          <w:sz w:val="22"/>
          <w:szCs w:val="22"/>
          <w:lang w:val="es-CO"/>
        </w:rPr>
        <w:t>í</w:t>
      </w:r>
      <w:r w:rsidRPr="00F415C8">
        <w:rPr>
          <w:rFonts w:ascii="Palatino Linotype" w:hAnsi="Palatino Linotype"/>
          <w:color w:val="auto"/>
          <w:sz w:val="22"/>
          <w:szCs w:val="22"/>
          <w:lang w:val="es-CO"/>
        </w:rPr>
        <w:t>a de implementación ECM</w:t>
      </w:r>
      <w:bookmarkEnd w:id="35"/>
    </w:p>
    <w:p w14:paraId="50E6E882" w14:textId="77777777" w:rsidR="009E2E26" w:rsidRPr="00F415C8" w:rsidRDefault="009E2E26" w:rsidP="00663D42">
      <w:pPr>
        <w:spacing w:line="360" w:lineRule="auto"/>
        <w:rPr>
          <w:rFonts w:ascii="Palatino Linotype" w:hAnsi="Palatino Linotype"/>
          <w:sz w:val="22"/>
          <w:szCs w:val="22"/>
        </w:rPr>
      </w:pPr>
    </w:p>
    <w:p w14:paraId="11DE28C6" w14:textId="705915BA" w:rsidR="00BE26AF" w:rsidRPr="00F415C8" w:rsidRDefault="007D3DEB" w:rsidP="00663D42">
      <w:pPr>
        <w:spacing w:line="360" w:lineRule="auto"/>
        <w:jc w:val="both"/>
        <w:rPr>
          <w:rFonts w:ascii="Palatino Linotype" w:hAnsi="Palatino Linotype"/>
          <w:sz w:val="22"/>
          <w:szCs w:val="22"/>
        </w:rPr>
      </w:pPr>
      <w:r w:rsidRPr="00F415C8">
        <w:rPr>
          <w:rFonts w:ascii="Palatino Linotype" w:hAnsi="Palatino Linotype"/>
          <w:sz w:val="22"/>
          <w:szCs w:val="22"/>
        </w:rPr>
        <w:t>A continuación,</w:t>
      </w:r>
      <w:r w:rsidR="009E2E26" w:rsidRPr="00F415C8">
        <w:rPr>
          <w:rFonts w:ascii="Palatino Linotype" w:hAnsi="Palatino Linotype"/>
          <w:sz w:val="22"/>
          <w:szCs w:val="22"/>
        </w:rPr>
        <w:t xml:space="preserve"> se describen </w:t>
      </w:r>
      <w:r w:rsidRPr="00F415C8">
        <w:rPr>
          <w:rFonts w:ascii="Palatino Linotype" w:hAnsi="Palatino Linotype"/>
          <w:sz w:val="22"/>
          <w:szCs w:val="22"/>
        </w:rPr>
        <w:t>las</w:t>
      </w:r>
      <w:r w:rsidR="009E2E26" w:rsidRPr="00F415C8">
        <w:rPr>
          <w:rFonts w:ascii="Palatino Linotype" w:hAnsi="Palatino Linotype"/>
          <w:sz w:val="22"/>
          <w:szCs w:val="22"/>
        </w:rPr>
        <w:t xml:space="preserve"> fases del ciclo vital del </w:t>
      </w:r>
      <w:r w:rsidR="00952391" w:rsidRPr="00F415C8">
        <w:rPr>
          <w:rFonts w:ascii="Palatino Linotype" w:hAnsi="Palatino Linotype"/>
          <w:sz w:val="22"/>
          <w:szCs w:val="22"/>
        </w:rPr>
        <w:t>documento, estas</w:t>
      </w:r>
      <w:r w:rsidR="009E2E26" w:rsidRPr="00F415C8">
        <w:rPr>
          <w:rFonts w:ascii="Palatino Linotype" w:hAnsi="Palatino Linotype"/>
          <w:sz w:val="22"/>
          <w:szCs w:val="22"/>
        </w:rPr>
        <w:t xml:space="preserve"> fases</w:t>
      </w:r>
      <w:r w:rsidR="00952391" w:rsidRPr="00F415C8">
        <w:rPr>
          <w:rFonts w:ascii="Palatino Linotype" w:hAnsi="Palatino Linotype"/>
          <w:sz w:val="22"/>
          <w:szCs w:val="22"/>
        </w:rPr>
        <w:t xml:space="preserve"> están</w:t>
      </w:r>
      <w:r w:rsidR="00BE26AF" w:rsidRPr="00F415C8">
        <w:rPr>
          <w:rFonts w:ascii="Palatino Linotype" w:hAnsi="Palatino Linotype"/>
          <w:sz w:val="22"/>
          <w:szCs w:val="22"/>
        </w:rPr>
        <w:t xml:space="preserve"> </w:t>
      </w:r>
      <w:proofErr w:type="gramStart"/>
      <w:r w:rsidR="00BE26AF" w:rsidRPr="00F415C8">
        <w:rPr>
          <w:rFonts w:ascii="Palatino Linotype" w:hAnsi="Palatino Linotype"/>
          <w:sz w:val="22"/>
          <w:szCs w:val="22"/>
        </w:rPr>
        <w:t xml:space="preserve">integradas </w:t>
      </w:r>
      <w:r w:rsidR="009E2E26" w:rsidRPr="00F415C8">
        <w:rPr>
          <w:rFonts w:ascii="Palatino Linotype" w:hAnsi="Palatino Linotype"/>
          <w:sz w:val="22"/>
          <w:szCs w:val="22"/>
        </w:rPr>
        <w:t xml:space="preserve"> </w:t>
      </w:r>
      <w:r w:rsidR="001720F3" w:rsidRPr="00F415C8">
        <w:rPr>
          <w:rFonts w:ascii="Palatino Linotype" w:hAnsi="Palatino Linotype"/>
          <w:sz w:val="22"/>
          <w:szCs w:val="22"/>
        </w:rPr>
        <w:t>por</w:t>
      </w:r>
      <w:proofErr w:type="gramEnd"/>
      <w:r w:rsidR="001720F3" w:rsidRPr="00F415C8">
        <w:rPr>
          <w:rFonts w:ascii="Palatino Linotype" w:hAnsi="Palatino Linotype"/>
          <w:sz w:val="22"/>
          <w:szCs w:val="22"/>
        </w:rPr>
        <w:t xml:space="preserve"> </w:t>
      </w:r>
      <w:r w:rsidR="00BE26AF" w:rsidRPr="00F415C8">
        <w:rPr>
          <w:rFonts w:ascii="Palatino Linotype" w:hAnsi="Palatino Linotype"/>
          <w:sz w:val="22"/>
          <w:szCs w:val="22"/>
        </w:rPr>
        <w:t>la captura</w:t>
      </w:r>
      <w:r w:rsidR="009E2E26" w:rsidRPr="00F415C8">
        <w:rPr>
          <w:rFonts w:ascii="Palatino Linotype" w:hAnsi="Palatino Linotype"/>
          <w:sz w:val="22"/>
          <w:szCs w:val="22"/>
        </w:rPr>
        <w:t xml:space="preserve">, gestión, almacenamiento y entrega o </w:t>
      </w:r>
      <w:r w:rsidR="00952391" w:rsidRPr="00F415C8">
        <w:rPr>
          <w:rFonts w:ascii="Palatino Linotype" w:hAnsi="Palatino Linotype"/>
          <w:sz w:val="22"/>
          <w:szCs w:val="22"/>
        </w:rPr>
        <w:t>distribución, en</w:t>
      </w:r>
      <w:r w:rsidR="009E2E26" w:rsidRPr="00F415C8">
        <w:rPr>
          <w:rFonts w:ascii="Palatino Linotype" w:hAnsi="Palatino Linotype"/>
          <w:sz w:val="22"/>
          <w:szCs w:val="22"/>
        </w:rPr>
        <w:t xml:space="preserve"> cada fase se menciona una serie de capacidades o funcionalidades que debe tener un </w:t>
      </w:r>
      <w:r w:rsidR="008A1FEC" w:rsidRPr="00F415C8">
        <w:rPr>
          <w:rFonts w:ascii="Palatino Linotype" w:hAnsi="Palatino Linotype"/>
          <w:sz w:val="22"/>
          <w:szCs w:val="22"/>
        </w:rPr>
        <w:t>ECM</w:t>
      </w:r>
      <w:r w:rsidR="00BE26AF" w:rsidRPr="00F415C8">
        <w:rPr>
          <w:rFonts w:ascii="Palatino Linotype" w:hAnsi="Palatino Linotype"/>
          <w:sz w:val="22"/>
          <w:szCs w:val="22"/>
        </w:rPr>
        <w:t>, relacionadas de la siguiente manera:</w:t>
      </w:r>
    </w:p>
    <w:p w14:paraId="457296C6" w14:textId="24A36D12" w:rsidR="009E2E26" w:rsidRPr="00F415C8" w:rsidRDefault="009E2E26" w:rsidP="00663D42">
      <w:pPr>
        <w:spacing w:line="360" w:lineRule="auto"/>
        <w:jc w:val="both"/>
        <w:rPr>
          <w:rFonts w:ascii="Palatino Linotype" w:hAnsi="Palatino Linotype"/>
          <w:sz w:val="22"/>
          <w:szCs w:val="22"/>
        </w:rPr>
      </w:pPr>
    </w:p>
    <w:p w14:paraId="580EF1B6" w14:textId="77777777" w:rsidR="009E2E26" w:rsidRPr="00F415C8" w:rsidRDefault="009E2E26" w:rsidP="00663D42">
      <w:pPr>
        <w:spacing w:line="360" w:lineRule="auto"/>
        <w:jc w:val="both"/>
        <w:rPr>
          <w:rFonts w:ascii="Palatino Linotype" w:hAnsi="Palatino Linotype"/>
          <w:sz w:val="22"/>
          <w:szCs w:val="22"/>
        </w:rPr>
      </w:pPr>
    </w:p>
    <w:p w14:paraId="505BAD68" w14:textId="2C9BFF9E" w:rsidR="00571BF3" w:rsidRPr="00F415C8" w:rsidRDefault="00571BF3" w:rsidP="00663D42">
      <w:pPr>
        <w:pStyle w:val="Prrafodelista"/>
        <w:numPr>
          <w:ilvl w:val="0"/>
          <w:numId w:val="39"/>
        </w:numPr>
        <w:spacing w:after="160" w:line="360" w:lineRule="auto"/>
        <w:contextualSpacing/>
        <w:jc w:val="both"/>
        <w:rPr>
          <w:rFonts w:ascii="Palatino Linotype" w:hAnsi="Palatino Linotype"/>
          <w:sz w:val="22"/>
          <w:szCs w:val="22"/>
          <w:lang w:val="es-CO"/>
        </w:rPr>
      </w:pPr>
      <w:r w:rsidRPr="00F415C8">
        <w:rPr>
          <w:rFonts w:ascii="Palatino Linotype" w:hAnsi="Palatino Linotype"/>
          <w:b/>
          <w:sz w:val="22"/>
          <w:szCs w:val="22"/>
          <w:lang w:val="es-CO"/>
        </w:rPr>
        <w:t>Captura</w:t>
      </w:r>
      <w:r w:rsidRPr="00F415C8">
        <w:rPr>
          <w:rFonts w:ascii="Palatino Linotype" w:hAnsi="Palatino Linotype"/>
          <w:sz w:val="22"/>
          <w:szCs w:val="22"/>
          <w:lang w:val="es-CO"/>
        </w:rPr>
        <w:t>:</w:t>
      </w:r>
      <w:r w:rsidR="00786138" w:rsidRPr="00F415C8">
        <w:rPr>
          <w:rFonts w:ascii="Palatino Linotype" w:hAnsi="Palatino Linotype"/>
          <w:sz w:val="22"/>
          <w:szCs w:val="22"/>
          <w:lang w:val="es-CO"/>
        </w:rPr>
        <w:t xml:space="preserve"> se reduce a ingresar contenido en el </w:t>
      </w:r>
      <w:r w:rsidR="00952391" w:rsidRPr="00F415C8">
        <w:rPr>
          <w:rFonts w:ascii="Palatino Linotype" w:hAnsi="Palatino Linotype"/>
          <w:sz w:val="22"/>
          <w:szCs w:val="22"/>
          <w:lang w:val="es-CO"/>
        </w:rPr>
        <w:t>sistema es</w:t>
      </w:r>
      <w:r w:rsidRPr="00F415C8">
        <w:rPr>
          <w:rFonts w:ascii="Palatino Linotype" w:hAnsi="Palatino Linotype"/>
          <w:sz w:val="22"/>
          <w:szCs w:val="22"/>
          <w:lang w:val="es-CO"/>
        </w:rPr>
        <w:t xml:space="preserve"> decir, este componente </w:t>
      </w:r>
      <w:r w:rsidR="00BE26AF" w:rsidRPr="00F415C8">
        <w:rPr>
          <w:rFonts w:ascii="Palatino Linotype" w:hAnsi="Palatino Linotype"/>
          <w:sz w:val="22"/>
          <w:szCs w:val="22"/>
          <w:lang w:val="es-CO"/>
        </w:rPr>
        <w:t xml:space="preserve">abarca </w:t>
      </w:r>
      <w:r w:rsidRPr="00F415C8">
        <w:rPr>
          <w:rFonts w:ascii="Palatino Linotype" w:hAnsi="Palatino Linotype"/>
          <w:sz w:val="22"/>
          <w:szCs w:val="22"/>
          <w:lang w:val="es-CO"/>
        </w:rPr>
        <w:t xml:space="preserve"> la producción, creación, ingreso, captura o recepción de documentos en formato papel (u otros soportes analógicos) a través de procesos de digitalización, reconocimiento, clasificación y etiquetado de documentos; captura de documentos adjuntos, fax o correos electrónicos; captura de datos y documentos desde otros sistemas de información </w:t>
      </w:r>
      <w:r w:rsidR="00EB40EC" w:rsidRPr="00F415C8">
        <w:rPr>
          <w:rFonts w:ascii="Palatino Linotype" w:hAnsi="Palatino Linotype"/>
          <w:sz w:val="22"/>
          <w:szCs w:val="22"/>
          <w:lang w:val="es-CO"/>
        </w:rPr>
        <w:t>Ej.</w:t>
      </w:r>
      <w:r w:rsidRPr="00F415C8">
        <w:rPr>
          <w:rFonts w:ascii="Palatino Linotype" w:hAnsi="Palatino Linotype"/>
          <w:sz w:val="22"/>
          <w:szCs w:val="22"/>
          <w:lang w:val="es-CO"/>
        </w:rPr>
        <w:t xml:space="preserve">: CRM, ERP, en formatos estándar como XML, CSV </w:t>
      </w:r>
      <w:r w:rsidR="00EB40EC" w:rsidRPr="00F415C8">
        <w:rPr>
          <w:rFonts w:ascii="Palatino Linotype" w:hAnsi="Palatino Linotype"/>
          <w:sz w:val="22"/>
          <w:szCs w:val="22"/>
          <w:lang w:val="es-CO"/>
        </w:rPr>
        <w:t>o</w:t>
      </w:r>
      <w:r w:rsidRPr="00F415C8">
        <w:rPr>
          <w:rFonts w:ascii="Palatino Linotype" w:hAnsi="Palatino Linotype"/>
          <w:sz w:val="22"/>
          <w:szCs w:val="22"/>
          <w:lang w:val="es-CO"/>
        </w:rPr>
        <w:t xml:space="preserve"> producción de documentos generados a través de herramientas ofimáticas y formas electrónicas.</w:t>
      </w:r>
    </w:p>
    <w:p w14:paraId="681843E6" w14:textId="77777777" w:rsidR="00571BF3" w:rsidRPr="00F415C8" w:rsidRDefault="00571BF3" w:rsidP="00663D42">
      <w:pPr>
        <w:pStyle w:val="Prrafodelista"/>
        <w:spacing w:after="160" w:line="360" w:lineRule="auto"/>
        <w:ind w:left="1080"/>
        <w:contextualSpacing/>
        <w:jc w:val="both"/>
        <w:rPr>
          <w:rFonts w:ascii="Palatino Linotype" w:hAnsi="Palatino Linotype"/>
          <w:sz w:val="22"/>
          <w:szCs w:val="22"/>
          <w:lang w:val="es-CO"/>
        </w:rPr>
      </w:pPr>
    </w:p>
    <w:p w14:paraId="05F1B596" w14:textId="76F39A30" w:rsidR="00571BF3" w:rsidRPr="00F415C8" w:rsidRDefault="00571BF3" w:rsidP="00663D42">
      <w:pPr>
        <w:pStyle w:val="Prrafodelista"/>
        <w:numPr>
          <w:ilvl w:val="0"/>
          <w:numId w:val="39"/>
        </w:numPr>
        <w:spacing w:after="160" w:line="360" w:lineRule="auto"/>
        <w:contextualSpacing/>
        <w:jc w:val="both"/>
        <w:rPr>
          <w:rFonts w:ascii="Palatino Linotype" w:hAnsi="Palatino Linotype"/>
          <w:sz w:val="22"/>
          <w:szCs w:val="22"/>
          <w:lang w:val="es-CO"/>
        </w:rPr>
      </w:pPr>
      <w:r w:rsidRPr="00F415C8">
        <w:rPr>
          <w:rFonts w:ascii="Palatino Linotype" w:hAnsi="Palatino Linotype"/>
          <w:b/>
          <w:sz w:val="22"/>
          <w:szCs w:val="22"/>
          <w:lang w:val="es-CO"/>
        </w:rPr>
        <w:t>Gestión</w:t>
      </w:r>
      <w:r w:rsidRPr="00F415C8">
        <w:rPr>
          <w:rFonts w:ascii="Palatino Linotype" w:hAnsi="Palatino Linotype"/>
          <w:sz w:val="22"/>
          <w:szCs w:val="22"/>
          <w:lang w:val="es-CO"/>
        </w:rPr>
        <w:t>:</w:t>
      </w:r>
      <w:r w:rsidR="00786138" w:rsidRPr="00F415C8">
        <w:rPr>
          <w:rFonts w:ascii="Palatino Linotype" w:hAnsi="Palatino Linotype"/>
          <w:sz w:val="22"/>
          <w:szCs w:val="22"/>
          <w:lang w:val="es-CO"/>
        </w:rPr>
        <w:t xml:space="preserve"> es lo que </w:t>
      </w:r>
      <w:r w:rsidRPr="00F415C8">
        <w:rPr>
          <w:rFonts w:ascii="Palatino Linotype" w:hAnsi="Palatino Linotype"/>
          <w:sz w:val="22"/>
          <w:szCs w:val="22"/>
          <w:lang w:val="es-CO"/>
        </w:rPr>
        <w:t>se debe hacer</w:t>
      </w:r>
      <w:r w:rsidR="00786138" w:rsidRPr="00F415C8">
        <w:rPr>
          <w:rFonts w:ascii="Palatino Linotype" w:hAnsi="Palatino Linotype"/>
          <w:sz w:val="22"/>
          <w:szCs w:val="22"/>
          <w:lang w:val="es-CO"/>
        </w:rPr>
        <w:t xml:space="preserve">, para </w:t>
      </w:r>
      <w:r w:rsidR="00BE26AF" w:rsidRPr="00F415C8">
        <w:rPr>
          <w:rFonts w:ascii="Palatino Linotype" w:hAnsi="Palatino Linotype"/>
          <w:sz w:val="22"/>
          <w:szCs w:val="22"/>
          <w:lang w:val="es-CO"/>
        </w:rPr>
        <w:t xml:space="preserve">que </w:t>
      </w:r>
      <w:r w:rsidRPr="00F415C8">
        <w:rPr>
          <w:rFonts w:ascii="Palatino Linotype" w:hAnsi="Palatino Linotype"/>
          <w:sz w:val="22"/>
          <w:szCs w:val="22"/>
          <w:lang w:val="es-CO"/>
        </w:rPr>
        <w:t>el contenido</w:t>
      </w:r>
      <w:r w:rsidR="00786138" w:rsidRPr="00F415C8">
        <w:rPr>
          <w:rFonts w:ascii="Palatino Linotype" w:hAnsi="Palatino Linotype"/>
          <w:sz w:val="22"/>
          <w:szCs w:val="22"/>
          <w:lang w:val="es-CO"/>
        </w:rPr>
        <w:t xml:space="preserve"> pueda ser </w:t>
      </w:r>
      <w:r w:rsidRPr="00F415C8">
        <w:rPr>
          <w:rFonts w:ascii="Palatino Linotype" w:hAnsi="Palatino Linotype"/>
          <w:sz w:val="22"/>
          <w:szCs w:val="22"/>
          <w:lang w:val="es-CO"/>
        </w:rPr>
        <w:t xml:space="preserve">administrado, </w:t>
      </w:r>
      <w:r w:rsidR="00786138" w:rsidRPr="00F415C8">
        <w:rPr>
          <w:rFonts w:ascii="Palatino Linotype" w:hAnsi="Palatino Linotype"/>
          <w:sz w:val="22"/>
          <w:szCs w:val="22"/>
          <w:lang w:val="es-CO"/>
        </w:rPr>
        <w:t xml:space="preserve">encontrado y utilizado por </w:t>
      </w:r>
      <w:r w:rsidRPr="00F415C8">
        <w:rPr>
          <w:rFonts w:ascii="Palatino Linotype" w:hAnsi="Palatino Linotype"/>
          <w:sz w:val="22"/>
          <w:szCs w:val="22"/>
          <w:lang w:val="es-CO"/>
        </w:rPr>
        <w:t xml:space="preserve">la persona </w:t>
      </w:r>
      <w:r w:rsidR="00952391" w:rsidRPr="00F415C8">
        <w:rPr>
          <w:rFonts w:ascii="Palatino Linotype" w:hAnsi="Palatino Linotype"/>
          <w:sz w:val="22"/>
          <w:szCs w:val="22"/>
          <w:lang w:val="es-CO"/>
        </w:rPr>
        <w:t>correcta este</w:t>
      </w:r>
      <w:r w:rsidRPr="00F415C8">
        <w:rPr>
          <w:rFonts w:ascii="Palatino Linotype" w:hAnsi="Palatino Linotype"/>
          <w:sz w:val="22"/>
          <w:szCs w:val="22"/>
          <w:lang w:val="es-CO"/>
        </w:rPr>
        <w:t xml:space="preserve"> componente comprende las herramientas que permiten de forma integral soportar la administración de documentos, indexación de contenidos y metadatos, versionado de documentos, ciclos de vida del documento a partir de la parametrización de tablas de retención documental, flujos de trabajo, entre otras funcionalidades.</w:t>
      </w:r>
    </w:p>
    <w:p w14:paraId="24CFE59B" w14:textId="77777777" w:rsidR="00571BF3" w:rsidRPr="00F415C8" w:rsidRDefault="00571BF3" w:rsidP="00663D42">
      <w:pPr>
        <w:pStyle w:val="Prrafodelista"/>
        <w:spacing w:line="360" w:lineRule="auto"/>
        <w:rPr>
          <w:rFonts w:ascii="Palatino Linotype" w:hAnsi="Palatino Linotype"/>
          <w:sz w:val="22"/>
          <w:szCs w:val="22"/>
          <w:lang w:val="es-CO"/>
        </w:rPr>
      </w:pPr>
    </w:p>
    <w:p w14:paraId="56A821EE" w14:textId="622D2BF2" w:rsidR="00786138" w:rsidRPr="00F415C8" w:rsidRDefault="00571BF3" w:rsidP="00663D42">
      <w:pPr>
        <w:pStyle w:val="Prrafodelista"/>
        <w:numPr>
          <w:ilvl w:val="0"/>
          <w:numId w:val="39"/>
        </w:numPr>
        <w:spacing w:after="160" w:line="360" w:lineRule="auto"/>
        <w:contextualSpacing/>
        <w:jc w:val="both"/>
        <w:rPr>
          <w:rFonts w:ascii="Palatino Linotype" w:hAnsi="Palatino Linotype"/>
          <w:sz w:val="22"/>
          <w:szCs w:val="22"/>
          <w:lang w:val="es-CO"/>
        </w:rPr>
      </w:pPr>
      <w:r w:rsidRPr="00F415C8">
        <w:rPr>
          <w:rFonts w:ascii="Palatino Linotype" w:hAnsi="Palatino Linotype"/>
          <w:b/>
          <w:sz w:val="22"/>
          <w:szCs w:val="22"/>
          <w:lang w:val="es-CO"/>
        </w:rPr>
        <w:t>Almacenamiento</w:t>
      </w:r>
      <w:r w:rsidRPr="00F415C8">
        <w:rPr>
          <w:rFonts w:ascii="Palatino Linotype" w:hAnsi="Palatino Linotype"/>
          <w:sz w:val="22"/>
          <w:szCs w:val="22"/>
          <w:lang w:val="es-CO"/>
        </w:rPr>
        <w:t>:</w:t>
      </w:r>
      <w:r w:rsidR="00786138" w:rsidRPr="00F415C8">
        <w:rPr>
          <w:rFonts w:ascii="Palatino Linotype" w:hAnsi="Palatino Linotype"/>
          <w:sz w:val="22"/>
          <w:szCs w:val="22"/>
          <w:lang w:val="es-CO"/>
        </w:rPr>
        <w:t xml:space="preserve"> significa </w:t>
      </w:r>
      <w:r w:rsidRPr="00F415C8">
        <w:rPr>
          <w:rFonts w:ascii="Palatino Linotype" w:hAnsi="Palatino Linotype"/>
          <w:sz w:val="22"/>
          <w:szCs w:val="22"/>
          <w:lang w:val="es-CO"/>
        </w:rPr>
        <w:t>poder resguardar o almacenar</w:t>
      </w:r>
      <w:r w:rsidR="00786138" w:rsidRPr="00F415C8">
        <w:rPr>
          <w:rFonts w:ascii="Palatino Linotype" w:hAnsi="Palatino Linotype"/>
          <w:sz w:val="22"/>
          <w:szCs w:val="22"/>
          <w:lang w:val="es-CO"/>
        </w:rPr>
        <w:t xml:space="preserve"> en un </w:t>
      </w:r>
      <w:r w:rsidRPr="00F415C8">
        <w:rPr>
          <w:rFonts w:ascii="Palatino Linotype" w:hAnsi="Palatino Linotype"/>
          <w:sz w:val="22"/>
          <w:szCs w:val="22"/>
          <w:lang w:val="es-CO"/>
        </w:rPr>
        <w:t xml:space="preserve">lugar </w:t>
      </w:r>
      <w:r w:rsidR="00EB40EC" w:rsidRPr="00F415C8">
        <w:rPr>
          <w:rFonts w:ascii="Palatino Linotype" w:hAnsi="Palatino Linotype"/>
          <w:sz w:val="22"/>
          <w:szCs w:val="22"/>
          <w:lang w:val="es-CO"/>
        </w:rPr>
        <w:t>tecnológicamente</w:t>
      </w:r>
      <w:r w:rsidR="00786138" w:rsidRPr="00F415C8">
        <w:rPr>
          <w:rFonts w:ascii="Palatino Linotype" w:hAnsi="Palatino Linotype"/>
          <w:sz w:val="22"/>
          <w:szCs w:val="22"/>
          <w:lang w:val="es-CO"/>
        </w:rPr>
        <w:t xml:space="preserve"> apropiado </w:t>
      </w:r>
      <w:r w:rsidRPr="00F415C8">
        <w:rPr>
          <w:rFonts w:ascii="Palatino Linotype" w:hAnsi="Palatino Linotype"/>
          <w:sz w:val="22"/>
          <w:szCs w:val="22"/>
          <w:lang w:val="es-CO"/>
        </w:rPr>
        <w:t>el contenido</w:t>
      </w:r>
      <w:r w:rsidR="00786138" w:rsidRPr="00F415C8">
        <w:rPr>
          <w:rFonts w:ascii="Palatino Linotype" w:hAnsi="Palatino Linotype"/>
          <w:sz w:val="22"/>
          <w:szCs w:val="22"/>
          <w:lang w:val="es-CO"/>
        </w:rPr>
        <w:t>, ya sea un sistema de gestión de contenido formal u otra solución de información.</w:t>
      </w:r>
    </w:p>
    <w:p w14:paraId="0B2A9143" w14:textId="77777777" w:rsidR="00571BF3" w:rsidRPr="00F415C8" w:rsidRDefault="00571BF3" w:rsidP="00663D42">
      <w:pPr>
        <w:pStyle w:val="Prrafodelista"/>
        <w:spacing w:line="360" w:lineRule="auto"/>
        <w:rPr>
          <w:rFonts w:ascii="Palatino Linotype" w:hAnsi="Palatino Linotype"/>
          <w:sz w:val="22"/>
          <w:szCs w:val="22"/>
          <w:lang w:val="es-CO"/>
        </w:rPr>
      </w:pPr>
    </w:p>
    <w:p w14:paraId="7B137D18" w14:textId="77777777" w:rsidR="00571BF3" w:rsidRPr="00F415C8" w:rsidRDefault="00571BF3" w:rsidP="00663D42">
      <w:pPr>
        <w:pStyle w:val="Prrafodelista"/>
        <w:numPr>
          <w:ilvl w:val="0"/>
          <w:numId w:val="39"/>
        </w:numPr>
        <w:spacing w:after="160" w:line="360" w:lineRule="auto"/>
        <w:contextualSpacing/>
        <w:jc w:val="both"/>
        <w:rPr>
          <w:rFonts w:ascii="Palatino Linotype" w:hAnsi="Palatino Linotype"/>
          <w:sz w:val="22"/>
          <w:szCs w:val="22"/>
          <w:lang w:val="es-CO"/>
        </w:rPr>
      </w:pPr>
      <w:r w:rsidRPr="00F415C8">
        <w:rPr>
          <w:rFonts w:ascii="Palatino Linotype" w:hAnsi="Palatino Linotype"/>
          <w:b/>
          <w:sz w:val="22"/>
          <w:szCs w:val="22"/>
          <w:lang w:val="es-CO"/>
        </w:rPr>
        <w:t>Entrega o distribución</w:t>
      </w:r>
      <w:r w:rsidRPr="00F415C8">
        <w:rPr>
          <w:rFonts w:ascii="Palatino Linotype" w:hAnsi="Palatino Linotype"/>
          <w:sz w:val="22"/>
          <w:szCs w:val="22"/>
          <w:lang w:val="es-CO"/>
        </w:rPr>
        <w:t>: se trata de poner la información o el contenido en las manos correctas de las personas justo en el momento correcto. Este componente comprende el tratamiento eficiente y eficaz de la información, los datos y los documentos facilitan el intercambio de información entre las aplicaciones organizacionales internas y externas, la transparencia, rendición de cuentas y acceso a la información pública.</w:t>
      </w:r>
    </w:p>
    <w:p w14:paraId="35B3060B" w14:textId="77777777" w:rsidR="008323CE" w:rsidRPr="00F415C8" w:rsidRDefault="008323CE" w:rsidP="00663D42">
      <w:pPr>
        <w:pStyle w:val="Prrafodelista"/>
        <w:spacing w:line="360" w:lineRule="auto"/>
        <w:rPr>
          <w:rFonts w:ascii="Palatino Linotype" w:hAnsi="Palatino Linotype"/>
          <w:sz w:val="22"/>
          <w:szCs w:val="22"/>
          <w:lang w:val="es-CO"/>
        </w:rPr>
      </w:pPr>
    </w:p>
    <w:p w14:paraId="2FFBA572" w14:textId="77777777" w:rsidR="008323CE" w:rsidRPr="00F415C8" w:rsidRDefault="008323CE" w:rsidP="00663D42">
      <w:pPr>
        <w:keepNext/>
        <w:spacing w:after="160" w:line="360" w:lineRule="auto"/>
        <w:contextualSpacing/>
        <w:jc w:val="both"/>
        <w:rPr>
          <w:sz w:val="22"/>
          <w:szCs w:val="22"/>
        </w:rPr>
      </w:pPr>
      <w:r w:rsidRPr="00F415C8">
        <w:rPr>
          <w:rFonts w:ascii="Palatino Linotype" w:hAnsi="Palatino Linotype"/>
          <w:noProof/>
          <w:sz w:val="22"/>
          <w:szCs w:val="22"/>
          <w:lang w:eastAsia="es-CO"/>
        </w:rPr>
        <w:drawing>
          <wp:inline distT="0" distB="0" distL="0" distR="0" wp14:anchorId="182B4631" wp14:editId="7D7FCD24">
            <wp:extent cx="5940778" cy="33909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778" cy="3390900"/>
                    </a:xfrm>
                    <a:prstGeom prst="rect">
                      <a:avLst/>
                    </a:prstGeom>
                    <a:noFill/>
                  </pic:spPr>
                </pic:pic>
              </a:graphicData>
            </a:graphic>
          </wp:inline>
        </w:drawing>
      </w:r>
    </w:p>
    <w:p w14:paraId="6406CAE6" w14:textId="0AF1A3AE" w:rsidR="008323CE" w:rsidRPr="00F415C8" w:rsidRDefault="008323CE" w:rsidP="00663D42">
      <w:pPr>
        <w:pStyle w:val="Descripcin"/>
        <w:spacing w:line="360" w:lineRule="auto"/>
        <w:jc w:val="center"/>
        <w:rPr>
          <w:rFonts w:ascii="Palatino Linotype" w:hAnsi="Palatino Linotype"/>
          <w:color w:val="auto"/>
          <w:sz w:val="20"/>
          <w:szCs w:val="20"/>
        </w:rPr>
      </w:pPr>
      <w:bookmarkStart w:id="36" w:name="_Toc35357831"/>
      <w:r w:rsidRPr="00F415C8">
        <w:rPr>
          <w:rFonts w:ascii="Palatino Linotype" w:hAnsi="Palatino Linotype"/>
          <w:color w:val="auto"/>
          <w:sz w:val="20"/>
          <w:szCs w:val="20"/>
        </w:rPr>
        <w:t xml:space="preserve">Ilustración </w:t>
      </w:r>
      <w:r w:rsidR="00D33A95" w:rsidRPr="00F415C8">
        <w:rPr>
          <w:rFonts w:ascii="Palatino Linotype" w:hAnsi="Palatino Linotype"/>
          <w:color w:val="auto"/>
          <w:sz w:val="20"/>
          <w:szCs w:val="20"/>
        </w:rPr>
        <w:fldChar w:fldCharType="begin"/>
      </w:r>
      <w:r w:rsidR="00D33A95" w:rsidRPr="00F415C8">
        <w:rPr>
          <w:rFonts w:ascii="Palatino Linotype" w:hAnsi="Palatino Linotype"/>
          <w:color w:val="auto"/>
          <w:sz w:val="20"/>
          <w:szCs w:val="20"/>
        </w:rPr>
        <w:instrText xml:space="preserve"> SEQ Ilustración \* ARABIC </w:instrText>
      </w:r>
      <w:r w:rsidR="00D33A95" w:rsidRPr="00F415C8">
        <w:rPr>
          <w:rFonts w:ascii="Palatino Linotype" w:hAnsi="Palatino Linotype"/>
          <w:color w:val="auto"/>
          <w:sz w:val="20"/>
          <w:szCs w:val="20"/>
        </w:rPr>
        <w:fldChar w:fldCharType="separate"/>
      </w:r>
      <w:r w:rsidRPr="00F415C8">
        <w:rPr>
          <w:rFonts w:ascii="Palatino Linotype" w:hAnsi="Palatino Linotype"/>
          <w:noProof/>
          <w:color w:val="auto"/>
          <w:sz w:val="20"/>
          <w:szCs w:val="20"/>
        </w:rPr>
        <w:t>2</w:t>
      </w:r>
      <w:r w:rsidR="00D33A95" w:rsidRPr="00F415C8">
        <w:rPr>
          <w:rFonts w:ascii="Palatino Linotype" w:hAnsi="Palatino Linotype"/>
          <w:noProof/>
          <w:color w:val="auto"/>
          <w:sz w:val="20"/>
          <w:szCs w:val="20"/>
        </w:rPr>
        <w:fldChar w:fldCharType="end"/>
      </w:r>
      <w:r w:rsidRPr="00F415C8">
        <w:rPr>
          <w:rFonts w:ascii="Palatino Linotype" w:hAnsi="Palatino Linotype"/>
          <w:color w:val="auto"/>
          <w:sz w:val="20"/>
          <w:szCs w:val="20"/>
        </w:rPr>
        <w:t xml:space="preserve"> Modelo funcional de un </w:t>
      </w:r>
      <w:r w:rsidR="008A1FEC" w:rsidRPr="00F415C8">
        <w:rPr>
          <w:rFonts w:ascii="Palatino Linotype" w:hAnsi="Palatino Linotype"/>
          <w:color w:val="auto"/>
          <w:sz w:val="20"/>
          <w:szCs w:val="20"/>
        </w:rPr>
        <w:t>ECM</w:t>
      </w:r>
      <w:r w:rsidRPr="00F415C8">
        <w:rPr>
          <w:rFonts w:ascii="Palatino Linotype" w:hAnsi="Palatino Linotype"/>
          <w:color w:val="auto"/>
          <w:sz w:val="20"/>
          <w:szCs w:val="20"/>
        </w:rPr>
        <w:t>, según el ciclo vital de un documento</w:t>
      </w:r>
      <w:bookmarkEnd w:id="36"/>
    </w:p>
    <w:p w14:paraId="73A2B424" w14:textId="77777777" w:rsidR="009E2E26" w:rsidRPr="00F415C8" w:rsidRDefault="009E2E26" w:rsidP="00663D42">
      <w:pPr>
        <w:spacing w:line="360" w:lineRule="auto"/>
        <w:rPr>
          <w:rFonts w:ascii="Palatino Linotype" w:hAnsi="Palatino Linotype"/>
          <w:sz w:val="22"/>
          <w:szCs w:val="22"/>
        </w:rPr>
      </w:pPr>
    </w:p>
    <w:p w14:paraId="6DBBC699" w14:textId="11F25C99" w:rsidR="00D17525" w:rsidRPr="00F415C8" w:rsidRDefault="00A66BAE" w:rsidP="00663D42">
      <w:pPr>
        <w:pStyle w:val="Ttulo2"/>
        <w:spacing w:line="360" w:lineRule="auto"/>
        <w:rPr>
          <w:rFonts w:ascii="Palatino Linotype" w:hAnsi="Palatino Linotype"/>
          <w:color w:val="auto"/>
          <w:sz w:val="22"/>
          <w:szCs w:val="22"/>
          <w:lang w:val="es-CO"/>
        </w:rPr>
      </w:pPr>
      <w:bookmarkStart w:id="37" w:name="_Toc35357786"/>
      <w:r w:rsidRPr="00F415C8">
        <w:rPr>
          <w:rFonts w:ascii="Palatino Linotype" w:hAnsi="Palatino Linotype"/>
          <w:color w:val="auto"/>
          <w:sz w:val="22"/>
          <w:szCs w:val="22"/>
          <w:lang w:val="es-CO"/>
        </w:rPr>
        <w:t>Componentes ECM</w:t>
      </w:r>
      <w:bookmarkEnd w:id="37"/>
    </w:p>
    <w:p w14:paraId="57BED0D8" w14:textId="77777777" w:rsidR="00086481" w:rsidRPr="00F415C8" w:rsidRDefault="00086481" w:rsidP="00663D42">
      <w:pPr>
        <w:pStyle w:val="Encabezado"/>
        <w:spacing w:line="360" w:lineRule="auto"/>
        <w:jc w:val="both"/>
        <w:rPr>
          <w:rFonts w:ascii="Palatino Linotype" w:hAnsi="Palatino Linotype"/>
          <w:sz w:val="22"/>
          <w:szCs w:val="22"/>
          <w:lang w:val="es-CO"/>
        </w:rPr>
      </w:pPr>
    </w:p>
    <w:p w14:paraId="4E5ED2A6" w14:textId="05D32F8C" w:rsidR="00A61E55" w:rsidRPr="00F415C8" w:rsidRDefault="00A61E55" w:rsidP="00663D42">
      <w:pPr>
        <w:spacing w:line="360" w:lineRule="auto"/>
        <w:jc w:val="both"/>
        <w:rPr>
          <w:rFonts w:ascii="Palatino Linotype" w:hAnsi="Palatino Linotype"/>
          <w:sz w:val="22"/>
          <w:szCs w:val="22"/>
        </w:rPr>
      </w:pPr>
      <w:r w:rsidRPr="00F415C8">
        <w:rPr>
          <w:rFonts w:ascii="Palatino Linotype" w:hAnsi="Palatino Linotype" w:cstheme="minorHAnsi"/>
          <w:sz w:val="22"/>
          <w:szCs w:val="22"/>
        </w:rPr>
        <w:t>Las categorías de capacidades o componentes</w:t>
      </w:r>
      <w:r w:rsidR="0073494E" w:rsidRPr="00F415C8">
        <w:rPr>
          <w:rFonts w:ascii="Palatino Linotype" w:hAnsi="Palatino Linotype" w:cstheme="minorHAnsi"/>
          <w:sz w:val="22"/>
          <w:szCs w:val="22"/>
        </w:rPr>
        <w:t xml:space="preserve"> de un </w:t>
      </w:r>
      <w:r w:rsidR="008A1FEC" w:rsidRPr="00F415C8">
        <w:rPr>
          <w:rFonts w:ascii="Palatino Linotype" w:hAnsi="Palatino Linotype" w:cstheme="minorHAnsi"/>
          <w:sz w:val="22"/>
          <w:szCs w:val="22"/>
        </w:rPr>
        <w:t>ECM</w:t>
      </w:r>
      <w:r w:rsidR="0073494E" w:rsidRPr="00F415C8">
        <w:rPr>
          <w:rFonts w:ascii="Palatino Linotype" w:hAnsi="Palatino Linotype" w:cstheme="minorHAnsi"/>
          <w:sz w:val="22"/>
          <w:szCs w:val="22"/>
        </w:rPr>
        <w:t>, son adaptadas la mayoría del modelo</w:t>
      </w:r>
      <w:r w:rsidR="00484125" w:rsidRPr="00F415C8">
        <w:rPr>
          <w:rFonts w:ascii="Palatino Linotype" w:hAnsi="Palatino Linotype" w:cstheme="minorHAnsi"/>
          <w:sz w:val="22"/>
          <w:szCs w:val="22"/>
        </w:rPr>
        <w:t xml:space="preserve"> estándar </w:t>
      </w:r>
      <w:r w:rsidR="009225A9" w:rsidRPr="00F415C8">
        <w:rPr>
          <w:rFonts w:ascii="Palatino Linotype" w:hAnsi="Palatino Linotype" w:cstheme="minorHAnsi"/>
          <w:sz w:val="22"/>
          <w:szCs w:val="22"/>
        </w:rPr>
        <w:t>realizado</w:t>
      </w:r>
      <w:r w:rsidR="00484125" w:rsidRPr="00F415C8">
        <w:rPr>
          <w:rFonts w:ascii="Palatino Linotype" w:hAnsi="Palatino Linotype" w:cstheme="minorHAnsi"/>
          <w:sz w:val="22"/>
          <w:szCs w:val="22"/>
        </w:rPr>
        <w:t xml:space="preserve"> por </w:t>
      </w:r>
      <w:r w:rsidR="0073494E" w:rsidRPr="00F415C8">
        <w:rPr>
          <w:rFonts w:ascii="Palatino Linotype" w:hAnsi="Palatino Linotype"/>
          <w:sz w:val="22"/>
          <w:szCs w:val="22"/>
        </w:rPr>
        <w:t>DLM FORUM FOUNDATION. MoReq2010</w:t>
      </w:r>
      <w:r w:rsidR="0073494E" w:rsidRPr="00F415C8">
        <w:rPr>
          <w:rStyle w:val="Refdenotaalpie"/>
          <w:sz w:val="22"/>
          <w:szCs w:val="22"/>
        </w:rPr>
        <w:footnoteReference w:id="5"/>
      </w:r>
      <w:r w:rsidR="00484125" w:rsidRPr="00F415C8">
        <w:rPr>
          <w:rFonts w:ascii="Palatino Linotype" w:hAnsi="Palatino Linotype"/>
          <w:sz w:val="22"/>
          <w:szCs w:val="22"/>
        </w:rPr>
        <w:t xml:space="preserve">, </w:t>
      </w:r>
      <w:r w:rsidR="00484125" w:rsidRPr="00F415C8">
        <w:rPr>
          <w:rFonts w:ascii="Palatino Linotype" w:hAnsi="Palatino Linotype" w:cstheme="minorHAnsi"/>
          <w:sz w:val="22"/>
          <w:szCs w:val="22"/>
        </w:rPr>
        <w:t>donde se d</w:t>
      </w:r>
      <w:r w:rsidRPr="00F415C8">
        <w:rPr>
          <w:rFonts w:ascii="Palatino Linotype" w:hAnsi="Palatino Linotype" w:cstheme="minorHAnsi"/>
          <w:sz w:val="22"/>
          <w:szCs w:val="22"/>
        </w:rPr>
        <w:t>efinen</w:t>
      </w:r>
      <w:r w:rsidR="00484125" w:rsidRPr="00F415C8">
        <w:rPr>
          <w:rFonts w:ascii="Palatino Linotype" w:hAnsi="Palatino Linotype" w:cstheme="minorHAnsi"/>
          <w:sz w:val="22"/>
          <w:szCs w:val="22"/>
        </w:rPr>
        <w:t xml:space="preserve"> una serie de servicios o componentes que debe contener un</w:t>
      </w:r>
      <w:r w:rsidRPr="00F415C8">
        <w:rPr>
          <w:rFonts w:ascii="Palatino Linotype" w:hAnsi="Palatino Linotype" w:cstheme="minorHAnsi"/>
          <w:sz w:val="22"/>
          <w:szCs w:val="22"/>
        </w:rPr>
        <w:t xml:space="preserve"> </w:t>
      </w:r>
      <w:r w:rsidR="008A1FEC" w:rsidRPr="00F415C8">
        <w:rPr>
          <w:rFonts w:ascii="Palatino Linotype" w:hAnsi="Palatino Linotype" w:cstheme="minorHAnsi"/>
          <w:sz w:val="22"/>
          <w:szCs w:val="22"/>
        </w:rPr>
        <w:t>ECM</w:t>
      </w:r>
      <w:r w:rsidR="00BE26AF" w:rsidRPr="00F415C8">
        <w:rPr>
          <w:rFonts w:ascii="Palatino Linotype" w:hAnsi="Palatino Linotype" w:cstheme="minorHAnsi"/>
          <w:sz w:val="22"/>
          <w:szCs w:val="22"/>
        </w:rPr>
        <w:t>,e</w:t>
      </w:r>
      <w:r w:rsidR="00484125" w:rsidRPr="00F415C8">
        <w:rPr>
          <w:rFonts w:ascii="Palatino Linotype" w:hAnsi="Palatino Linotype" w:cstheme="minorHAnsi"/>
          <w:sz w:val="22"/>
          <w:szCs w:val="22"/>
        </w:rPr>
        <w:t xml:space="preserve">stos servicios se </w:t>
      </w:r>
      <w:r w:rsidR="009225A9" w:rsidRPr="00F415C8">
        <w:rPr>
          <w:rFonts w:ascii="Palatino Linotype" w:hAnsi="Palatino Linotype" w:cstheme="minorHAnsi"/>
          <w:sz w:val="22"/>
          <w:szCs w:val="22"/>
        </w:rPr>
        <w:t>adaptan</w:t>
      </w:r>
      <w:r w:rsidR="00484125" w:rsidRPr="00F415C8">
        <w:rPr>
          <w:rFonts w:ascii="Palatino Linotype" w:hAnsi="Palatino Linotype" w:cstheme="minorHAnsi"/>
          <w:sz w:val="22"/>
          <w:szCs w:val="22"/>
        </w:rPr>
        <w:t xml:space="preserve"> a las </w:t>
      </w:r>
      <w:r w:rsidR="009225A9" w:rsidRPr="00F415C8">
        <w:rPr>
          <w:rFonts w:ascii="Palatino Linotype" w:hAnsi="Palatino Linotype" w:cstheme="minorHAnsi"/>
          <w:sz w:val="22"/>
          <w:szCs w:val="22"/>
        </w:rPr>
        <w:t>necesidades</w:t>
      </w:r>
      <w:r w:rsidR="00484125" w:rsidRPr="00F415C8">
        <w:rPr>
          <w:rFonts w:ascii="Palatino Linotype" w:hAnsi="Palatino Linotype" w:cstheme="minorHAnsi"/>
          <w:sz w:val="22"/>
          <w:szCs w:val="22"/>
        </w:rPr>
        <w:t xml:space="preserve"> de la JEP, generando 14 componentes o agrupaciones</w:t>
      </w:r>
      <w:r w:rsidR="0077754B" w:rsidRPr="00F415C8">
        <w:rPr>
          <w:rFonts w:ascii="Palatino Linotype" w:hAnsi="Palatino Linotype" w:cstheme="minorHAnsi"/>
          <w:sz w:val="22"/>
          <w:szCs w:val="22"/>
        </w:rPr>
        <w:t xml:space="preserve"> estructurados así: c</w:t>
      </w:r>
      <w:r w:rsidRPr="00F415C8">
        <w:rPr>
          <w:rFonts w:ascii="Palatino Linotype" w:hAnsi="Palatino Linotype" w:cstheme="minorHAnsi"/>
          <w:sz w:val="22"/>
          <w:szCs w:val="22"/>
        </w:rPr>
        <w:t xml:space="preserve">omponente del sistema, </w:t>
      </w:r>
      <w:r w:rsidR="00FE34A2" w:rsidRPr="00F415C8">
        <w:rPr>
          <w:rFonts w:ascii="Palatino Linotype" w:hAnsi="Palatino Linotype" w:cstheme="minorHAnsi"/>
          <w:sz w:val="22"/>
          <w:szCs w:val="22"/>
        </w:rPr>
        <w:t>c</w:t>
      </w:r>
      <w:r w:rsidRPr="00F415C8">
        <w:rPr>
          <w:rFonts w:ascii="Palatino Linotype" w:hAnsi="Palatino Linotype" w:cstheme="minorHAnsi"/>
          <w:sz w:val="22"/>
          <w:szCs w:val="22"/>
        </w:rPr>
        <w:t xml:space="preserve"> de </w:t>
      </w:r>
      <w:r w:rsidR="00FE34A2" w:rsidRPr="00F415C8">
        <w:rPr>
          <w:rFonts w:ascii="Palatino Linotype" w:hAnsi="Palatino Linotype" w:cstheme="minorHAnsi"/>
          <w:sz w:val="22"/>
          <w:szCs w:val="22"/>
        </w:rPr>
        <w:t>u</w:t>
      </w:r>
      <w:r w:rsidRPr="00F415C8">
        <w:rPr>
          <w:rFonts w:ascii="Palatino Linotype" w:hAnsi="Palatino Linotype" w:cstheme="minorHAnsi"/>
          <w:sz w:val="22"/>
          <w:szCs w:val="22"/>
        </w:rPr>
        <w:t xml:space="preserve">suario y Grupos, </w:t>
      </w:r>
      <w:r w:rsidR="00FE34A2" w:rsidRPr="00F415C8">
        <w:rPr>
          <w:rFonts w:ascii="Palatino Linotype" w:hAnsi="Palatino Linotype" w:cstheme="minorHAnsi"/>
          <w:sz w:val="22"/>
          <w:szCs w:val="22"/>
        </w:rPr>
        <w:t>c</w:t>
      </w:r>
      <w:r w:rsidRPr="00F415C8">
        <w:rPr>
          <w:rFonts w:ascii="Palatino Linotype" w:hAnsi="Palatino Linotype" w:cstheme="minorHAnsi"/>
          <w:sz w:val="22"/>
          <w:szCs w:val="22"/>
        </w:rPr>
        <w:t xml:space="preserve"> de </w:t>
      </w:r>
      <w:r w:rsidR="00FE34A2" w:rsidRPr="00F415C8">
        <w:rPr>
          <w:rFonts w:ascii="Palatino Linotype" w:hAnsi="Palatino Linotype" w:cstheme="minorHAnsi"/>
          <w:sz w:val="22"/>
          <w:szCs w:val="22"/>
        </w:rPr>
        <w:t>r</w:t>
      </w:r>
      <w:r w:rsidRPr="00F415C8">
        <w:rPr>
          <w:rFonts w:ascii="Palatino Linotype" w:hAnsi="Palatino Linotype" w:cstheme="minorHAnsi"/>
          <w:sz w:val="22"/>
          <w:szCs w:val="22"/>
        </w:rPr>
        <w:t xml:space="preserve">oles, </w:t>
      </w:r>
      <w:r w:rsidR="00FE34A2" w:rsidRPr="00F415C8">
        <w:rPr>
          <w:rFonts w:ascii="Palatino Linotype" w:hAnsi="Palatino Linotype" w:cstheme="minorHAnsi"/>
          <w:sz w:val="22"/>
          <w:szCs w:val="22"/>
        </w:rPr>
        <w:t>c</w:t>
      </w:r>
      <w:r w:rsidRPr="00F415C8">
        <w:rPr>
          <w:rFonts w:ascii="Palatino Linotype" w:hAnsi="Palatino Linotype" w:cstheme="minorHAnsi"/>
          <w:sz w:val="22"/>
          <w:szCs w:val="22"/>
        </w:rPr>
        <w:t xml:space="preserve"> de </w:t>
      </w:r>
      <w:r w:rsidR="00FE34A2" w:rsidRPr="00F415C8">
        <w:rPr>
          <w:rFonts w:ascii="Palatino Linotype" w:hAnsi="Palatino Linotype" w:cstheme="minorHAnsi"/>
          <w:sz w:val="22"/>
          <w:szCs w:val="22"/>
        </w:rPr>
        <w:t>r</w:t>
      </w:r>
      <w:r w:rsidRPr="00F415C8">
        <w:rPr>
          <w:rFonts w:ascii="Palatino Linotype" w:hAnsi="Palatino Linotype" w:cstheme="minorHAnsi"/>
          <w:sz w:val="22"/>
          <w:szCs w:val="22"/>
        </w:rPr>
        <w:t xml:space="preserve">adicación y registro, </w:t>
      </w:r>
      <w:r w:rsidR="00FE34A2" w:rsidRPr="00F415C8">
        <w:rPr>
          <w:rFonts w:ascii="Palatino Linotype" w:hAnsi="Palatino Linotype" w:cstheme="minorHAnsi"/>
          <w:sz w:val="22"/>
          <w:szCs w:val="22"/>
        </w:rPr>
        <w:t>c</w:t>
      </w:r>
      <w:r w:rsidRPr="00F415C8">
        <w:rPr>
          <w:rFonts w:ascii="Palatino Linotype" w:hAnsi="Palatino Linotype" w:cstheme="minorHAnsi"/>
          <w:sz w:val="22"/>
          <w:szCs w:val="22"/>
        </w:rPr>
        <w:t xml:space="preserve"> de </w:t>
      </w:r>
      <w:r w:rsidR="00FE34A2" w:rsidRPr="00F415C8">
        <w:rPr>
          <w:rFonts w:ascii="Palatino Linotype" w:hAnsi="Palatino Linotype" w:cstheme="minorHAnsi"/>
          <w:sz w:val="22"/>
          <w:szCs w:val="22"/>
        </w:rPr>
        <w:t>p</w:t>
      </w:r>
      <w:r w:rsidRPr="00F415C8">
        <w:rPr>
          <w:rFonts w:ascii="Palatino Linotype" w:hAnsi="Palatino Linotype" w:cstheme="minorHAnsi"/>
          <w:sz w:val="22"/>
          <w:szCs w:val="22"/>
        </w:rPr>
        <w:t xml:space="preserve">lantillas y formularios, de flujos de trabajo, </w:t>
      </w:r>
      <w:r w:rsidR="00957007" w:rsidRPr="00F415C8">
        <w:rPr>
          <w:rFonts w:ascii="Palatino Linotype" w:hAnsi="Palatino Linotype" w:cstheme="minorHAnsi"/>
          <w:sz w:val="22"/>
          <w:szCs w:val="22"/>
        </w:rPr>
        <w:t>c</w:t>
      </w:r>
      <w:r w:rsidRPr="00F415C8">
        <w:rPr>
          <w:rFonts w:ascii="Palatino Linotype" w:hAnsi="Palatino Linotype" w:cstheme="minorHAnsi"/>
          <w:sz w:val="22"/>
          <w:szCs w:val="22"/>
        </w:rPr>
        <w:t xml:space="preserve"> de </w:t>
      </w:r>
      <w:r w:rsidR="00957007" w:rsidRPr="00F415C8">
        <w:rPr>
          <w:rFonts w:ascii="Palatino Linotype" w:hAnsi="Palatino Linotype" w:cstheme="minorHAnsi"/>
          <w:sz w:val="22"/>
          <w:szCs w:val="22"/>
        </w:rPr>
        <w:t>g</w:t>
      </w:r>
      <w:r w:rsidRPr="00F415C8">
        <w:rPr>
          <w:rFonts w:ascii="Palatino Linotype" w:hAnsi="Palatino Linotype" w:cstheme="minorHAnsi"/>
          <w:sz w:val="22"/>
          <w:szCs w:val="22"/>
        </w:rPr>
        <w:t xml:space="preserve">estión de documentos y trabajo colaborativo,  de </w:t>
      </w:r>
      <w:r w:rsidR="00957007" w:rsidRPr="00F415C8">
        <w:rPr>
          <w:rFonts w:ascii="Palatino Linotype" w:hAnsi="Palatino Linotype" w:cstheme="minorHAnsi"/>
          <w:sz w:val="22"/>
          <w:szCs w:val="22"/>
        </w:rPr>
        <w:t>c</w:t>
      </w:r>
      <w:r w:rsidRPr="00F415C8">
        <w:rPr>
          <w:rFonts w:ascii="Palatino Linotype" w:hAnsi="Palatino Linotype" w:cstheme="minorHAnsi"/>
          <w:sz w:val="22"/>
          <w:szCs w:val="22"/>
        </w:rPr>
        <w:t xml:space="preserve">lasificación, </w:t>
      </w:r>
      <w:r w:rsidR="00957007" w:rsidRPr="00F415C8">
        <w:rPr>
          <w:rFonts w:ascii="Palatino Linotype" w:hAnsi="Palatino Linotype" w:cstheme="minorHAnsi"/>
          <w:sz w:val="22"/>
          <w:szCs w:val="22"/>
        </w:rPr>
        <w:t>c</w:t>
      </w:r>
      <w:r w:rsidRPr="00F415C8">
        <w:rPr>
          <w:rFonts w:ascii="Palatino Linotype" w:hAnsi="Palatino Linotype" w:cstheme="minorHAnsi"/>
          <w:sz w:val="22"/>
          <w:szCs w:val="22"/>
        </w:rPr>
        <w:t xml:space="preserve"> de documentos de archivo, </w:t>
      </w:r>
      <w:r w:rsidR="00957007" w:rsidRPr="00F415C8">
        <w:rPr>
          <w:rFonts w:ascii="Palatino Linotype" w:hAnsi="Palatino Linotype" w:cstheme="minorHAnsi"/>
          <w:sz w:val="22"/>
          <w:szCs w:val="22"/>
        </w:rPr>
        <w:t>c</w:t>
      </w:r>
      <w:r w:rsidRPr="00F415C8">
        <w:rPr>
          <w:rFonts w:ascii="Palatino Linotype" w:hAnsi="Palatino Linotype" w:cstheme="minorHAnsi"/>
          <w:sz w:val="22"/>
          <w:szCs w:val="22"/>
        </w:rPr>
        <w:t xml:space="preserve"> de archivos físicos, </w:t>
      </w:r>
      <w:r w:rsidR="00957007" w:rsidRPr="00F415C8">
        <w:rPr>
          <w:rFonts w:ascii="Palatino Linotype" w:hAnsi="Palatino Linotype" w:cstheme="minorHAnsi"/>
          <w:sz w:val="22"/>
          <w:szCs w:val="22"/>
        </w:rPr>
        <w:t>c</w:t>
      </w:r>
      <w:r w:rsidRPr="00F415C8">
        <w:rPr>
          <w:rFonts w:ascii="Palatino Linotype" w:hAnsi="Palatino Linotype" w:cstheme="minorHAnsi"/>
          <w:sz w:val="22"/>
          <w:szCs w:val="22"/>
        </w:rPr>
        <w:t xml:space="preserve"> de metadatos, </w:t>
      </w:r>
      <w:r w:rsidR="00957007" w:rsidRPr="00F415C8">
        <w:rPr>
          <w:rFonts w:ascii="Palatino Linotype" w:hAnsi="Palatino Linotype" w:cstheme="minorHAnsi"/>
          <w:sz w:val="22"/>
          <w:szCs w:val="22"/>
        </w:rPr>
        <w:t>c</w:t>
      </w:r>
      <w:r w:rsidRPr="00F415C8">
        <w:rPr>
          <w:rFonts w:ascii="Palatino Linotype" w:hAnsi="Palatino Linotype" w:cstheme="minorHAnsi"/>
          <w:sz w:val="22"/>
          <w:szCs w:val="22"/>
        </w:rPr>
        <w:t xml:space="preserve"> de retención y disposición final, </w:t>
      </w:r>
      <w:r w:rsidR="00957007" w:rsidRPr="00F415C8">
        <w:rPr>
          <w:rFonts w:ascii="Palatino Linotype" w:hAnsi="Palatino Linotype" w:cstheme="minorHAnsi"/>
          <w:sz w:val="22"/>
          <w:szCs w:val="22"/>
        </w:rPr>
        <w:t>c</w:t>
      </w:r>
      <w:r w:rsidRPr="00F415C8">
        <w:rPr>
          <w:rFonts w:ascii="Palatino Linotype" w:hAnsi="Palatino Linotype" w:cstheme="minorHAnsi"/>
          <w:sz w:val="22"/>
          <w:szCs w:val="22"/>
        </w:rPr>
        <w:t xml:space="preserve"> de búsqueda y reportes y </w:t>
      </w:r>
      <w:r w:rsidR="00957007" w:rsidRPr="00F415C8">
        <w:rPr>
          <w:rFonts w:ascii="Palatino Linotype" w:hAnsi="Palatino Linotype" w:cstheme="minorHAnsi"/>
          <w:sz w:val="22"/>
          <w:szCs w:val="22"/>
        </w:rPr>
        <w:t>c</w:t>
      </w:r>
      <w:r w:rsidRPr="00F415C8">
        <w:rPr>
          <w:rFonts w:ascii="Palatino Linotype" w:hAnsi="Palatino Linotype" w:cstheme="minorHAnsi"/>
          <w:sz w:val="22"/>
          <w:szCs w:val="22"/>
        </w:rPr>
        <w:t>e de exportación</w:t>
      </w:r>
      <w:r w:rsidR="00957007" w:rsidRPr="00F415C8">
        <w:rPr>
          <w:rFonts w:ascii="Palatino Linotype" w:hAnsi="Palatino Linotype" w:cstheme="minorHAnsi"/>
          <w:sz w:val="22"/>
          <w:szCs w:val="22"/>
        </w:rPr>
        <w:t xml:space="preserve">, cada uno </w:t>
      </w:r>
      <w:r w:rsidR="00952391" w:rsidRPr="00F415C8">
        <w:rPr>
          <w:rFonts w:ascii="Palatino Linotype" w:hAnsi="Palatino Linotype" w:cstheme="minorHAnsi"/>
          <w:sz w:val="22"/>
          <w:szCs w:val="22"/>
        </w:rPr>
        <w:t>definido</w:t>
      </w:r>
      <w:r w:rsidR="00957007" w:rsidRPr="00F415C8">
        <w:rPr>
          <w:rFonts w:ascii="Palatino Linotype" w:hAnsi="Palatino Linotype" w:cstheme="minorHAnsi"/>
          <w:sz w:val="22"/>
          <w:szCs w:val="22"/>
        </w:rPr>
        <w:t xml:space="preserve"> así</w:t>
      </w:r>
      <w:r w:rsidR="00CF4CB2" w:rsidRPr="00F415C8">
        <w:rPr>
          <w:rFonts w:ascii="Palatino Linotype" w:hAnsi="Palatino Linotype" w:cstheme="minorHAnsi"/>
          <w:sz w:val="22"/>
          <w:szCs w:val="22"/>
        </w:rPr>
        <w:t>:</w:t>
      </w:r>
    </w:p>
    <w:p w14:paraId="26C3FE87" w14:textId="77777777" w:rsidR="00A61E55" w:rsidRPr="00F415C8" w:rsidRDefault="00A61E55" w:rsidP="00663D42">
      <w:pPr>
        <w:pStyle w:val="Textoindependiente"/>
        <w:spacing w:line="360" w:lineRule="auto"/>
        <w:rPr>
          <w:rFonts w:ascii="Palatino Linotype" w:hAnsi="Palatino Linotype" w:cstheme="minorHAnsi"/>
          <w:color w:val="auto"/>
          <w:sz w:val="22"/>
          <w:szCs w:val="22"/>
          <w:lang w:val="es-CO"/>
        </w:rPr>
      </w:pPr>
    </w:p>
    <w:p w14:paraId="48083AD0" w14:textId="77777777" w:rsidR="00E71EBC" w:rsidRPr="00F415C8" w:rsidRDefault="00BB210E" w:rsidP="00663D42">
      <w:pPr>
        <w:pStyle w:val="Textoindependiente"/>
        <w:numPr>
          <w:ilvl w:val="0"/>
          <w:numId w:val="20"/>
        </w:numPr>
        <w:spacing w:line="360" w:lineRule="auto"/>
        <w:rPr>
          <w:rFonts w:ascii="Palatino Linotype" w:hAnsi="Palatino Linotype" w:cstheme="minorHAnsi"/>
          <w:color w:val="auto"/>
          <w:sz w:val="22"/>
          <w:szCs w:val="22"/>
          <w:lang w:val="es-CO"/>
        </w:rPr>
      </w:pPr>
      <w:r w:rsidRPr="00F415C8">
        <w:rPr>
          <w:rFonts w:ascii="Palatino Linotype" w:hAnsi="Palatino Linotype" w:cstheme="minorHAnsi"/>
          <w:b/>
          <w:color w:val="auto"/>
          <w:sz w:val="22"/>
          <w:szCs w:val="22"/>
          <w:u w:val="single"/>
          <w:lang w:val="es-CO"/>
        </w:rPr>
        <w:t>Componente del sistema</w:t>
      </w:r>
      <w:r w:rsidRPr="00F415C8">
        <w:rPr>
          <w:rFonts w:ascii="Palatino Linotype" w:hAnsi="Palatino Linotype" w:cstheme="minorHAnsi"/>
          <w:color w:val="auto"/>
          <w:sz w:val="22"/>
          <w:szCs w:val="22"/>
          <w:lang w:val="es-CO"/>
        </w:rPr>
        <w:t xml:space="preserve">: </w:t>
      </w:r>
      <w:r w:rsidR="00E71EBC" w:rsidRPr="00F415C8">
        <w:rPr>
          <w:rFonts w:ascii="Palatino Linotype" w:hAnsi="Palatino Linotype" w:cstheme="minorHAnsi"/>
          <w:color w:val="auto"/>
          <w:sz w:val="22"/>
          <w:szCs w:val="22"/>
          <w:lang w:val="es-CO"/>
        </w:rPr>
        <w:t xml:space="preserve">Este componente contiene los </w:t>
      </w:r>
      <w:r w:rsidR="00CE7769" w:rsidRPr="00F415C8">
        <w:rPr>
          <w:rFonts w:ascii="Palatino Linotype" w:hAnsi="Palatino Linotype" w:cstheme="minorHAnsi"/>
          <w:color w:val="auto"/>
          <w:sz w:val="22"/>
          <w:szCs w:val="22"/>
          <w:lang w:val="es-CO"/>
        </w:rPr>
        <w:t>requerimientos</w:t>
      </w:r>
      <w:r w:rsidR="00E71EBC" w:rsidRPr="00F415C8">
        <w:rPr>
          <w:rFonts w:ascii="Palatino Linotype" w:hAnsi="Palatino Linotype" w:cstheme="minorHAnsi"/>
          <w:color w:val="auto"/>
          <w:sz w:val="22"/>
          <w:szCs w:val="22"/>
          <w:lang w:val="es-CO"/>
        </w:rPr>
        <w:t xml:space="preserve"> funcionales y no funcionales, que son los servicios básicos de un sistema de información que </w:t>
      </w:r>
      <w:r w:rsidR="00CE7769" w:rsidRPr="00F415C8">
        <w:rPr>
          <w:rFonts w:ascii="Palatino Linotype" w:hAnsi="Palatino Linotype" w:cstheme="minorHAnsi"/>
          <w:color w:val="auto"/>
          <w:sz w:val="22"/>
          <w:szCs w:val="22"/>
          <w:lang w:val="es-CO"/>
        </w:rPr>
        <w:t>reglan</w:t>
      </w:r>
      <w:r w:rsidR="00E71EBC" w:rsidRPr="00F415C8">
        <w:rPr>
          <w:rFonts w:ascii="Palatino Linotype" w:hAnsi="Palatino Linotype" w:cstheme="minorHAnsi"/>
          <w:color w:val="auto"/>
          <w:sz w:val="22"/>
          <w:szCs w:val="22"/>
          <w:lang w:val="es-CO"/>
        </w:rPr>
        <w:t xml:space="preserve"> parte de los demás componentes con características como</w:t>
      </w:r>
      <w:r w:rsidR="007B500C" w:rsidRPr="00F415C8">
        <w:rPr>
          <w:rFonts w:ascii="Palatino Linotype" w:hAnsi="Palatino Linotype" w:cstheme="minorHAnsi"/>
          <w:color w:val="auto"/>
          <w:sz w:val="22"/>
          <w:szCs w:val="22"/>
          <w:lang w:val="es-CO"/>
        </w:rPr>
        <w:t>,</w:t>
      </w:r>
      <w:r w:rsidR="00E71EBC" w:rsidRPr="00F415C8">
        <w:rPr>
          <w:rFonts w:ascii="Palatino Linotype" w:hAnsi="Palatino Linotype" w:cstheme="minorHAnsi"/>
          <w:color w:val="auto"/>
          <w:sz w:val="22"/>
          <w:szCs w:val="22"/>
          <w:lang w:val="es-CO"/>
        </w:rPr>
        <w:t xml:space="preserve"> tener identificadores únicos de los componentes</w:t>
      </w:r>
      <w:r w:rsidR="00BC4A5A" w:rsidRPr="00F415C8">
        <w:rPr>
          <w:rFonts w:ascii="Palatino Linotype" w:hAnsi="Palatino Linotype" w:cstheme="minorHAnsi"/>
          <w:color w:val="auto"/>
          <w:sz w:val="22"/>
          <w:szCs w:val="22"/>
          <w:lang w:val="es-CO"/>
        </w:rPr>
        <w:t xml:space="preserve"> o </w:t>
      </w:r>
      <w:r w:rsidR="00E71EBC" w:rsidRPr="00F415C8">
        <w:rPr>
          <w:rFonts w:ascii="Palatino Linotype" w:hAnsi="Palatino Linotype" w:cstheme="minorHAnsi"/>
          <w:color w:val="auto"/>
          <w:sz w:val="22"/>
          <w:szCs w:val="22"/>
          <w:lang w:val="es-CO"/>
        </w:rPr>
        <w:t>módulo</w:t>
      </w:r>
      <w:r w:rsidR="00BC4A5A" w:rsidRPr="00F415C8">
        <w:rPr>
          <w:rFonts w:ascii="Palatino Linotype" w:hAnsi="Palatino Linotype" w:cstheme="minorHAnsi"/>
          <w:color w:val="auto"/>
          <w:sz w:val="22"/>
          <w:szCs w:val="22"/>
          <w:lang w:val="es-CO"/>
        </w:rPr>
        <w:t>,</w:t>
      </w:r>
      <w:r w:rsidR="00E71EBC" w:rsidRPr="00F415C8">
        <w:rPr>
          <w:rFonts w:ascii="Palatino Linotype" w:hAnsi="Palatino Linotype" w:cstheme="minorHAnsi"/>
          <w:color w:val="auto"/>
          <w:sz w:val="22"/>
          <w:szCs w:val="22"/>
          <w:lang w:val="es-CO"/>
        </w:rPr>
        <w:t xml:space="preserve"> incluyendo</w:t>
      </w:r>
      <w:r w:rsidR="00BC4A5A" w:rsidRPr="00F415C8">
        <w:rPr>
          <w:rFonts w:ascii="Palatino Linotype" w:hAnsi="Palatino Linotype" w:cstheme="minorHAnsi"/>
          <w:color w:val="auto"/>
          <w:sz w:val="22"/>
          <w:szCs w:val="22"/>
          <w:lang w:val="es-CO"/>
        </w:rPr>
        <w:t xml:space="preserve"> versión de software y configuración, trazabilidad</w:t>
      </w:r>
      <w:r w:rsidR="00E71EBC" w:rsidRPr="00F415C8">
        <w:rPr>
          <w:rFonts w:ascii="Palatino Linotype" w:hAnsi="Palatino Linotype" w:cstheme="minorHAnsi"/>
          <w:color w:val="auto"/>
          <w:sz w:val="22"/>
          <w:szCs w:val="22"/>
          <w:lang w:val="es-CO"/>
        </w:rPr>
        <w:t>.</w:t>
      </w:r>
    </w:p>
    <w:p w14:paraId="7EC5191F" w14:textId="77777777" w:rsidR="00BB210E" w:rsidRPr="00F415C8" w:rsidRDefault="00BB210E" w:rsidP="00663D42">
      <w:pPr>
        <w:pStyle w:val="Textoindependiente"/>
        <w:spacing w:line="360" w:lineRule="auto"/>
        <w:rPr>
          <w:rFonts w:ascii="Palatino Linotype" w:hAnsi="Palatino Linotype" w:cstheme="minorHAnsi"/>
          <w:color w:val="auto"/>
          <w:sz w:val="22"/>
          <w:szCs w:val="22"/>
          <w:lang w:val="es-CO"/>
        </w:rPr>
      </w:pPr>
    </w:p>
    <w:p w14:paraId="6A61B91D" w14:textId="77777777" w:rsidR="00BB210E" w:rsidRPr="00F415C8" w:rsidRDefault="00BC4A5A" w:rsidP="00663D42">
      <w:pPr>
        <w:pStyle w:val="Textoindependiente"/>
        <w:numPr>
          <w:ilvl w:val="0"/>
          <w:numId w:val="20"/>
        </w:numPr>
        <w:spacing w:line="360" w:lineRule="auto"/>
        <w:rPr>
          <w:rFonts w:ascii="Palatino Linotype" w:hAnsi="Palatino Linotype" w:cstheme="minorHAnsi"/>
          <w:color w:val="auto"/>
          <w:sz w:val="22"/>
          <w:szCs w:val="22"/>
          <w:lang w:val="es-CO"/>
        </w:rPr>
      </w:pPr>
      <w:r w:rsidRPr="00F415C8">
        <w:rPr>
          <w:rFonts w:ascii="Palatino Linotype" w:hAnsi="Palatino Linotype" w:cstheme="minorHAnsi"/>
          <w:b/>
          <w:color w:val="auto"/>
          <w:sz w:val="22"/>
          <w:szCs w:val="22"/>
          <w:u w:val="single"/>
          <w:lang w:val="es-CO"/>
        </w:rPr>
        <w:t>Componente de u</w:t>
      </w:r>
      <w:r w:rsidR="00BB210E" w:rsidRPr="00F415C8">
        <w:rPr>
          <w:rFonts w:ascii="Palatino Linotype" w:hAnsi="Palatino Linotype" w:cstheme="minorHAnsi"/>
          <w:b/>
          <w:color w:val="auto"/>
          <w:sz w:val="22"/>
          <w:szCs w:val="22"/>
          <w:u w:val="single"/>
          <w:lang w:val="es-CO"/>
        </w:rPr>
        <w:t>suario y</w:t>
      </w:r>
      <w:r w:rsidRPr="00F415C8">
        <w:rPr>
          <w:rFonts w:ascii="Palatino Linotype" w:hAnsi="Palatino Linotype" w:cstheme="minorHAnsi"/>
          <w:b/>
          <w:color w:val="auto"/>
          <w:sz w:val="22"/>
          <w:szCs w:val="22"/>
          <w:u w:val="single"/>
          <w:lang w:val="es-CO"/>
        </w:rPr>
        <w:t>/o g</w:t>
      </w:r>
      <w:r w:rsidR="00BB210E" w:rsidRPr="00F415C8">
        <w:rPr>
          <w:rFonts w:ascii="Palatino Linotype" w:hAnsi="Palatino Linotype" w:cstheme="minorHAnsi"/>
          <w:b/>
          <w:color w:val="auto"/>
          <w:sz w:val="22"/>
          <w:szCs w:val="22"/>
          <w:u w:val="single"/>
          <w:lang w:val="es-CO"/>
        </w:rPr>
        <w:t>rupos</w:t>
      </w:r>
      <w:r w:rsidR="00BB210E" w:rsidRPr="00F415C8">
        <w:rPr>
          <w:rFonts w:ascii="Palatino Linotype" w:hAnsi="Palatino Linotype" w:cstheme="minorHAnsi"/>
          <w:color w:val="auto"/>
          <w:sz w:val="22"/>
          <w:szCs w:val="22"/>
          <w:lang w:val="es-CO"/>
        </w:rPr>
        <w:t xml:space="preserve">: </w:t>
      </w:r>
      <w:r w:rsidRPr="00F415C8">
        <w:rPr>
          <w:rFonts w:ascii="Palatino Linotype" w:hAnsi="Palatino Linotype" w:cstheme="minorHAnsi"/>
          <w:color w:val="auto"/>
          <w:sz w:val="22"/>
          <w:szCs w:val="22"/>
          <w:lang w:val="es-CO"/>
        </w:rPr>
        <w:t>este</w:t>
      </w:r>
      <w:r w:rsidR="00BB210E" w:rsidRPr="00F415C8">
        <w:rPr>
          <w:rFonts w:ascii="Palatino Linotype" w:hAnsi="Palatino Linotype" w:cstheme="minorHAnsi"/>
          <w:color w:val="auto"/>
          <w:sz w:val="22"/>
          <w:szCs w:val="22"/>
          <w:lang w:val="es-CO"/>
        </w:rPr>
        <w:t xml:space="preserve"> </w:t>
      </w:r>
      <w:r w:rsidRPr="00F415C8">
        <w:rPr>
          <w:rFonts w:ascii="Palatino Linotype" w:hAnsi="Palatino Linotype" w:cstheme="minorHAnsi"/>
          <w:color w:val="auto"/>
          <w:sz w:val="22"/>
          <w:szCs w:val="22"/>
          <w:lang w:val="es-CO"/>
        </w:rPr>
        <w:t>componente de usuario</w:t>
      </w:r>
      <w:r w:rsidR="00BB210E" w:rsidRPr="00F415C8">
        <w:rPr>
          <w:rFonts w:ascii="Palatino Linotype" w:hAnsi="Palatino Linotype" w:cstheme="minorHAnsi"/>
          <w:color w:val="auto"/>
          <w:sz w:val="22"/>
          <w:szCs w:val="22"/>
          <w:lang w:val="es-CO"/>
        </w:rPr>
        <w:t xml:space="preserve"> y</w:t>
      </w:r>
      <w:r w:rsidRPr="00F415C8">
        <w:rPr>
          <w:rFonts w:ascii="Palatino Linotype" w:hAnsi="Palatino Linotype" w:cstheme="minorHAnsi"/>
          <w:color w:val="auto"/>
          <w:sz w:val="22"/>
          <w:szCs w:val="22"/>
          <w:lang w:val="es-CO"/>
        </w:rPr>
        <w:t>/o</w:t>
      </w:r>
      <w:r w:rsidR="00BB210E" w:rsidRPr="00F415C8">
        <w:rPr>
          <w:rFonts w:ascii="Palatino Linotype" w:hAnsi="Palatino Linotype" w:cstheme="minorHAnsi"/>
          <w:color w:val="auto"/>
          <w:sz w:val="22"/>
          <w:szCs w:val="22"/>
          <w:lang w:val="es-CO"/>
        </w:rPr>
        <w:t xml:space="preserve"> grupos contiene los </w:t>
      </w:r>
      <w:r w:rsidRPr="00F415C8">
        <w:rPr>
          <w:rFonts w:ascii="Palatino Linotype" w:hAnsi="Palatino Linotype" w:cstheme="minorHAnsi"/>
          <w:color w:val="auto"/>
          <w:sz w:val="22"/>
          <w:szCs w:val="22"/>
          <w:lang w:val="es-CO"/>
        </w:rPr>
        <w:t>requerimientos</w:t>
      </w:r>
      <w:r w:rsidR="00BB210E" w:rsidRPr="00F415C8">
        <w:rPr>
          <w:rFonts w:ascii="Palatino Linotype" w:hAnsi="Palatino Linotype" w:cstheme="minorHAnsi"/>
          <w:color w:val="auto"/>
          <w:sz w:val="22"/>
          <w:szCs w:val="22"/>
          <w:lang w:val="es-CO"/>
        </w:rPr>
        <w:t xml:space="preserve"> </w:t>
      </w:r>
      <w:r w:rsidRPr="00F415C8">
        <w:rPr>
          <w:rFonts w:ascii="Palatino Linotype" w:hAnsi="Palatino Linotype" w:cstheme="minorHAnsi"/>
          <w:color w:val="auto"/>
          <w:sz w:val="22"/>
          <w:szCs w:val="22"/>
          <w:lang w:val="es-CO"/>
        </w:rPr>
        <w:t xml:space="preserve">que permiten, ya sea, la integración del SDEA con una solución de identidades como un directorio activo (AD o LDAP) o crear su propio módulo de </w:t>
      </w:r>
      <w:r w:rsidRPr="00F415C8">
        <w:rPr>
          <w:rFonts w:ascii="Palatino Linotype" w:hAnsi="Palatino Linotype" w:cstheme="minorHAnsi"/>
          <w:color w:val="auto"/>
          <w:sz w:val="22"/>
          <w:szCs w:val="22"/>
          <w:lang w:val="es-CO"/>
        </w:rPr>
        <w:lastRenderedPageBreak/>
        <w:t>autenticación que permite reglar los usuarios que pueden realizar</w:t>
      </w:r>
      <w:r w:rsidR="00BB210E" w:rsidRPr="00F415C8">
        <w:rPr>
          <w:rFonts w:ascii="Palatino Linotype" w:hAnsi="Palatino Linotype" w:cstheme="minorHAnsi"/>
          <w:color w:val="auto"/>
          <w:sz w:val="22"/>
          <w:szCs w:val="22"/>
          <w:lang w:val="es-CO"/>
        </w:rPr>
        <w:t xml:space="preserve"> acciones </w:t>
      </w:r>
      <w:r w:rsidRPr="00F415C8">
        <w:rPr>
          <w:rFonts w:ascii="Palatino Linotype" w:hAnsi="Palatino Linotype" w:cstheme="minorHAnsi"/>
          <w:color w:val="auto"/>
          <w:sz w:val="22"/>
          <w:szCs w:val="22"/>
          <w:lang w:val="es-CO"/>
        </w:rPr>
        <w:t>dentro del sistema</w:t>
      </w:r>
      <w:r w:rsidR="00BB210E" w:rsidRPr="00F415C8">
        <w:rPr>
          <w:rFonts w:ascii="Palatino Linotype" w:hAnsi="Palatino Linotype" w:cstheme="minorHAnsi"/>
          <w:color w:val="auto"/>
          <w:sz w:val="22"/>
          <w:szCs w:val="22"/>
          <w:lang w:val="es-CO"/>
        </w:rPr>
        <w:t xml:space="preserve">. </w:t>
      </w:r>
      <w:r w:rsidRPr="00F415C8">
        <w:rPr>
          <w:rFonts w:ascii="Palatino Linotype" w:hAnsi="Palatino Linotype" w:cstheme="minorHAnsi"/>
          <w:color w:val="auto"/>
          <w:sz w:val="22"/>
          <w:szCs w:val="22"/>
          <w:lang w:val="es-CO"/>
        </w:rPr>
        <w:t>Este debe estar en la capacidad de</w:t>
      </w:r>
      <w:r w:rsidR="00BB210E" w:rsidRPr="00F415C8">
        <w:rPr>
          <w:rFonts w:ascii="Palatino Linotype" w:hAnsi="Palatino Linotype" w:cstheme="minorHAnsi"/>
          <w:color w:val="auto"/>
          <w:sz w:val="22"/>
          <w:szCs w:val="22"/>
          <w:lang w:val="es-CO"/>
        </w:rPr>
        <w:t xml:space="preserve"> crear</w:t>
      </w:r>
      <w:r w:rsidRPr="00F415C8">
        <w:rPr>
          <w:rFonts w:ascii="Palatino Linotype" w:hAnsi="Palatino Linotype" w:cstheme="minorHAnsi"/>
          <w:color w:val="auto"/>
          <w:sz w:val="22"/>
          <w:szCs w:val="22"/>
          <w:lang w:val="es-CO"/>
        </w:rPr>
        <w:t xml:space="preserve"> </w:t>
      </w:r>
      <w:r w:rsidR="00BB210E" w:rsidRPr="00F415C8">
        <w:rPr>
          <w:rFonts w:ascii="Palatino Linotype" w:hAnsi="Palatino Linotype" w:cstheme="minorHAnsi"/>
          <w:color w:val="auto"/>
          <w:sz w:val="22"/>
          <w:szCs w:val="22"/>
          <w:lang w:val="es-CO"/>
        </w:rPr>
        <w:t>grupos</w:t>
      </w:r>
      <w:r w:rsidRPr="00F415C8">
        <w:rPr>
          <w:rFonts w:ascii="Palatino Linotype" w:hAnsi="Palatino Linotype" w:cstheme="minorHAnsi"/>
          <w:color w:val="auto"/>
          <w:sz w:val="22"/>
          <w:szCs w:val="22"/>
          <w:lang w:val="es-CO"/>
        </w:rPr>
        <w:t xml:space="preserve"> y usuarios</w:t>
      </w:r>
      <w:r w:rsidR="00870187" w:rsidRPr="00F415C8">
        <w:rPr>
          <w:rFonts w:ascii="Palatino Linotype" w:hAnsi="Palatino Linotype" w:cstheme="minorHAnsi"/>
          <w:color w:val="auto"/>
          <w:sz w:val="22"/>
          <w:szCs w:val="22"/>
          <w:lang w:val="es-CO"/>
        </w:rPr>
        <w:t xml:space="preserve">, y </w:t>
      </w:r>
      <w:r w:rsidR="00CE7769" w:rsidRPr="00F415C8">
        <w:rPr>
          <w:rFonts w:ascii="Palatino Linotype" w:hAnsi="Palatino Linotype" w:cstheme="minorHAnsi"/>
          <w:color w:val="auto"/>
          <w:sz w:val="22"/>
          <w:szCs w:val="22"/>
          <w:lang w:val="es-CO"/>
        </w:rPr>
        <w:t>además</w:t>
      </w:r>
      <w:r w:rsidR="00870187" w:rsidRPr="00F415C8">
        <w:rPr>
          <w:rFonts w:ascii="Palatino Linotype" w:hAnsi="Palatino Linotype" w:cstheme="minorHAnsi"/>
          <w:color w:val="auto"/>
          <w:sz w:val="22"/>
          <w:szCs w:val="22"/>
          <w:lang w:val="es-CO"/>
        </w:rPr>
        <w:t xml:space="preserve"> toda</w:t>
      </w:r>
      <w:r w:rsidRPr="00F415C8">
        <w:rPr>
          <w:rFonts w:ascii="Palatino Linotype" w:hAnsi="Palatino Linotype" w:cstheme="minorHAnsi"/>
          <w:color w:val="auto"/>
          <w:sz w:val="22"/>
          <w:szCs w:val="22"/>
          <w:lang w:val="es-CO"/>
        </w:rPr>
        <w:t xml:space="preserve"> la información relacionada a estos</w:t>
      </w:r>
      <w:r w:rsidR="00BB210E" w:rsidRPr="00F415C8">
        <w:rPr>
          <w:rFonts w:ascii="Palatino Linotype" w:hAnsi="Palatino Linotype" w:cstheme="minorHAnsi"/>
          <w:color w:val="auto"/>
          <w:sz w:val="22"/>
          <w:szCs w:val="22"/>
          <w:lang w:val="es-CO"/>
        </w:rPr>
        <w:t xml:space="preserve">. </w:t>
      </w:r>
    </w:p>
    <w:p w14:paraId="42077B4E" w14:textId="77777777" w:rsidR="00BB210E" w:rsidRPr="00F415C8" w:rsidRDefault="00BB210E" w:rsidP="00663D42">
      <w:pPr>
        <w:pStyle w:val="Textoindependiente"/>
        <w:spacing w:line="360" w:lineRule="auto"/>
        <w:rPr>
          <w:rFonts w:ascii="Palatino Linotype" w:hAnsi="Palatino Linotype" w:cstheme="minorHAnsi"/>
          <w:color w:val="auto"/>
          <w:sz w:val="22"/>
          <w:szCs w:val="22"/>
          <w:lang w:val="es-CO"/>
        </w:rPr>
      </w:pPr>
    </w:p>
    <w:p w14:paraId="34123D26" w14:textId="69967A1E" w:rsidR="00BB210E" w:rsidRPr="00F415C8" w:rsidRDefault="00BB210E" w:rsidP="00663D42">
      <w:pPr>
        <w:pStyle w:val="Textoindependiente"/>
        <w:numPr>
          <w:ilvl w:val="0"/>
          <w:numId w:val="20"/>
        </w:numPr>
        <w:spacing w:line="360" w:lineRule="auto"/>
        <w:rPr>
          <w:rFonts w:ascii="Palatino Linotype" w:hAnsi="Palatino Linotype" w:cstheme="minorHAnsi"/>
          <w:color w:val="auto"/>
          <w:sz w:val="22"/>
          <w:szCs w:val="22"/>
          <w:lang w:val="es-CO"/>
        </w:rPr>
      </w:pPr>
      <w:r w:rsidRPr="00F415C8">
        <w:rPr>
          <w:rFonts w:ascii="Palatino Linotype" w:hAnsi="Palatino Linotype" w:cstheme="minorHAnsi"/>
          <w:b/>
          <w:color w:val="auto"/>
          <w:sz w:val="22"/>
          <w:szCs w:val="22"/>
          <w:u w:val="single"/>
          <w:lang w:val="es-CO"/>
        </w:rPr>
        <w:t>Componente de Roles</w:t>
      </w:r>
      <w:r w:rsidRPr="00F415C8">
        <w:rPr>
          <w:rFonts w:ascii="Palatino Linotype" w:hAnsi="Palatino Linotype" w:cstheme="minorHAnsi"/>
          <w:color w:val="auto"/>
          <w:sz w:val="22"/>
          <w:szCs w:val="22"/>
          <w:lang w:val="es-CO"/>
        </w:rPr>
        <w:t xml:space="preserve">: </w:t>
      </w:r>
      <w:r w:rsidR="00870187" w:rsidRPr="00F415C8">
        <w:rPr>
          <w:rFonts w:ascii="Palatino Linotype" w:hAnsi="Palatino Linotype" w:cstheme="minorHAnsi"/>
          <w:color w:val="auto"/>
          <w:sz w:val="22"/>
          <w:szCs w:val="22"/>
          <w:lang w:val="es-CO"/>
        </w:rPr>
        <w:t xml:space="preserve">este componente </w:t>
      </w:r>
      <w:r w:rsidRPr="00F415C8">
        <w:rPr>
          <w:rFonts w:ascii="Palatino Linotype" w:hAnsi="Palatino Linotype" w:cstheme="minorHAnsi"/>
          <w:color w:val="auto"/>
          <w:sz w:val="22"/>
          <w:szCs w:val="22"/>
          <w:lang w:val="es-CO"/>
        </w:rPr>
        <w:t xml:space="preserve">contiene los </w:t>
      </w:r>
      <w:r w:rsidR="00870187" w:rsidRPr="00F415C8">
        <w:rPr>
          <w:rFonts w:ascii="Palatino Linotype" w:hAnsi="Palatino Linotype" w:cstheme="minorHAnsi"/>
          <w:color w:val="auto"/>
          <w:sz w:val="22"/>
          <w:szCs w:val="22"/>
          <w:lang w:val="es-CO"/>
        </w:rPr>
        <w:t>requerimientos</w:t>
      </w:r>
      <w:r w:rsidRPr="00F415C8">
        <w:rPr>
          <w:rFonts w:ascii="Palatino Linotype" w:hAnsi="Palatino Linotype" w:cstheme="minorHAnsi"/>
          <w:color w:val="auto"/>
          <w:sz w:val="22"/>
          <w:szCs w:val="22"/>
          <w:lang w:val="es-CO"/>
        </w:rPr>
        <w:t xml:space="preserve"> funcionales </w:t>
      </w:r>
      <w:r w:rsidR="00870187" w:rsidRPr="00F415C8">
        <w:rPr>
          <w:rFonts w:ascii="Palatino Linotype" w:hAnsi="Palatino Linotype" w:cstheme="minorHAnsi"/>
          <w:color w:val="auto"/>
          <w:sz w:val="22"/>
          <w:szCs w:val="22"/>
          <w:lang w:val="es-CO"/>
        </w:rPr>
        <w:t>que</w:t>
      </w:r>
      <w:r w:rsidR="007B500C" w:rsidRPr="00F415C8">
        <w:rPr>
          <w:rFonts w:ascii="Palatino Linotype" w:hAnsi="Palatino Linotype" w:cstheme="minorHAnsi"/>
          <w:color w:val="auto"/>
          <w:sz w:val="22"/>
          <w:szCs w:val="22"/>
          <w:lang w:val="es-CO"/>
        </w:rPr>
        <w:t>,</w:t>
      </w:r>
      <w:r w:rsidR="00870187" w:rsidRPr="00F415C8">
        <w:rPr>
          <w:rFonts w:ascii="Palatino Linotype" w:hAnsi="Palatino Linotype" w:cstheme="minorHAnsi"/>
          <w:color w:val="auto"/>
          <w:sz w:val="22"/>
          <w:szCs w:val="22"/>
          <w:lang w:val="es-CO"/>
        </w:rPr>
        <w:t xml:space="preserve"> en conjunto con el anterior componente</w:t>
      </w:r>
      <w:r w:rsidR="007B500C" w:rsidRPr="00F415C8">
        <w:rPr>
          <w:rFonts w:ascii="Palatino Linotype" w:hAnsi="Palatino Linotype" w:cstheme="minorHAnsi"/>
          <w:color w:val="auto"/>
          <w:sz w:val="22"/>
          <w:szCs w:val="22"/>
          <w:lang w:val="es-CO"/>
        </w:rPr>
        <w:t>,</w:t>
      </w:r>
      <w:r w:rsidR="00870187" w:rsidRPr="00F415C8">
        <w:rPr>
          <w:rFonts w:ascii="Palatino Linotype" w:hAnsi="Palatino Linotype" w:cstheme="minorHAnsi"/>
          <w:color w:val="auto"/>
          <w:sz w:val="22"/>
          <w:szCs w:val="22"/>
          <w:lang w:val="es-CO"/>
        </w:rPr>
        <w:t xml:space="preserve"> permite la categorización de los grupos y </w:t>
      </w:r>
      <w:r w:rsidR="007B500C" w:rsidRPr="00F415C8">
        <w:rPr>
          <w:rFonts w:ascii="Palatino Linotype" w:hAnsi="Palatino Linotype" w:cstheme="minorHAnsi"/>
          <w:color w:val="auto"/>
          <w:sz w:val="22"/>
          <w:szCs w:val="22"/>
          <w:lang w:val="es-CO"/>
        </w:rPr>
        <w:t>usuarios en roles, d</w:t>
      </w:r>
      <w:r w:rsidR="00870187" w:rsidRPr="00F415C8">
        <w:rPr>
          <w:rFonts w:ascii="Palatino Linotype" w:hAnsi="Palatino Linotype" w:cstheme="minorHAnsi"/>
          <w:color w:val="auto"/>
          <w:sz w:val="22"/>
          <w:szCs w:val="22"/>
          <w:lang w:val="es-CO"/>
        </w:rPr>
        <w:t xml:space="preserve">ichos roles deben ser </w:t>
      </w:r>
      <w:r w:rsidRPr="00F415C8">
        <w:rPr>
          <w:rFonts w:ascii="Palatino Linotype" w:hAnsi="Palatino Linotype" w:cstheme="minorHAnsi"/>
          <w:color w:val="auto"/>
          <w:sz w:val="22"/>
          <w:szCs w:val="22"/>
          <w:lang w:val="es-CO"/>
        </w:rPr>
        <w:t xml:space="preserve">orientados a la parametrización de permisos </w:t>
      </w:r>
      <w:r w:rsidR="00870187" w:rsidRPr="00F415C8">
        <w:rPr>
          <w:rFonts w:ascii="Palatino Linotype" w:hAnsi="Palatino Linotype" w:cstheme="minorHAnsi"/>
          <w:color w:val="auto"/>
          <w:sz w:val="22"/>
          <w:szCs w:val="22"/>
          <w:lang w:val="es-CO"/>
        </w:rPr>
        <w:t>de autorización</w:t>
      </w:r>
      <w:r w:rsidR="00837CE4" w:rsidRPr="00F415C8">
        <w:rPr>
          <w:rFonts w:ascii="Palatino Linotype" w:hAnsi="Palatino Linotype" w:cstheme="minorHAnsi"/>
          <w:color w:val="auto"/>
          <w:sz w:val="22"/>
          <w:szCs w:val="22"/>
          <w:lang w:val="es-CO"/>
        </w:rPr>
        <w:t>, que permiten</w:t>
      </w:r>
      <w:r w:rsidRPr="00F415C8">
        <w:rPr>
          <w:rFonts w:ascii="Palatino Linotype" w:hAnsi="Palatino Linotype" w:cstheme="minorHAnsi"/>
          <w:color w:val="auto"/>
          <w:sz w:val="22"/>
          <w:szCs w:val="22"/>
          <w:lang w:val="es-CO"/>
        </w:rPr>
        <w:t xml:space="preserve"> a un usuario </w:t>
      </w:r>
      <w:r w:rsidR="00837CE4" w:rsidRPr="00F415C8">
        <w:rPr>
          <w:rFonts w:ascii="Palatino Linotype" w:hAnsi="Palatino Linotype" w:cstheme="minorHAnsi"/>
          <w:color w:val="auto"/>
          <w:sz w:val="22"/>
          <w:szCs w:val="22"/>
          <w:lang w:val="es-CO"/>
        </w:rPr>
        <w:t>acceder a utilizar</w:t>
      </w:r>
      <w:r w:rsidRPr="00F415C8">
        <w:rPr>
          <w:rFonts w:ascii="Palatino Linotype" w:hAnsi="Palatino Linotype" w:cstheme="minorHAnsi"/>
          <w:color w:val="auto"/>
          <w:sz w:val="22"/>
          <w:szCs w:val="22"/>
          <w:lang w:val="es-CO"/>
        </w:rPr>
        <w:t xml:space="preserve"> </w:t>
      </w:r>
      <w:r w:rsidR="00837CE4" w:rsidRPr="00F415C8">
        <w:rPr>
          <w:rFonts w:ascii="Palatino Linotype" w:hAnsi="Palatino Linotype" w:cstheme="minorHAnsi"/>
          <w:color w:val="auto"/>
          <w:sz w:val="22"/>
          <w:szCs w:val="22"/>
          <w:lang w:val="es-CO"/>
        </w:rPr>
        <w:t>las funcionalidades granulares del</w:t>
      </w:r>
      <w:r w:rsidRPr="00F415C8">
        <w:rPr>
          <w:rFonts w:ascii="Palatino Linotype" w:hAnsi="Palatino Linotype" w:cstheme="minorHAnsi"/>
          <w:color w:val="auto"/>
          <w:sz w:val="22"/>
          <w:szCs w:val="22"/>
          <w:lang w:val="es-CO"/>
        </w:rPr>
        <w:t xml:space="preserve"> </w:t>
      </w:r>
      <w:r w:rsidR="008A1FEC" w:rsidRPr="00F415C8">
        <w:rPr>
          <w:rFonts w:ascii="Palatino Linotype" w:hAnsi="Palatino Linotype" w:cstheme="minorHAnsi"/>
          <w:color w:val="auto"/>
          <w:sz w:val="22"/>
          <w:szCs w:val="22"/>
          <w:lang w:val="es-CO"/>
        </w:rPr>
        <w:t>ECM</w:t>
      </w:r>
      <w:r w:rsidR="00837CE4" w:rsidRPr="00F415C8">
        <w:rPr>
          <w:rFonts w:ascii="Palatino Linotype" w:hAnsi="Palatino Linotype" w:cstheme="minorHAnsi"/>
          <w:color w:val="auto"/>
          <w:sz w:val="22"/>
          <w:szCs w:val="22"/>
          <w:lang w:val="es-CO"/>
        </w:rPr>
        <w:t xml:space="preserve"> de la JEP</w:t>
      </w:r>
      <w:r w:rsidRPr="00F415C8">
        <w:rPr>
          <w:rFonts w:ascii="Palatino Linotype" w:hAnsi="Palatino Linotype" w:cstheme="minorHAnsi"/>
          <w:color w:val="auto"/>
          <w:sz w:val="22"/>
          <w:szCs w:val="22"/>
          <w:lang w:val="es-CO"/>
        </w:rPr>
        <w:t xml:space="preserve">. </w:t>
      </w:r>
    </w:p>
    <w:p w14:paraId="3AC09E2A" w14:textId="77777777" w:rsidR="00BB210E" w:rsidRPr="00F415C8" w:rsidRDefault="00BB210E" w:rsidP="00663D42">
      <w:pPr>
        <w:pStyle w:val="Textoindependiente"/>
        <w:spacing w:line="360" w:lineRule="auto"/>
        <w:rPr>
          <w:rFonts w:ascii="Palatino Linotype" w:hAnsi="Palatino Linotype" w:cstheme="minorHAnsi"/>
          <w:color w:val="auto"/>
          <w:sz w:val="22"/>
          <w:szCs w:val="22"/>
          <w:lang w:val="es-CO"/>
        </w:rPr>
      </w:pPr>
    </w:p>
    <w:p w14:paraId="0A80966A" w14:textId="77777777" w:rsidR="00BB210E" w:rsidRPr="00F415C8" w:rsidRDefault="00837CE4" w:rsidP="00663D42">
      <w:pPr>
        <w:pStyle w:val="Textoindependiente"/>
        <w:numPr>
          <w:ilvl w:val="0"/>
          <w:numId w:val="20"/>
        </w:numPr>
        <w:spacing w:line="360" w:lineRule="auto"/>
        <w:rPr>
          <w:rFonts w:ascii="Palatino Linotype" w:hAnsi="Palatino Linotype" w:cstheme="minorHAnsi"/>
          <w:color w:val="auto"/>
          <w:sz w:val="22"/>
          <w:szCs w:val="22"/>
          <w:lang w:val="es-CO"/>
        </w:rPr>
      </w:pPr>
      <w:r w:rsidRPr="00F415C8">
        <w:rPr>
          <w:rFonts w:ascii="Palatino Linotype" w:hAnsi="Palatino Linotype" w:cstheme="minorHAnsi"/>
          <w:b/>
          <w:color w:val="auto"/>
          <w:sz w:val="22"/>
          <w:szCs w:val="22"/>
          <w:u w:val="single"/>
          <w:lang w:val="es-CO"/>
        </w:rPr>
        <w:t>Componente de r</w:t>
      </w:r>
      <w:r w:rsidR="00BB210E" w:rsidRPr="00F415C8">
        <w:rPr>
          <w:rFonts w:ascii="Palatino Linotype" w:hAnsi="Palatino Linotype" w:cstheme="minorHAnsi"/>
          <w:b/>
          <w:color w:val="auto"/>
          <w:sz w:val="22"/>
          <w:szCs w:val="22"/>
          <w:u w:val="single"/>
          <w:lang w:val="es-CO"/>
        </w:rPr>
        <w:t>adicación y registro</w:t>
      </w:r>
      <w:r w:rsidR="00BB210E" w:rsidRPr="00F415C8">
        <w:rPr>
          <w:rFonts w:ascii="Palatino Linotype" w:hAnsi="Palatino Linotype" w:cstheme="minorHAnsi"/>
          <w:color w:val="auto"/>
          <w:sz w:val="22"/>
          <w:szCs w:val="22"/>
          <w:lang w:val="es-CO"/>
        </w:rPr>
        <w:t xml:space="preserve">: </w:t>
      </w:r>
      <w:r w:rsidRPr="00F415C8">
        <w:rPr>
          <w:rFonts w:ascii="Palatino Linotype" w:hAnsi="Palatino Linotype" w:cstheme="minorHAnsi"/>
          <w:color w:val="auto"/>
          <w:sz w:val="22"/>
          <w:szCs w:val="22"/>
          <w:lang w:val="es-CO"/>
        </w:rPr>
        <w:t>este componente contiene los</w:t>
      </w:r>
      <w:r w:rsidR="00BB210E" w:rsidRPr="00F415C8">
        <w:rPr>
          <w:rFonts w:ascii="Palatino Linotype" w:hAnsi="Palatino Linotype" w:cstheme="minorHAnsi"/>
          <w:color w:val="auto"/>
          <w:sz w:val="22"/>
          <w:szCs w:val="22"/>
          <w:lang w:val="es-CO"/>
        </w:rPr>
        <w:t xml:space="preserve"> </w:t>
      </w:r>
      <w:r w:rsidRPr="00F415C8">
        <w:rPr>
          <w:rFonts w:ascii="Palatino Linotype" w:hAnsi="Palatino Linotype" w:cstheme="minorHAnsi"/>
          <w:color w:val="auto"/>
          <w:sz w:val="22"/>
          <w:szCs w:val="22"/>
          <w:lang w:val="es-CO"/>
        </w:rPr>
        <w:t>requerimientos relacionados al procedimiento por medio del cual la Entidad asigna un número consecutivo a las comunicaciones oficiales recibidas o producidas, dejando constancia de la fecha y hora de recibo o de envío, con el propósito de oficializar su trámite y cumplir con los términos de vencimiento que establezca la ley y la política de gestión documental.</w:t>
      </w:r>
      <w:r w:rsidR="000420D4" w:rsidRPr="00F415C8">
        <w:rPr>
          <w:rFonts w:ascii="Palatino Linotype" w:hAnsi="Palatino Linotype" w:cstheme="minorHAnsi"/>
          <w:color w:val="auto"/>
          <w:sz w:val="22"/>
          <w:szCs w:val="22"/>
          <w:lang w:val="es-CO"/>
        </w:rPr>
        <w:t xml:space="preserve"> </w:t>
      </w:r>
      <w:r w:rsidR="00CE7769" w:rsidRPr="00F415C8">
        <w:rPr>
          <w:rFonts w:ascii="Palatino Linotype" w:hAnsi="Palatino Linotype" w:cstheme="minorHAnsi"/>
          <w:color w:val="auto"/>
          <w:sz w:val="22"/>
          <w:szCs w:val="22"/>
          <w:lang w:val="es-CO"/>
        </w:rPr>
        <w:t>Además</w:t>
      </w:r>
      <w:r w:rsidR="000420D4" w:rsidRPr="00F415C8">
        <w:rPr>
          <w:rFonts w:ascii="Palatino Linotype" w:hAnsi="Palatino Linotype" w:cstheme="minorHAnsi"/>
          <w:color w:val="auto"/>
          <w:sz w:val="22"/>
          <w:szCs w:val="22"/>
          <w:lang w:val="es-CO"/>
        </w:rPr>
        <w:t xml:space="preserve"> de todas las funcionalidades al proceso de correspondencia de la organización</w:t>
      </w:r>
      <w:r w:rsidR="00BB210E" w:rsidRPr="00F415C8">
        <w:rPr>
          <w:rFonts w:ascii="Palatino Linotype" w:hAnsi="Palatino Linotype" w:cstheme="minorHAnsi"/>
          <w:color w:val="auto"/>
          <w:sz w:val="22"/>
          <w:szCs w:val="22"/>
          <w:lang w:val="es-CO"/>
        </w:rPr>
        <w:t xml:space="preserve"> </w:t>
      </w:r>
    </w:p>
    <w:p w14:paraId="02171C3B" w14:textId="77777777" w:rsidR="00837CE4" w:rsidRPr="00F415C8" w:rsidRDefault="00837CE4" w:rsidP="00663D42">
      <w:pPr>
        <w:pStyle w:val="Textoindependiente"/>
        <w:spacing w:line="360" w:lineRule="auto"/>
        <w:rPr>
          <w:rFonts w:ascii="Palatino Linotype" w:hAnsi="Palatino Linotype" w:cstheme="minorHAnsi"/>
          <w:color w:val="auto"/>
          <w:sz w:val="22"/>
          <w:szCs w:val="22"/>
          <w:lang w:val="es-CO"/>
        </w:rPr>
      </w:pPr>
    </w:p>
    <w:p w14:paraId="4BA2ADFE" w14:textId="77777777" w:rsidR="00BB210E" w:rsidRPr="00F415C8" w:rsidRDefault="00BB210E" w:rsidP="00663D42">
      <w:pPr>
        <w:pStyle w:val="Textoindependiente"/>
        <w:numPr>
          <w:ilvl w:val="0"/>
          <w:numId w:val="20"/>
        </w:numPr>
        <w:spacing w:line="360" w:lineRule="auto"/>
        <w:rPr>
          <w:rFonts w:ascii="Palatino Linotype" w:hAnsi="Palatino Linotype" w:cstheme="minorHAnsi"/>
          <w:color w:val="auto"/>
          <w:sz w:val="22"/>
          <w:szCs w:val="22"/>
          <w:lang w:val="es-CO"/>
        </w:rPr>
      </w:pPr>
      <w:r w:rsidRPr="00F415C8">
        <w:rPr>
          <w:rFonts w:ascii="Palatino Linotype" w:hAnsi="Palatino Linotype" w:cstheme="minorHAnsi"/>
          <w:b/>
          <w:color w:val="auto"/>
          <w:sz w:val="22"/>
          <w:szCs w:val="22"/>
          <w:u w:val="single"/>
          <w:lang w:val="es-CO"/>
        </w:rPr>
        <w:t xml:space="preserve">Componente de </w:t>
      </w:r>
      <w:r w:rsidR="00B52483" w:rsidRPr="00F415C8">
        <w:rPr>
          <w:rFonts w:ascii="Palatino Linotype" w:hAnsi="Palatino Linotype" w:cstheme="minorHAnsi"/>
          <w:b/>
          <w:color w:val="auto"/>
          <w:sz w:val="22"/>
          <w:szCs w:val="22"/>
          <w:u w:val="single"/>
          <w:lang w:val="es-CO"/>
        </w:rPr>
        <w:t>Plantillas</w:t>
      </w:r>
      <w:r w:rsidRPr="00F415C8">
        <w:rPr>
          <w:rFonts w:ascii="Palatino Linotype" w:hAnsi="Palatino Linotype" w:cstheme="minorHAnsi"/>
          <w:b/>
          <w:color w:val="auto"/>
          <w:sz w:val="22"/>
          <w:szCs w:val="22"/>
          <w:u w:val="single"/>
          <w:lang w:val="es-CO"/>
        </w:rPr>
        <w:t xml:space="preserve"> y formularios</w:t>
      </w:r>
      <w:r w:rsidRPr="00F415C8">
        <w:rPr>
          <w:rFonts w:ascii="Palatino Linotype" w:hAnsi="Palatino Linotype" w:cstheme="minorHAnsi"/>
          <w:color w:val="auto"/>
          <w:sz w:val="22"/>
          <w:szCs w:val="22"/>
          <w:lang w:val="es-CO"/>
        </w:rPr>
        <w:t xml:space="preserve">: </w:t>
      </w:r>
      <w:r w:rsidR="00FA0288" w:rsidRPr="00F415C8">
        <w:rPr>
          <w:rFonts w:ascii="Palatino Linotype" w:hAnsi="Palatino Linotype" w:cstheme="minorHAnsi"/>
          <w:color w:val="auto"/>
          <w:sz w:val="22"/>
          <w:szCs w:val="22"/>
          <w:lang w:val="es-CO"/>
        </w:rPr>
        <w:t xml:space="preserve">este componente contiene </w:t>
      </w:r>
      <w:r w:rsidRPr="00F415C8">
        <w:rPr>
          <w:rFonts w:ascii="Palatino Linotype" w:hAnsi="Palatino Linotype" w:cstheme="minorHAnsi"/>
          <w:color w:val="auto"/>
          <w:sz w:val="22"/>
          <w:szCs w:val="22"/>
          <w:lang w:val="es-CO"/>
        </w:rPr>
        <w:t xml:space="preserve">los </w:t>
      </w:r>
      <w:r w:rsidR="00FA0288" w:rsidRPr="00F415C8">
        <w:rPr>
          <w:rFonts w:ascii="Palatino Linotype" w:hAnsi="Palatino Linotype" w:cstheme="minorHAnsi"/>
          <w:color w:val="auto"/>
          <w:sz w:val="22"/>
          <w:szCs w:val="22"/>
          <w:lang w:val="es-CO"/>
        </w:rPr>
        <w:t xml:space="preserve">requerimientos </w:t>
      </w:r>
      <w:r w:rsidRPr="00F415C8">
        <w:rPr>
          <w:rFonts w:ascii="Palatino Linotype" w:hAnsi="Palatino Linotype" w:cstheme="minorHAnsi"/>
          <w:color w:val="auto"/>
          <w:sz w:val="22"/>
          <w:szCs w:val="22"/>
          <w:lang w:val="es-CO"/>
        </w:rPr>
        <w:t>funcionales para la creación</w:t>
      </w:r>
      <w:r w:rsidR="00FA0288" w:rsidRPr="00F415C8">
        <w:rPr>
          <w:rFonts w:ascii="Palatino Linotype" w:hAnsi="Palatino Linotype" w:cstheme="minorHAnsi"/>
          <w:color w:val="auto"/>
          <w:sz w:val="22"/>
          <w:szCs w:val="22"/>
          <w:lang w:val="es-CO"/>
        </w:rPr>
        <w:t xml:space="preserve"> de las plantillas de formatos electrónicos de documentos, así como los</w:t>
      </w:r>
      <w:r w:rsidRPr="00F415C8">
        <w:rPr>
          <w:rFonts w:ascii="Palatino Linotype" w:hAnsi="Palatino Linotype" w:cstheme="minorHAnsi"/>
          <w:color w:val="auto"/>
          <w:sz w:val="22"/>
          <w:szCs w:val="22"/>
          <w:lang w:val="es-CO"/>
        </w:rPr>
        <w:t xml:space="preserve"> formularios utilizados </w:t>
      </w:r>
      <w:r w:rsidR="00FA0288" w:rsidRPr="00F415C8">
        <w:rPr>
          <w:rFonts w:ascii="Palatino Linotype" w:hAnsi="Palatino Linotype" w:cstheme="minorHAnsi"/>
          <w:color w:val="auto"/>
          <w:sz w:val="22"/>
          <w:szCs w:val="22"/>
          <w:lang w:val="es-CO"/>
        </w:rPr>
        <w:t>dentro de los pasos de los flujos documentales y otros formularios relacionados a las necesidades documentales de la entidad</w:t>
      </w:r>
      <w:r w:rsidRPr="00F415C8">
        <w:rPr>
          <w:rFonts w:ascii="Palatino Linotype" w:hAnsi="Palatino Linotype" w:cstheme="minorHAnsi"/>
          <w:color w:val="auto"/>
          <w:sz w:val="22"/>
          <w:szCs w:val="22"/>
          <w:lang w:val="es-CO"/>
        </w:rPr>
        <w:t xml:space="preserve">. </w:t>
      </w:r>
    </w:p>
    <w:p w14:paraId="3AF9C9B6" w14:textId="77777777" w:rsidR="00FA0288" w:rsidRPr="00F415C8" w:rsidRDefault="00FA0288" w:rsidP="00663D42">
      <w:pPr>
        <w:pStyle w:val="Textoindependiente"/>
        <w:spacing w:line="360" w:lineRule="auto"/>
        <w:rPr>
          <w:rFonts w:ascii="Palatino Linotype" w:hAnsi="Palatino Linotype" w:cstheme="minorHAnsi"/>
          <w:color w:val="auto"/>
          <w:sz w:val="22"/>
          <w:szCs w:val="22"/>
          <w:lang w:val="es-CO"/>
        </w:rPr>
      </w:pPr>
    </w:p>
    <w:p w14:paraId="1BBC0CD5" w14:textId="77777777" w:rsidR="00BF4BC3" w:rsidRPr="00F415C8" w:rsidRDefault="00BB210E" w:rsidP="00663D42">
      <w:pPr>
        <w:pStyle w:val="Textoindependiente"/>
        <w:numPr>
          <w:ilvl w:val="0"/>
          <w:numId w:val="20"/>
        </w:numPr>
        <w:spacing w:line="360" w:lineRule="auto"/>
        <w:rPr>
          <w:rFonts w:ascii="Palatino Linotype" w:hAnsi="Palatino Linotype"/>
          <w:color w:val="auto"/>
          <w:sz w:val="22"/>
          <w:szCs w:val="22"/>
          <w:lang w:val="es-CO"/>
        </w:rPr>
      </w:pPr>
      <w:r w:rsidRPr="00F415C8">
        <w:rPr>
          <w:rFonts w:ascii="Palatino Linotype" w:hAnsi="Palatino Linotype" w:cstheme="minorHAnsi"/>
          <w:b/>
          <w:color w:val="auto"/>
          <w:sz w:val="22"/>
          <w:szCs w:val="22"/>
          <w:u w:val="single"/>
          <w:lang w:val="es-CO"/>
        </w:rPr>
        <w:t>Componente de flujos de trabajo</w:t>
      </w:r>
      <w:r w:rsidRPr="00F415C8">
        <w:rPr>
          <w:rFonts w:ascii="Palatino Linotype" w:hAnsi="Palatino Linotype" w:cstheme="minorHAnsi"/>
          <w:color w:val="auto"/>
          <w:sz w:val="22"/>
          <w:szCs w:val="22"/>
          <w:lang w:val="es-CO"/>
        </w:rPr>
        <w:t xml:space="preserve">: </w:t>
      </w:r>
      <w:r w:rsidR="00FA0288" w:rsidRPr="00F415C8">
        <w:rPr>
          <w:rFonts w:ascii="Palatino Linotype" w:hAnsi="Palatino Linotype" w:cstheme="minorHAnsi"/>
          <w:color w:val="auto"/>
          <w:sz w:val="22"/>
          <w:szCs w:val="22"/>
          <w:lang w:val="es-CO"/>
        </w:rPr>
        <w:t>este componente contiene los requerimientos funcionales</w:t>
      </w:r>
      <w:r w:rsidRPr="00F415C8">
        <w:rPr>
          <w:rFonts w:ascii="Palatino Linotype" w:hAnsi="Palatino Linotype" w:cstheme="minorHAnsi"/>
          <w:color w:val="auto"/>
          <w:sz w:val="22"/>
          <w:szCs w:val="22"/>
          <w:lang w:val="es-CO"/>
        </w:rPr>
        <w:t xml:space="preserve"> para crear y gestionar flujos de trabajo</w:t>
      </w:r>
      <w:r w:rsidR="00FA0288" w:rsidRPr="00F415C8">
        <w:rPr>
          <w:rFonts w:ascii="Palatino Linotype" w:hAnsi="Palatino Linotype" w:cstheme="minorHAnsi"/>
          <w:color w:val="auto"/>
          <w:sz w:val="22"/>
          <w:szCs w:val="22"/>
          <w:lang w:val="es-CO"/>
        </w:rPr>
        <w:t xml:space="preserve"> documentales, es </w:t>
      </w:r>
      <w:r w:rsidR="00BF4BC3" w:rsidRPr="00F415C8">
        <w:rPr>
          <w:rFonts w:ascii="Palatino Linotype" w:hAnsi="Palatino Linotype" w:cstheme="minorHAnsi"/>
          <w:color w:val="auto"/>
          <w:sz w:val="22"/>
          <w:szCs w:val="22"/>
          <w:lang w:val="es-CO"/>
        </w:rPr>
        <w:t>decir que</w:t>
      </w:r>
      <w:r w:rsidR="00BF4BC3" w:rsidRPr="00F415C8">
        <w:rPr>
          <w:rFonts w:ascii="Palatino Linotype" w:hAnsi="Palatino Linotype" w:cstheme="minorHAnsi"/>
          <w:color w:val="auto"/>
          <w:sz w:val="22"/>
          <w:szCs w:val="22"/>
          <w:shd w:val="clear" w:color="auto" w:fill="FFFFFF"/>
          <w:lang w:val="es-CO"/>
        </w:rPr>
        <w:t xml:space="preserve"> automaticen y controlen </w:t>
      </w:r>
      <w:r w:rsidR="00BF4BC3" w:rsidRPr="00F415C8">
        <w:rPr>
          <w:rFonts w:ascii="Palatino Linotype" w:hAnsi="Palatino Linotype" w:cstheme="minorHAnsi"/>
          <w:color w:val="auto"/>
          <w:sz w:val="22"/>
          <w:szCs w:val="22"/>
          <w:lang w:val="es-CO"/>
        </w:rPr>
        <w:lastRenderedPageBreak/>
        <w:t>los procesos que se realizan con los documentos dentro de la entidad, pudiendo además</w:t>
      </w:r>
      <w:r w:rsidR="00BF4BC3" w:rsidRPr="00F415C8">
        <w:rPr>
          <w:rFonts w:ascii="Palatino Linotype" w:hAnsi="Palatino Linotype" w:cstheme="minorHAnsi"/>
          <w:color w:val="auto"/>
          <w:sz w:val="22"/>
          <w:szCs w:val="22"/>
          <w:shd w:val="clear" w:color="auto" w:fill="FFFFFF"/>
          <w:lang w:val="es-CO"/>
        </w:rPr>
        <w:t xml:space="preserve"> asignar responsabilidades y tiempos, en resumen, que </w:t>
      </w:r>
      <w:r w:rsidR="00CE7769" w:rsidRPr="00F415C8">
        <w:rPr>
          <w:rFonts w:ascii="Palatino Linotype" w:hAnsi="Palatino Linotype" w:cstheme="minorHAnsi"/>
          <w:color w:val="auto"/>
          <w:sz w:val="22"/>
          <w:szCs w:val="22"/>
          <w:lang w:val="es-CO"/>
        </w:rPr>
        <w:t>estén</w:t>
      </w:r>
      <w:r w:rsidRPr="00F415C8">
        <w:rPr>
          <w:rFonts w:ascii="Palatino Linotype" w:hAnsi="Palatino Linotype" w:cstheme="minorHAnsi"/>
          <w:color w:val="auto"/>
          <w:sz w:val="22"/>
          <w:szCs w:val="22"/>
          <w:lang w:val="es-CO"/>
        </w:rPr>
        <w:t xml:space="preserve"> orientado a los trámites que originan</w:t>
      </w:r>
      <w:r w:rsidR="00BF4BC3" w:rsidRPr="00F415C8">
        <w:rPr>
          <w:rFonts w:ascii="Palatino Linotype" w:hAnsi="Palatino Linotype" w:cstheme="minorHAnsi"/>
          <w:color w:val="auto"/>
          <w:sz w:val="22"/>
          <w:szCs w:val="22"/>
          <w:lang w:val="es-CO"/>
        </w:rPr>
        <w:t xml:space="preserve"> o gestionan</w:t>
      </w:r>
      <w:r w:rsidRPr="00F415C8">
        <w:rPr>
          <w:rFonts w:ascii="Palatino Linotype" w:hAnsi="Palatino Linotype" w:cstheme="minorHAnsi"/>
          <w:color w:val="auto"/>
          <w:sz w:val="22"/>
          <w:szCs w:val="22"/>
          <w:lang w:val="es-CO"/>
        </w:rPr>
        <w:t xml:space="preserve"> documentos. </w:t>
      </w:r>
    </w:p>
    <w:p w14:paraId="18450652" w14:textId="77777777" w:rsidR="00BF4BC3" w:rsidRPr="00F415C8" w:rsidRDefault="00BF4BC3" w:rsidP="00663D42">
      <w:pPr>
        <w:pStyle w:val="Textoindependiente"/>
        <w:spacing w:line="360" w:lineRule="auto"/>
        <w:ind w:left="720"/>
        <w:rPr>
          <w:rFonts w:ascii="Palatino Linotype" w:hAnsi="Palatino Linotype"/>
          <w:color w:val="auto"/>
          <w:sz w:val="22"/>
          <w:szCs w:val="22"/>
          <w:lang w:val="es-CO"/>
        </w:rPr>
      </w:pPr>
    </w:p>
    <w:p w14:paraId="2B104172" w14:textId="77777777" w:rsidR="008E0191" w:rsidRPr="00F415C8" w:rsidRDefault="00FF7723" w:rsidP="00663D42">
      <w:pPr>
        <w:pStyle w:val="Textoindependiente"/>
        <w:numPr>
          <w:ilvl w:val="0"/>
          <w:numId w:val="20"/>
        </w:numPr>
        <w:spacing w:line="360" w:lineRule="auto"/>
        <w:rPr>
          <w:rFonts w:ascii="Palatino Linotype" w:hAnsi="Palatino Linotype" w:cstheme="minorHAnsi"/>
          <w:color w:val="auto"/>
          <w:sz w:val="22"/>
          <w:szCs w:val="22"/>
          <w:lang w:val="es-CO"/>
        </w:rPr>
      </w:pPr>
      <w:r w:rsidRPr="00F415C8">
        <w:rPr>
          <w:rFonts w:ascii="Palatino Linotype" w:hAnsi="Palatino Linotype" w:cstheme="minorHAnsi"/>
          <w:b/>
          <w:color w:val="auto"/>
          <w:sz w:val="22"/>
          <w:szCs w:val="22"/>
          <w:u w:val="single"/>
          <w:lang w:val="es-CO"/>
        </w:rPr>
        <w:t>Componente</w:t>
      </w:r>
      <w:r w:rsidR="008E0191" w:rsidRPr="00F415C8">
        <w:rPr>
          <w:rFonts w:ascii="Palatino Linotype" w:hAnsi="Palatino Linotype" w:cstheme="minorHAnsi"/>
          <w:b/>
          <w:color w:val="auto"/>
          <w:sz w:val="22"/>
          <w:szCs w:val="22"/>
          <w:u w:val="single"/>
          <w:lang w:val="es-CO"/>
        </w:rPr>
        <w:t xml:space="preserve"> de Gestión de documentos y trabajo colaborativo</w:t>
      </w:r>
      <w:r w:rsidR="008E0191" w:rsidRPr="00F415C8">
        <w:rPr>
          <w:rFonts w:ascii="Palatino Linotype" w:hAnsi="Palatino Linotype" w:cstheme="minorHAnsi"/>
          <w:color w:val="auto"/>
          <w:sz w:val="22"/>
          <w:szCs w:val="22"/>
          <w:lang w:val="es-CO"/>
        </w:rPr>
        <w:t xml:space="preserve">: </w:t>
      </w:r>
      <w:r w:rsidR="00E14B1A" w:rsidRPr="00F415C8">
        <w:rPr>
          <w:rFonts w:ascii="Palatino Linotype" w:hAnsi="Palatino Linotype" w:cstheme="minorHAnsi"/>
          <w:color w:val="auto"/>
          <w:sz w:val="22"/>
          <w:szCs w:val="22"/>
          <w:lang w:val="es-CO"/>
        </w:rPr>
        <w:t xml:space="preserve">este componente </w:t>
      </w:r>
      <w:r w:rsidR="008E0191" w:rsidRPr="00F415C8">
        <w:rPr>
          <w:rFonts w:ascii="Palatino Linotype" w:hAnsi="Palatino Linotype" w:cstheme="minorHAnsi"/>
          <w:color w:val="auto"/>
          <w:sz w:val="22"/>
          <w:szCs w:val="22"/>
          <w:lang w:val="es-CO"/>
        </w:rPr>
        <w:t xml:space="preserve">contiene los </w:t>
      </w:r>
      <w:r w:rsidR="00EC09D0" w:rsidRPr="00F415C8">
        <w:rPr>
          <w:rFonts w:ascii="Palatino Linotype" w:hAnsi="Palatino Linotype" w:cstheme="minorHAnsi"/>
          <w:color w:val="auto"/>
          <w:sz w:val="22"/>
          <w:szCs w:val="22"/>
          <w:lang w:val="es-CO"/>
        </w:rPr>
        <w:t>requerimientos</w:t>
      </w:r>
      <w:r w:rsidR="008E0191" w:rsidRPr="00F415C8">
        <w:rPr>
          <w:rFonts w:ascii="Palatino Linotype" w:hAnsi="Palatino Linotype" w:cstheme="minorHAnsi"/>
          <w:color w:val="auto"/>
          <w:sz w:val="22"/>
          <w:szCs w:val="22"/>
          <w:lang w:val="es-CO"/>
        </w:rPr>
        <w:t xml:space="preserve"> funcionales </w:t>
      </w:r>
      <w:r w:rsidR="00EC09D0" w:rsidRPr="00F415C8">
        <w:rPr>
          <w:rFonts w:ascii="Palatino Linotype" w:hAnsi="Palatino Linotype" w:cstheme="minorHAnsi"/>
          <w:color w:val="auto"/>
          <w:sz w:val="22"/>
          <w:szCs w:val="22"/>
          <w:lang w:val="es-CO"/>
        </w:rPr>
        <w:t>relacionado</w:t>
      </w:r>
      <w:r w:rsidR="00161FE3" w:rsidRPr="00F415C8">
        <w:rPr>
          <w:rFonts w:ascii="Palatino Linotype" w:hAnsi="Palatino Linotype" w:cstheme="minorHAnsi"/>
          <w:color w:val="auto"/>
          <w:sz w:val="22"/>
          <w:szCs w:val="22"/>
          <w:lang w:val="es-CO"/>
        </w:rPr>
        <w:t>s al trabajo colaborativo que permite a varios funcionarios o personal vinculado a la entidad a trabajar de manera simultánea y/o colaborativa donde ellos pueden: elaborar, compartir y versionar</w:t>
      </w:r>
      <w:r w:rsidR="00EC09D0" w:rsidRPr="00F415C8">
        <w:rPr>
          <w:rFonts w:ascii="Palatino Linotype" w:hAnsi="Palatino Linotype" w:cstheme="minorHAnsi"/>
          <w:color w:val="auto"/>
          <w:sz w:val="22"/>
          <w:szCs w:val="22"/>
          <w:lang w:val="es-CO"/>
        </w:rPr>
        <w:t xml:space="preserve"> </w:t>
      </w:r>
      <w:r w:rsidR="008E0191" w:rsidRPr="00F415C8">
        <w:rPr>
          <w:rFonts w:ascii="Palatino Linotype" w:hAnsi="Palatino Linotype" w:cstheme="minorHAnsi"/>
          <w:color w:val="auto"/>
          <w:sz w:val="22"/>
          <w:szCs w:val="22"/>
          <w:lang w:val="es-CO"/>
        </w:rPr>
        <w:t xml:space="preserve">los </w:t>
      </w:r>
      <w:r w:rsidR="00E14B1A" w:rsidRPr="00F415C8">
        <w:rPr>
          <w:rFonts w:ascii="Palatino Linotype" w:hAnsi="Palatino Linotype" w:cstheme="minorHAnsi"/>
          <w:color w:val="auto"/>
          <w:sz w:val="22"/>
          <w:szCs w:val="22"/>
          <w:lang w:val="es-CO"/>
        </w:rPr>
        <w:t>documentos electrónicos.</w:t>
      </w:r>
    </w:p>
    <w:p w14:paraId="29AB7B19" w14:textId="77777777" w:rsidR="008E0191" w:rsidRPr="00F415C8" w:rsidRDefault="008E0191" w:rsidP="00663D42">
      <w:pPr>
        <w:pStyle w:val="Encabezado"/>
        <w:spacing w:line="360" w:lineRule="auto"/>
        <w:jc w:val="both"/>
        <w:rPr>
          <w:rFonts w:ascii="Palatino Linotype" w:hAnsi="Palatino Linotype"/>
          <w:sz w:val="22"/>
          <w:szCs w:val="22"/>
          <w:lang w:val="es-CO"/>
        </w:rPr>
      </w:pPr>
    </w:p>
    <w:p w14:paraId="329E28E7" w14:textId="77777777" w:rsidR="008E0191" w:rsidRPr="00F415C8" w:rsidRDefault="00FF7723" w:rsidP="00663D42">
      <w:pPr>
        <w:pStyle w:val="Textoindependiente"/>
        <w:numPr>
          <w:ilvl w:val="0"/>
          <w:numId w:val="20"/>
        </w:numPr>
        <w:spacing w:line="360" w:lineRule="auto"/>
        <w:rPr>
          <w:rFonts w:ascii="Palatino Linotype" w:hAnsi="Palatino Linotype" w:cstheme="minorHAnsi"/>
          <w:b/>
          <w:color w:val="auto"/>
          <w:sz w:val="22"/>
          <w:szCs w:val="22"/>
          <w:u w:val="single"/>
          <w:lang w:val="es-CO"/>
        </w:rPr>
      </w:pPr>
      <w:r w:rsidRPr="00F415C8">
        <w:rPr>
          <w:rFonts w:ascii="Palatino Linotype" w:hAnsi="Palatino Linotype" w:cstheme="minorHAnsi"/>
          <w:b/>
          <w:color w:val="auto"/>
          <w:sz w:val="22"/>
          <w:szCs w:val="22"/>
          <w:u w:val="single"/>
          <w:lang w:val="es-CO"/>
        </w:rPr>
        <w:t>Componente</w:t>
      </w:r>
      <w:r w:rsidR="008E0191" w:rsidRPr="00F415C8">
        <w:rPr>
          <w:rFonts w:ascii="Palatino Linotype" w:hAnsi="Palatino Linotype" w:cstheme="minorHAnsi"/>
          <w:b/>
          <w:color w:val="auto"/>
          <w:sz w:val="22"/>
          <w:szCs w:val="22"/>
          <w:u w:val="single"/>
          <w:lang w:val="es-CO"/>
        </w:rPr>
        <w:t xml:space="preserve"> de Clasificación</w:t>
      </w:r>
      <w:r w:rsidR="008E0191" w:rsidRPr="00F415C8">
        <w:rPr>
          <w:rFonts w:ascii="Palatino Linotype" w:hAnsi="Palatino Linotype" w:cstheme="minorHAnsi"/>
          <w:color w:val="auto"/>
          <w:sz w:val="22"/>
          <w:szCs w:val="22"/>
          <w:lang w:val="es-CO"/>
        </w:rPr>
        <w:t xml:space="preserve">: </w:t>
      </w:r>
      <w:r w:rsidR="00E14B1A" w:rsidRPr="00F415C8">
        <w:rPr>
          <w:rFonts w:ascii="Palatino Linotype" w:hAnsi="Palatino Linotype" w:cstheme="minorHAnsi"/>
          <w:color w:val="auto"/>
          <w:sz w:val="22"/>
          <w:szCs w:val="22"/>
          <w:lang w:val="es-CO"/>
        </w:rPr>
        <w:t xml:space="preserve">este componente tiene las capacidades funcionales para configurar el modelo documental de la entidad </w:t>
      </w:r>
      <w:r w:rsidR="008E0191" w:rsidRPr="00F415C8">
        <w:rPr>
          <w:rFonts w:ascii="Palatino Linotype" w:hAnsi="Palatino Linotype" w:cstheme="minorHAnsi"/>
          <w:color w:val="auto"/>
          <w:sz w:val="22"/>
          <w:szCs w:val="22"/>
          <w:lang w:val="es-CO"/>
        </w:rPr>
        <w:t>correspond</w:t>
      </w:r>
      <w:r w:rsidR="00E14B1A" w:rsidRPr="00F415C8">
        <w:rPr>
          <w:rFonts w:ascii="Palatino Linotype" w:hAnsi="Palatino Linotype" w:cstheme="minorHAnsi"/>
          <w:color w:val="auto"/>
          <w:sz w:val="22"/>
          <w:szCs w:val="22"/>
          <w:lang w:val="es-CO"/>
        </w:rPr>
        <w:t>iente</w:t>
      </w:r>
      <w:r w:rsidR="008E0191" w:rsidRPr="00F415C8">
        <w:rPr>
          <w:rFonts w:ascii="Palatino Linotype" w:hAnsi="Palatino Linotype" w:cstheme="minorHAnsi"/>
          <w:color w:val="auto"/>
          <w:sz w:val="22"/>
          <w:szCs w:val="22"/>
          <w:lang w:val="es-CO"/>
        </w:rPr>
        <w:t xml:space="preserve"> a los requisitos funcionales</w:t>
      </w:r>
      <w:r w:rsidR="00E14B1A" w:rsidRPr="00F415C8">
        <w:rPr>
          <w:rFonts w:ascii="Palatino Linotype" w:hAnsi="Palatino Linotype" w:cstheme="minorHAnsi"/>
          <w:color w:val="auto"/>
          <w:sz w:val="22"/>
          <w:szCs w:val="22"/>
          <w:lang w:val="es-CO"/>
        </w:rPr>
        <w:t xml:space="preserve"> relacionados al </w:t>
      </w:r>
      <w:r w:rsidR="00CE7769" w:rsidRPr="00F415C8">
        <w:rPr>
          <w:rFonts w:ascii="Palatino Linotype" w:hAnsi="Palatino Linotype" w:cstheme="minorHAnsi"/>
          <w:color w:val="auto"/>
          <w:sz w:val="22"/>
          <w:szCs w:val="22"/>
          <w:lang w:val="es-CO"/>
        </w:rPr>
        <w:t>instrumento</w:t>
      </w:r>
      <w:r w:rsidR="00E14B1A" w:rsidRPr="00F415C8">
        <w:rPr>
          <w:rFonts w:ascii="Palatino Linotype" w:hAnsi="Palatino Linotype" w:cstheme="minorHAnsi"/>
          <w:color w:val="auto"/>
          <w:sz w:val="22"/>
          <w:szCs w:val="22"/>
          <w:lang w:val="es-CO"/>
        </w:rPr>
        <w:t xml:space="preserve"> archivístico Cuadro de Clasificación Documenta</w:t>
      </w:r>
      <w:r w:rsidR="00D1747B" w:rsidRPr="00F415C8">
        <w:rPr>
          <w:rFonts w:ascii="Palatino Linotype" w:hAnsi="Palatino Linotype" w:cstheme="minorHAnsi"/>
          <w:color w:val="auto"/>
          <w:sz w:val="22"/>
          <w:szCs w:val="22"/>
          <w:lang w:val="es-CO"/>
        </w:rPr>
        <w:t xml:space="preserve"> </w:t>
      </w:r>
      <w:r w:rsidR="00873D38" w:rsidRPr="00F415C8">
        <w:rPr>
          <w:rFonts w:ascii="Palatino Linotype" w:hAnsi="Palatino Linotype" w:cstheme="minorHAnsi"/>
          <w:color w:val="auto"/>
          <w:sz w:val="22"/>
          <w:szCs w:val="22"/>
          <w:lang w:val="es-CO"/>
        </w:rPr>
        <w:t>–</w:t>
      </w:r>
      <w:r w:rsidR="00D1747B" w:rsidRPr="00F415C8">
        <w:rPr>
          <w:rFonts w:ascii="Palatino Linotype" w:hAnsi="Palatino Linotype" w:cstheme="minorHAnsi"/>
          <w:color w:val="auto"/>
          <w:sz w:val="22"/>
          <w:szCs w:val="22"/>
          <w:lang w:val="es-CO"/>
        </w:rPr>
        <w:t>CCD</w:t>
      </w:r>
      <w:r w:rsidR="00873D38" w:rsidRPr="00F415C8">
        <w:rPr>
          <w:rFonts w:ascii="Palatino Linotype" w:hAnsi="Palatino Linotype" w:cstheme="minorHAnsi"/>
          <w:color w:val="auto"/>
          <w:sz w:val="22"/>
          <w:szCs w:val="22"/>
          <w:lang w:val="es-CO"/>
        </w:rPr>
        <w:t>-</w:t>
      </w:r>
      <w:r w:rsidR="00E14B1A" w:rsidRPr="00F415C8">
        <w:rPr>
          <w:rFonts w:ascii="Palatino Linotype" w:hAnsi="Palatino Linotype" w:cstheme="minorHAnsi"/>
          <w:color w:val="auto"/>
          <w:sz w:val="22"/>
          <w:szCs w:val="22"/>
          <w:lang w:val="es-CO"/>
        </w:rPr>
        <w:t xml:space="preserve">, </w:t>
      </w:r>
      <w:r w:rsidR="003B0BCE" w:rsidRPr="00F415C8">
        <w:rPr>
          <w:rFonts w:ascii="Palatino Linotype" w:hAnsi="Palatino Linotype" w:cstheme="minorHAnsi"/>
          <w:color w:val="auto"/>
          <w:sz w:val="22"/>
          <w:szCs w:val="22"/>
          <w:lang w:val="es-CO"/>
        </w:rPr>
        <w:t xml:space="preserve">tal </w:t>
      </w:r>
      <w:r w:rsidR="002E610F" w:rsidRPr="00F415C8">
        <w:rPr>
          <w:rFonts w:ascii="Palatino Linotype" w:hAnsi="Palatino Linotype" w:cstheme="minorHAnsi"/>
          <w:color w:val="auto"/>
          <w:sz w:val="22"/>
          <w:szCs w:val="22"/>
          <w:lang w:val="es-CO"/>
        </w:rPr>
        <w:t>como lo define el AGN</w:t>
      </w:r>
      <w:r w:rsidR="003B0BCE" w:rsidRPr="00F415C8">
        <w:rPr>
          <w:rFonts w:ascii="Palatino Linotype" w:hAnsi="Palatino Linotype" w:cstheme="minorHAnsi"/>
          <w:color w:val="auto"/>
          <w:sz w:val="22"/>
          <w:szCs w:val="22"/>
          <w:lang w:val="es-CO"/>
        </w:rPr>
        <w:t>:</w:t>
      </w:r>
      <w:r w:rsidR="002E610F" w:rsidRPr="00F415C8">
        <w:rPr>
          <w:rFonts w:ascii="Palatino Linotype" w:hAnsi="Palatino Linotype" w:cstheme="minorHAnsi"/>
          <w:color w:val="auto"/>
          <w:sz w:val="22"/>
          <w:szCs w:val="22"/>
          <w:lang w:val="es-CO"/>
        </w:rPr>
        <w:t xml:space="preserve"> </w:t>
      </w:r>
      <w:r w:rsidR="00E14B1A" w:rsidRPr="00F415C8">
        <w:rPr>
          <w:rFonts w:ascii="Palatino Linotype" w:hAnsi="Palatino Linotype" w:cstheme="minorHAnsi"/>
          <w:i/>
          <w:color w:val="auto"/>
          <w:sz w:val="22"/>
          <w:szCs w:val="22"/>
          <w:lang w:val="es-CO"/>
        </w:rPr>
        <w:t>“</w:t>
      </w:r>
      <w:r w:rsidR="003B0BCE" w:rsidRPr="00F415C8">
        <w:rPr>
          <w:rFonts w:ascii="Palatino Linotype" w:hAnsi="Palatino Linotype" w:cstheme="minorHAnsi"/>
          <w:i/>
          <w:color w:val="auto"/>
          <w:sz w:val="22"/>
          <w:szCs w:val="22"/>
          <w:lang w:val="es-CO"/>
        </w:rPr>
        <w:t>U</w:t>
      </w:r>
      <w:r w:rsidR="00E14B1A" w:rsidRPr="00F415C8">
        <w:rPr>
          <w:rFonts w:ascii="Palatino Linotype" w:hAnsi="Palatino Linotype" w:cstheme="minorHAnsi"/>
          <w:i/>
          <w:color w:val="auto"/>
          <w:sz w:val="22"/>
          <w:szCs w:val="22"/>
          <w:lang w:val="es-CO"/>
        </w:rPr>
        <w:t>n instrumento archivístico que se expresa en el l</w:t>
      </w:r>
      <w:r w:rsidR="00804DEE" w:rsidRPr="00F415C8">
        <w:rPr>
          <w:rFonts w:ascii="Palatino Linotype" w:hAnsi="Palatino Linotype" w:cstheme="minorHAnsi"/>
          <w:i/>
          <w:color w:val="auto"/>
          <w:sz w:val="22"/>
          <w:szCs w:val="22"/>
          <w:lang w:val="es-CO"/>
        </w:rPr>
        <w:t>istado de todas las series y su</w:t>
      </w:r>
      <w:r w:rsidR="00E14B1A" w:rsidRPr="00F415C8">
        <w:rPr>
          <w:rFonts w:ascii="Palatino Linotype" w:hAnsi="Palatino Linotype" w:cstheme="minorHAnsi"/>
          <w:i/>
          <w:color w:val="auto"/>
          <w:sz w:val="22"/>
          <w:szCs w:val="22"/>
          <w:lang w:val="es-CO"/>
        </w:rPr>
        <w:t>bseries documentales con su correspondiente codificación, conformado a lo largo de historia institucional del Archivo General de la Nación. Este instrumento permite la clasificación y descripción archivística en la conformación de las agrupaciones documentales.”</w:t>
      </w:r>
    </w:p>
    <w:p w14:paraId="7893EFF2" w14:textId="77777777" w:rsidR="008E0191" w:rsidRPr="00F415C8" w:rsidRDefault="008E0191" w:rsidP="00663D42">
      <w:pPr>
        <w:pStyle w:val="Encabezado"/>
        <w:spacing w:line="360" w:lineRule="auto"/>
        <w:jc w:val="both"/>
        <w:rPr>
          <w:rFonts w:ascii="Palatino Linotype" w:hAnsi="Palatino Linotype"/>
          <w:sz w:val="22"/>
          <w:szCs w:val="22"/>
          <w:lang w:val="es-CO"/>
        </w:rPr>
      </w:pPr>
    </w:p>
    <w:p w14:paraId="5E69026F" w14:textId="0AF9EC9A" w:rsidR="009769D9" w:rsidRPr="00F415C8" w:rsidRDefault="00FF7723" w:rsidP="00663D42">
      <w:pPr>
        <w:pStyle w:val="Textoindependiente"/>
        <w:numPr>
          <w:ilvl w:val="0"/>
          <w:numId w:val="20"/>
        </w:numPr>
        <w:spacing w:line="360" w:lineRule="auto"/>
        <w:rPr>
          <w:rFonts w:ascii="Palatino Linotype" w:hAnsi="Palatino Linotype" w:cstheme="minorHAnsi"/>
          <w:color w:val="auto"/>
          <w:sz w:val="22"/>
          <w:szCs w:val="22"/>
          <w:lang w:val="es-CO"/>
        </w:rPr>
      </w:pPr>
      <w:r w:rsidRPr="00F415C8">
        <w:rPr>
          <w:rFonts w:ascii="Palatino Linotype" w:hAnsi="Palatino Linotype" w:cstheme="minorHAnsi"/>
          <w:b/>
          <w:color w:val="auto"/>
          <w:sz w:val="22"/>
          <w:szCs w:val="22"/>
          <w:u w:val="single"/>
          <w:lang w:val="es-CO"/>
        </w:rPr>
        <w:t>Componente</w:t>
      </w:r>
      <w:r w:rsidR="008E0191" w:rsidRPr="00F415C8">
        <w:rPr>
          <w:rFonts w:ascii="Palatino Linotype" w:hAnsi="Palatino Linotype" w:cstheme="minorHAnsi"/>
          <w:b/>
          <w:color w:val="auto"/>
          <w:sz w:val="22"/>
          <w:szCs w:val="22"/>
          <w:u w:val="single"/>
          <w:lang w:val="es-CO"/>
        </w:rPr>
        <w:t xml:space="preserve"> de documentos de archivo</w:t>
      </w:r>
      <w:r w:rsidR="008E0191" w:rsidRPr="00F415C8">
        <w:rPr>
          <w:rFonts w:ascii="Palatino Linotype" w:hAnsi="Palatino Linotype" w:cstheme="minorHAnsi"/>
          <w:color w:val="auto"/>
          <w:sz w:val="22"/>
          <w:szCs w:val="22"/>
          <w:lang w:val="es-CO"/>
        </w:rPr>
        <w:t xml:space="preserve">: </w:t>
      </w:r>
      <w:r w:rsidR="003B0BCE" w:rsidRPr="00F415C8">
        <w:rPr>
          <w:rFonts w:ascii="Palatino Linotype" w:hAnsi="Palatino Linotype" w:cstheme="minorHAnsi"/>
          <w:color w:val="auto"/>
          <w:sz w:val="22"/>
          <w:szCs w:val="22"/>
          <w:lang w:val="es-CO"/>
        </w:rPr>
        <w:t xml:space="preserve">este componente </w:t>
      </w:r>
      <w:r w:rsidR="008E0191" w:rsidRPr="00F415C8">
        <w:rPr>
          <w:rFonts w:ascii="Palatino Linotype" w:hAnsi="Palatino Linotype" w:cstheme="minorHAnsi"/>
          <w:color w:val="auto"/>
          <w:sz w:val="22"/>
          <w:szCs w:val="22"/>
          <w:lang w:val="es-CO"/>
        </w:rPr>
        <w:t xml:space="preserve">contiene los </w:t>
      </w:r>
      <w:r w:rsidR="003B0BCE" w:rsidRPr="00F415C8">
        <w:rPr>
          <w:rFonts w:ascii="Palatino Linotype" w:hAnsi="Palatino Linotype" w:cstheme="minorHAnsi"/>
          <w:color w:val="auto"/>
          <w:sz w:val="22"/>
          <w:szCs w:val="22"/>
          <w:lang w:val="es-CO"/>
        </w:rPr>
        <w:t>requerimientos</w:t>
      </w:r>
      <w:r w:rsidR="008E0191" w:rsidRPr="00F415C8">
        <w:rPr>
          <w:rFonts w:ascii="Palatino Linotype" w:hAnsi="Palatino Linotype" w:cstheme="minorHAnsi"/>
          <w:color w:val="auto"/>
          <w:sz w:val="22"/>
          <w:szCs w:val="22"/>
          <w:lang w:val="es-CO"/>
        </w:rPr>
        <w:t xml:space="preserve"> funcionales para la conformación de expedientes electrónicos</w:t>
      </w:r>
      <w:r w:rsidR="0005112A" w:rsidRPr="00F415C8">
        <w:rPr>
          <w:rFonts w:ascii="Palatino Linotype" w:hAnsi="Palatino Linotype" w:cstheme="minorHAnsi"/>
          <w:color w:val="auto"/>
          <w:sz w:val="22"/>
          <w:szCs w:val="22"/>
          <w:lang w:val="es-CO"/>
        </w:rPr>
        <w:t xml:space="preserve"> </w:t>
      </w:r>
      <w:r w:rsidR="008E0191" w:rsidRPr="00F415C8">
        <w:rPr>
          <w:rFonts w:ascii="Palatino Linotype" w:hAnsi="Palatino Linotype" w:cstheme="minorHAnsi"/>
          <w:color w:val="auto"/>
          <w:sz w:val="22"/>
          <w:szCs w:val="22"/>
          <w:lang w:val="es-CO"/>
        </w:rPr>
        <w:t>y la</w:t>
      </w:r>
      <w:r w:rsidR="003B0BCE" w:rsidRPr="00F415C8">
        <w:rPr>
          <w:rFonts w:ascii="Palatino Linotype" w:hAnsi="Palatino Linotype" w:cstheme="minorHAnsi"/>
          <w:color w:val="auto"/>
          <w:sz w:val="22"/>
          <w:szCs w:val="22"/>
          <w:lang w:val="es-CO"/>
        </w:rPr>
        <w:t xml:space="preserve"> gestión de registros electró</w:t>
      </w:r>
      <w:r w:rsidR="00DE5C83" w:rsidRPr="00F415C8">
        <w:rPr>
          <w:rFonts w:ascii="Palatino Linotype" w:hAnsi="Palatino Linotype" w:cstheme="minorHAnsi"/>
          <w:color w:val="auto"/>
          <w:sz w:val="22"/>
          <w:szCs w:val="22"/>
          <w:lang w:val="es-CO"/>
        </w:rPr>
        <w:t>nicos (Record Management) que</w:t>
      </w:r>
      <w:r w:rsidR="003B0BCE" w:rsidRPr="00F415C8">
        <w:rPr>
          <w:rFonts w:ascii="Palatino Linotype" w:hAnsi="Palatino Linotype" w:cstheme="minorHAnsi"/>
          <w:color w:val="auto"/>
          <w:sz w:val="22"/>
          <w:szCs w:val="22"/>
          <w:lang w:val="es-CO"/>
        </w:rPr>
        <w:t xml:space="preserve"> define la </w:t>
      </w:r>
      <w:r w:rsidR="005A3DC1" w:rsidRPr="00F415C8">
        <w:rPr>
          <w:rFonts w:ascii="Palatino Linotype" w:hAnsi="Palatino Linotype" w:cstheme="minorHAnsi"/>
          <w:color w:val="auto"/>
          <w:sz w:val="22"/>
          <w:szCs w:val="22"/>
          <w:lang w:val="es-CO"/>
        </w:rPr>
        <w:t>The Association for Intelligent Information Management (</w:t>
      </w:r>
      <w:r w:rsidR="003B0BCE" w:rsidRPr="00F415C8">
        <w:rPr>
          <w:rFonts w:ascii="Palatino Linotype" w:hAnsi="Palatino Linotype" w:cstheme="minorHAnsi"/>
          <w:color w:val="auto"/>
          <w:sz w:val="22"/>
          <w:szCs w:val="22"/>
          <w:lang w:val="es-CO"/>
        </w:rPr>
        <w:t>AIIM</w:t>
      </w:r>
      <w:r w:rsidR="005A3DC1" w:rsidRPr="00F415C8">
        <w:rPr>
          <w:rFonts w:ascii="Palatino Linotype" w:hAnsi="Palatino Linotype" w:cstheme="minorHAnsi"/>
          <w:color w:val="auto"/>
          <w:sz w:val="22"/>
          <w:szCs w:val="22"/>
          <w:lang w:val="es-CO"/>
        </w:rPr>
        <w:t>)</w:t>
      </w:r>
      <w:r w:rsidR="003B0BCE" w:rsidRPr="00F415C8">
        <w:rPr>
          <w:rFonts w:ascii="Palatino Linotype" w:hAnsi="Palatino Linotype" w:cstheme="minorHAnsi"/>
          <w:color w:val="auto"/>
          <w:sz w:val="22"/>
          <w:szCs w:val="22"/>
          <w:lang w:val="es-CO"/>
        </w:rPr>
        <w:t xml:space="preserve"> y la norma ISO 15489: 2001, como: </w:t>
      </w:r>
      <w:r w:rsidR="003B0BCE" w:rsidRPr="00F415C8">
        <w:rPr>
          <w:rFonts w:ascii="Palatino Linotype" w:hAnsi="Palatino Linotype" w:cstheme="minorHAnsi"/>
          <w:i/>
          <w:color w:val="auto"/>
          <w:sz w:val="22"/>
          <w:szCs w:val="22"/>
          <w:lang w:val="es-CO"/>
        </w:rPr>
        <w:t xml:space="preserve">“El campo de gestión responsable del control eficiente y sistemático de la creación, recepción, mantenimiento, uso y disposición de registros, incluidos los procesos para capturar y mantener evidencia e información sobre actividades y </w:t>
      </w:r>
      <w:r w:rsidR="003B0BCE" w:rsidRPr="00F415C8">
        <w:rPr>
          <w:rFonts w:ascii="Palatino Linotype" w:hAnsi="Palatino Linotype" w:cstheme="minorHAnsi"/>
          <w:i/>
          <w:color w:val="auto"/>
          <w:sz w:val="22"/>
          <w:szCs w:val="22"/>
          <w:lang w:val="es-CO"/>
        </w:rPr>
        <w:lastRenderedPageBreak/>
        <w:t>transacciones comerciales en forma de registros”</w:t>
      </w:r>
      <w:r w:rsidR="008E0191" w:rsidRPr="00F415C8">
        <w:rPr>
          <w:rFonts w:ascii="Palatino Linotype" w:hAnsi="Palatino Linotype" w:cstheme="minorHAnsi"/>
          <w:color w:val="auto"/>
          <w:sz w:val="22"/>
          <w:szCs w:val="22"/>
          <w:lang w:val="es-CO"/>
        </w:rPr>
        <w:t xml:space="preserve">. </w:t>
      </w:r>
      <w:r w:rsidR="00577C09" w:rsidRPr="00F415C8">
        <w:rPr>
          <w:rFonts w:ascii="Palatino Linotype" w:hAnsi="Palatino Linotype" w:cstheme="minorHAnsi"/>
          <w:color w:val="auto"/>
          <w:sz w:val="22"/>
          <w:szCs w:val="22"/>
          <w:lang w:val="es-CO"/>
        </w:rPr>
        <w:t xml:space="preserve">En este </w:t>
      </w:r>
      <w:r w:rsidR="00CE7769" w:rsidRPr="00F415C8">
        <w:rPr>
          <w:rFonts w:ascii="Palatino Linotype" w:hAnsi="Palatino Linotype" w:cstheme="minorHAnsi"/>
          <w:color w:val="auto"/>
          <w:sz w:val="22"/>
          <w:szCs w:val="22"/>
          <w:lang w:val="es-CO"/>
        </w:rPr>
        <w:t>componente</w:t>
      </w:r>
      <w:r w:rsidR="00577C09" w:rsidRPr="00F415C8">
        <w:rPr>
          <w:rFonts w:ascii="Palatino Linotype" w:hAnsi="Palatino Linotype" w:cstheme="minorHAnsi"/>
          <w:color w:val="auto"/>
          <w:sz w:val="22"/>
          <w:szCs w:val="22"/>
          <w:lang w:val="es-CO"/>
        </w:rPr>
        <w:t xml:space="preserve"> se </w:t>
      </w:r>
      <w:r w:rsidR="00CE7769" w:rsidRPr="00F415C8">
        <w:rPr>
          <w:rFonts w:ascii="Palatino Linotype" w:hAnsi="Palatino Linotype" w:cstheme="minorHAnsi"/>
          <w:color w:val="auto"/>
          <w:sz w:val="22"/>
          <w:szCs w:val="22"/>
          <w:lang w:val="es-CO"/>
        </w:rPr>
        <w:t>configuran</w:t>
      </w:r>
      <w:r w:rsidR="003B0BCE" w:rsidRPr="00F415C8">
        <w:rPr>
          <w:rFonts w:ascii="Palatino Linotype" w:hAnsi="Palatino Linotype" w:cstheme="minorHAnsi"/>
          <w:color w:val="auto"/>
          <w:sz w:val="22"/>
          <w:szCs w:val="22"/>
          <w:lang w:val="es-CO"/>
        </w:rPr>
        <w:t xml:space="preserve"> los tipos de </w:t>
      </w:r>
      <w:r w:rsidR="008E0191" w:rsidRPr="00F415C8">
        <w:rPr>
          <w:rFonts w:ascii="Palatino Linotype" w:hAnsi="Palatino Linotype" w:cstheme="minorHAnsi"/>
          <w:color w:val="auto"/>
          <w:sz w:val="22"/>
          <w:szCs w:val="22"/>
          <w:lang w:val="es-CO"/>
        </w:rPr>
        <w:t>expediente</w:t>
      </w:r>
      <w:r w:rsidR="003B0BCE" w:rsidRPr="00F415C8">
        <w:rPr>
          <w:rFonts w:ascii="Palatino Linotype" w:hAnsi="Palatino Linotype" w:cstheme="minorHAnsi"/>
          <w:color w:val="auto"/>
          <w:sz w:val="22"/>
          <w:szCs w:val="22"/>
          <w:lang w:val="es-CO"/>
        </w:rPr>
        <w:t>,</w:t>
      </w:r>
      <w:r w:rsidR="008E0191" w:rsidRPr="00F415C8">
        <w:rPr>
          <w:rFonts w:ascii="Palatino Linotype" w:hAnsi="Palatino Linotype" w:cstheme="minorHAnsi"/>
          <w:color w:val="auto"/>
          <w:sz w:val="22"/>
          <w:szCs w:val="22"/>
          <w:lang w:val="es-CO"/>
        </w:rPr>
        <w:t xml:space="preserve"> y </w:t>
      </w:r>
      <w:r w:rsidR="003B0BCE" w:rsidRPr="00F415C8">
        <w:rPr>
          <w:rFonts w:ascii="Palatino Linotype" w:hAnsi="Palatino Linotype" w:cstheme="minorHAnsi"/>
          <w:color w:val="auto"/>
          <w:sz w:val="22"/>
          <w:szCs w:val="22"/>
          <w:lang w:val="es-CO"/>
        </w:rPr>
        <w:t>se crean los registros</w:t>
      </w:r>
      <w:r w:rsidR="003D33EC" w:rsidRPr="00F415C8">
        <w:rPr>
          <w:rFonts w:ascii="Palatino Linotype" w:hAnsi="Palatino Linotype" w:cstheme="minorHAnsi"/>
          <w:color w:val="auto"/>
          <w:sz w:val="22"/>
          <w:szCs w:val="22"/>
          <w:lang w:val="es-CO"/>
        </w:rPr>
        <w:t xml:space="preserve"> y su relación</w:t>
      </w:r>
      <w:r w:rsidR="008E0191" w:rsidRPr="00F415C8">
        <w:rPr>
          <w:rFonts w:ascii="Palatino Linotype" w:hAnsi="Palatino Linotype" w:cstheme="minorHAnsi"/>
          <w:color w:val="auto"/>
          <w:sz w:val="22"/>
          <w:szCs w:val="22"/>
          <w:lang w:val="es-CO"/>
        </w:rPr>
        <w:t xml:space="preserve"> con</w:t>
      </w:r>
      <w:r w:rsidR="003B0BCE" w:rsidRPr="00F415C8">
        <w:rPr>
          <w:rFonts w:ascii="Palatino Linotype" w:hAnsi="Palatino Linotype" w:cstheme="minorHAnsi"/>
          <w:color w:val="auto"/>
          <w:sz w:val="22"/>
          <w:szCs w:val="22"/>
          <w:lang w:val="es-CO"/>
        </w:rPr>
        <w:t xml:space="preserve"> </w:t>
      </w:r>
      <w:r w:rsidR="00577C09" w:rsidRPr="00F415C8">
        <w:rPr>
          <w:rFonts w:ascii="Palatino Linotype" w:hAnsi="Palatino Linotype" w:cstheme="minorHAnsi"/>
          <w:color w:val="auto"/>
          <w:sz w:val="22"/>
          <w:szCs w:val="22"/>
          <w:lang w:val="es-CO"/>
        </w:rPr>
        <w:t>sus respectivos metadatos definidos</w:t>
      </w:r>
      <w:r w:rsidR="003B0BCE" w:rsidRPr="00F415C8">
        <w:rPr>
          <w:rFonts w:ascii="Palatino Linotype" w:hAnsi="Palatino Linotype" w:cstheme="minorHAnsi"/>
          <w:color w:val="auto"/>
          <w:sz w:val="22"/>
          <w:szCs w:val="22"/>
          <w:lang w:val="es-CO"/>
        </w:rPr>
        <w:t xml:space="preserve"> en el diccionario de metadatos </w:t>
      </w:r>
      <w:r w:rsidR="00577C09" w:rsidRPr="00F415C8">
        <w:rPr>
          <w:rFonts w:ascii="Palatino Linotype" w:hAnsi="Palatino Linotype" w:cstheme="minorHAnsi"/>
          <w:color w:val="auto"/>
          <w:sz w:val="22"/>
          <w:szCs w:val="22"/>
          <w:lang w:val="es-CO"/>
        </w:rPr>
        <w:t xml:space="preserve">documentales </w:t>
      </w:r>
      <w:r w:rsidR="003B0BCE" w:rsidRPr="00F415C8">
        <w:rPr>
          <w:rFonts w:ascii="Palatino Linotype" w:hAnsi="Palatino Linotype" w:cstheme="minorHAnsi"/>
          <w:color w:val="auto"/>
          <w:sz w:val="22"/>
          <w:szCs w:val="22"/>
          <w:lang w:val="es-CO"/>
        </w:rPr>
        <w:t>de la entidad</w:t>
      </w:r>
      <w:r w:rsidR="00577C09" w:rsidRPr="00F415C8">
        <w:rPr>
          <w:rFonts w:ascii="Palatino Linotype" w:hAnsi="Palatino Linotype" w:cstheme="minorHAnsi"/>
          <w:color w:val="auto"/>
          <w:sz w:val="22"/>
          <w:szCs w:val="22"/>
          <w:lang w:val="es-CO"/>
        </w:rPr>
        <w:t>. T</w:t>
      </w:r>
      <w:r w:rsidR="003B0BCE" w:rsidRPr="00F415C8">
        <w:rPr>
          <w:rFonts w:ascii="Palatino Linotype" w:hAnsi="Palatino Linotype" w:cstheme="minorHAnsi"/>
          <w:color w:val="auto"/>
          <w:sz w:val="22"/>
          <w:szCs w:val="22"/>
          <w:lang w:val="es-CO"/>
        </w:rPr>
        <w:t xml:space="preserve">ambién se parametriza </w:t>
      </w:r>
      <w:r w:rsidR="00577C09" w:rsidRPr="00F415C8">
        <w:rPr>
          <w:rFonts w:ascii="Palatino Linotype" w:hAnsi="Palatino Linotype" w:cstheme="minorHAnsi"/>
          <w:color w:val="auto"/>
          <w:sz w:val="22"/>
          <w:szCs w:val="22"/>
          <w:lang w:val="es-CO"/>
        </w:rPr>
        <w:t>e</w:t>
      </w:r>
      <w:r w:rsidR="00DE5C83" w:rsidRPr="00F415C8">
        <w:rPr>
          <w:rFonts w:ascii="Palatino Linotype" w:hAnsi="Palatino Linotype" w:cstheme="minorHAnsi"/>
          <w:color w:val="auto"/>
          <w:sz w:val="22"/>
          <w:szCs w:val="22"/>
          <w:lang w:val="es-CO"/>
        </w:rPr>
        <w:t>l instrumento archivístico Tabla</w:t>
      </w:r>
      <w:r w:rsidR="008E0191" w:rsidRPr="00F415C8">
        <w:rPr>
          <w:rFonts w:ascii="Palatino Linotype" w:hAnsi="Palatino Linotype" w:cstheme="minorHAnsi"/>
          <w:color w:val="auto"/>
          <w:sz w:val="22"/>
          <w:szCs w:val="22"/>
          <w:lang w:val="es-CO"/>
        </w:rPr>
        <w:t xml:space="preserve"> de Control de Acceso</w:t>
      </w:r>
      <w:r w:rsidR="00DE5C83" w:rsidRPr="00F415C8">
        <w:rPr>
          <w:rFonts w:ascii="Palatino Linotype" w:hAnsi="Palatino Linotype" w:cstheme="minorHAnsi"/>
          <w:color w:val="auto"/>
          <w:sz w:val="22"/>
          <w:szCs w:val="22"/>
          <w:lang w:val="es-CO"/>
        </w:rPr>
        <w:t xml:space="preserve"> </w:t>
      </w:r>
      <w:r w:rsidR="00873D38" w:rsidRPr="00F415C8">
        <w:rPr>
          <w:rFonts w:ascii="Palatino Linotype" w:hAnsi="Palatino Linotype" w:cstheme="minorHAnsi"/>
          <w:color w:val="auto"/>
          <w:sz w:val="22"/>
          <w:szCs w:val="22"/>
          <w:lang w:val="es-CO"/>
        </w:rPr>
        <w:t>–</w:t>
      </w:r>
      <w:r w:rsidR="00DE5C83" w:rsidRPr="00F415C8">
        <w:rPr>
          <w:rFonts w:ascii="Palatino Linotype" w:hAnsi="Palatino Linotype" w:cstheme="minorHAnsi"/>
          <w:color w:val="auto"/>
          <w:sz w:val="22"/>
          <w:szCs w:val="22"/>
          <w:lang w:val="es-CO"/>
        </w:rPr>
        <w:t>TCA</w:t>
      </w:r>
      <w:r w:rsidR="00873D38" w:rsidRPr="00F415C8">
        <w:rPr>
          <w:rFonts w:ascii="Palatino Linotype" w:hAnsi="Palatino Linotype" w:cstheme="minorHAnsi"/>
          <w:color w:val="auto"/>
          <w:sz w:val="22"/>
          <w:szCs w:val="22"/>
          <w:lang w:val="es-CO"/>
        </w:rPr>
        <w:t>-</w:t>
      </w:r>
      <w:r w:rsidR="008E0191" w:rsidRPr="00F415C8">
        <w:rPr>
          <w:rFonts w:ascii="Palatino Linotype" w:hAnsi="Palatino Linotype" w:cstheme="minorHAnsi"/>
          <w:color w:val="auto"/>
          <w:sz w:val="22"/>
          <w:szCs w:val="22"/>
          <w:lang w:val="es-CO"/>
        </w:rPr>
        <w:t xml:space="preserve"> para</w:t>
      </w:r>
      <w:r w:rsidR="00577C09" w:rsidRPr="00F415C8">
        <w:rPr>
          <w:rFonts w:ascii="Palatino Linotype" w:hAnsi="Palatino Linotype" w:cstheme="minorHAnsi"/>
          <w:color w:val="auto"/>
          <w:sz w:val="22"/>
          <w:szCs w:val="22"/>
          <w:lang w:val="es-CO"/>
        </w:rPr>
        <w:t xml:space="preserve"> configurar los permisos de acceso tanto a </w:t>
      </w:r>
      <w:r w:rsidR="00CE7769" w:rsidRPr="00F415C8">
        <w:rPr>
          <w:rFonts w:ascii="Palatino Linotype" w:hAnsi="Palatino Linotype" w:cstheme="minorHAnsi"/>
          <w:color w:val="auto"/>
          <w:sz w:val="22"/>
          <w:szCs w:val="22"/>
          <w:lang w:val="es-CO"/>
        </w:rPr>
        <w:t>expedientes</w:t>
      </w:r>
      <w:r w:rsidR="00577C09" w:rsidRPr="00F415C8">
        <w:rPr>
          <w:rFonts w:ascii="Palatino Linotype" w:hAnsi="Palatino Linotype" w:cstheme="minorHAnsi"/>
          <w:color w:val="auto"/>
          <w:sz w:val="22"/>
          <w:szCs w:val="22"/>
          <w:lang w:val="es-CO"/>
        </w:rPr>
        <w:t xml:space="preserve"> como a documentos.</w:t>
      </w:r>
      <w:r w:rsidR="008E0191" w:rsidRPr="00F415C8">
        <w:rPr>
          <w:rFonts w:ascii="Palatino Linotype" w:hAnsi="Palatino Linotype" w:cstheme="minorHAnsi"/>
          <w:color w:val="auto"/>
          <w:sz w:val="22"/>
          <w:szCs w:val="22"/>
          <w:lang w:val="es-CO"/>
        </w:rPr>
        <w:t xml:space="preserve"> Este servicio </w:t>
      </w:r>
      <w:r w:rsidR="00577C09" w:rsidRPr="00F415C8">
        <w:rPr>
          <w:rFonts w:ascii="Palatino Linotype" w:hAnsi="Palatino Linotype" w:cstheme="minorHAnsi"/>
          <w:color w:val="auto"/>
          <w:sz w:val="22"/>
          <w:szCs w:val="22"/>
          <w:lang w:val="es-CO"/>
        </w:rPr>
        <w:t>se constituye en la columna</w:t>
      </w:r>
      <w:r w:rsidR="008E0191" w:rsidRPr="00F415C8">
        <w:rPr>
          <w:rFonts w:ascii="Palatino Linotype" w:hAnsi="Palatino Linotype" w:cstheme="minorHAnsi"/>
          <w:color w:val="auto"/>
          <w:sz w:val="22"/>
          <w:szCs w:val="22"/>
          <w:lang w:val="es-CO"/>
        </w:rPr>
        <w:t xml:space="preserve"> </w:t>
      </w:r>
      <w:r w:rsidR="00577C09" w:rsidRPr="00F415C8">
        <w:rPr>
          <w:rFonts w:ascii="Palatino Linotype" w:hAnsi="Palatino Linotype" w:cstheme="minorHAnsi"/>
          <w:color w:val="auto"/>
          <w:sz w:val="22"/>
          <w:szCs w:val="22"/>
          <w:lang w:val="es-CO"/>
        </w:rPr>
        <w:t xml:space="preserve">vertebral </w:t>
      </w:r>
      <w:r w:rsidR="008E0191" w:rsidRPr="00F415C8">
        <w:rPr>
          <w:rFonts w:ascii="Palatino Linotype" w:hAnsi="Palatino Linotype" w:cstheme="minorHAnsi"/>
          <w:color w:val="auto"/>
          <w:sz w:val="22"/>
          <w:szCs w:val="22"/>
          <w:lang w:val="es-CO"/>
        </w:rPr>
        <w:t xml:space="preserve">del </w:t>
      </w:r>
      <w:r w:rsidR="008A1FEC" w:rsidRPr="00F415C8">
        <w:rPr>
          <w:rFonts w:ascii="Palatino Linotype" w:hAnsi="Palatino Linotype" w:cstheme="minorHAnsi"/>
          <w:color w:val="auto"/>
          <w:sz w:val="22"/>
          <w:szCs w:val="22"/>
          <w:lang w:val="es-CO"/>
        </w:rPr>
        <w:t>ECM</w:t>
      </w:r>
      <w:r w:rsidR="008E0191" w:rsidRPr="00F415C8">
        <w:rPr>
          <w:rFonts w:ascii="Palatino Linotype" w:hAnsi="Palatino Linotype" w:cstheme="minorHAnsi"/>
          <w:color w:val="auto"/>
          <w:sz w:val="22"/>
          <w:szCs w:val="22"/>
          <w:lang w:val="es-CO"/>
        </w:rPr>
        <w:t>.</w:t>
      </w:r>
    </w:p>
    <w:p w14:paraId="7D8F4F56" w14:textId="77777777" w:rsidR="009769D9" w:rsidRPr="00F415C8" w:rsidRDefault="009769D9" w:rsidP="00663D42">
      <w:pPr>
        <w:pStyle w:val="Encabezado"/>
        <w:spacing w:line="360" w:lineRule="auto"/>
        <w:jc w:val="both"/>
        <w:rPr>
          <w:rFonts w:ascii="Palatino Linotype" w:hAnsi="Palatino Linotype"/>
          <w:sz w:val="22"/>
          <w:szCs w:val="22"/>
          <w:lang w:val="es-CO"/>
        </w:rPr>
      </w:pPr>
    </w:p>
    <w:p w14:paraId="7DE38F79" w14:textId="77777777" w:rsidR="009769D9" w:rsidRPr="00F415C8" w:rsidRDefault="00FF7723" w:rsidP="00663D42">
      <w:pPr>
        <w:pStyle w:val="Encabezado"/>
        <w:numPr>
          <w:ilvl w:val="0"/>
          <w:numId w:val="20"/>
        </w:numPr>
        <w:spacing w:line="360" w:lineRule="auto"/>
        <w:jc w:val="both"/>
        <w:rPr>
          <w:rFonts w:ascii="Palatino Linotype" w:hAnsi="Palatino Linotype"/>
          <w:sz w:val="22"/>
          <w:szCs w:val="22"/>
          <w:lang w:val="es-CO"/>
        </w:rPr>
      </w:pPr>
      <w:r w:rsidRPr="00F415C8">
        <w:rPr>
          <w:rFonts w:ascii="Palatino Linotype" w:hAnsi="Palatino Linotype"/>
          <w:b/>
          <w:sz w:val="22"/>
          <w:szCs w:val="22"/>
          <w:u w:val="single"/>
          <w:lang w:val="es-CO"/>
        </w:rPr>
        <w:t>Componente</w:t>
      </w:r>
      <w:r w:rsidR="008E0191" w:rsidRPr="00F415C8">
        <w:rPr>
          <w:rFonts w:ascii="Palatino Linotype" w:hAnsi="Palatino Linotype"/>
          <w:b/>
          <w:sz w:val="22"/>
          <w:szCs w:val="22"/>
          <w:u w:val="single"/>
          <w:lang w:val="es-CO"/>
        </w:rPr>
        <w:t xml:space="preserve"> de archivos físicos:</w:t>
      </w:r>
      <w:r w:rsidR="008E0191" w:rsidRPr="00F415C8">
        <w:rPr>
          <w:rFonts w:ascii="Palatino Linotype" w:hAnsi="Palatino Linotype"/>
          <w:sz w:val="22"/>
          <w:szCs w:val="22"/>
          <w:lang w:val="es-CO"/>
        </w:rPr>
        <w:t xml:space="preserve"> </w:t>
      </w:r>
      <w:r w:rsidR="0005112A" w:rsidRPr="00F415C8">
        <w:rPr>
          <w:rFonts w:ascii="Palatino Linotype" w:hAnsi="Palatino Linotype"/>
          <w:sz w:val="22"/>
          <w:szCs w:val="22"/>
          <w:lang w:val="es-CO"/>
        </w:rPr>
        <w:t xml:space="preserve">este componente contiene </w:t>
      </w:r>
      <w:r w:rsidR="008E0191" w:rsidRPr="00F415C8">
        <w:rPr>
          <w:rFonts w:ascii="Palatino Linotype" w:hAnsi="Palatino Linotype"/>
          <w:sz w:val="22"/>
          <w:szCs w:val="22"/>
          <w:lang w:val="es-CO"/>
        </w:rPr>
        <w:t xml:space="preserve">los </w:t>
      </w:r>
      <w:r w:rsidR="0005112A" w:rsidRPr="00F415C8">
        <w:rPr>
          <w:rFonts w:ascii="Palatino Linotype" w:hAnsi="Palatino Linotype"/>
          <w:sz w:val="22"/>
          <w:szCs w:val="22"/>
          <w:lang w:val="es-CO"/>
        </w:rPr>
        <w:t>requerimientos</w:t>
      </w:r>
      <w:r w:rsidR="008E0191" w:rsidRPr="00F415C8">
        <w:rPr>
          <w:rFonts w:ascii="Palatino Linotype" w:hAnsi="Palatino Linotype"/>
          <w:sz w:val="22"/>
          <w:szCs w:val="22"/>
          <w:lang w:val="es-CO"/>
        </w:rPr>
        <w:t xml:space="preserve"> funcionales para administrar los expedientes híbridos mediante las siguientes funcionalidades:  Administración de </w:t>
      </w:r>
      <w:r w:rsidR="0005112A" w:rsidRPr="00F415C8">
        <w:rPr>
          <w:rFonts w:ascii="Palatino Linotype" w:hAnsi="Palatino Linotype"/>
          <w:sz w:val="22"/>
          <w:szCs w:val="22"/>
          <w:lang w:val="es-CO"/>
        </w:rPr>
        <w:t xml:space="preserve">ubicación </w:t>
      </w:r>
      <w:r w:rsidR="00CE7769" w:rsidRPr="00F415C8">
        <w:rPr>
          <w:rFonts w:ascii="Palatino Linotype" w:hAnsi="Palatino Linotype"/>
          <w:sz w:val="22"/>
          <w:szCs w:val="22"/>
          <w:lang w:val="es-CO"/>
        </w:rPr>
        <w:t>física</w:t>
      </w:r>
      <w:r w:rsidR="0005112A" w:rsidRPr="00F415C8">
        <w:rPr>
          <w:rFonts w:ascii="Palatino Linotype" w:hAnsi="Palatino Linotype"/>
          <w:sz w:val="22"/>
          <w:szCs w:val="22"/>
          <w:lang w:val="es-CO"/>
        </w:rPr>
        <w:t xml:space="preserve"> de los documentos y expedientes, configuración</w:t>
      </w:r>
      <w:r w:rsidR="008E0191" w:rsidRPr="00F415C8">
        <w:rPr>
          <w:rFonts w:ascii="Palatino Linotype" w:hAnsi="Palatino Linotype"/>
          <w:sz w:val="22"/>
          <w:szCs w:val="22"/>
          <w:lang w:val="es-CO"/>
        </w:rPr>
        <w:t xml:space="preserve"> </w:t>
      </w:r>
      <w:r w:rsidR="0005112A" w:rsidRPr="00F415C8">
        <w:rPr>
          <w:rFonts w:ascii="Palatino Linotype" w:hAnsi="Palatino Linotype"/>
          <w:sz w:val="22"/>
          <w:szCs w:val="22"/>
          <w:lang w:val="es-CO"/>
        </w:rPr>
        <w:t>de otro instrumento</w:t>
      </w:r>
      <w:r w:rsidR="00DE5C83" w:rsidRPr="00F415C8">
        <w:rPr>
          <w:rFonts w:ascii="Palatino Linotype" w:hAnsi="Palatino Linotype"/>
          <w:sz w:val="22"/>
          <w:szCs w:val="22"/>
          <w:lang w:val="es-CO"/>
        </w:rPr>
        <w:t xml:space="preserve"> archivístico como es el </w:t>
      </w:r>
      <w:r w:rsidR="0005112A" w:rsidRPr="00F415C8">
        <w:rPr>
          <w:rFonts w:ascii="Palatino Linotype" w:hAnsi="Palatino Linotype"/>
          <w:sz w:val="22"/>
          <w:szCs w:val="22"/>
          <w:lang w:val="es-CO"/>
        </w:rPr>
        <w:t>Formato Único de Inventario Documental</w:t>
      </w:r>
      <w:r w:rsidR="00DE5C83" w:rsidRPr="00F415C8">
        <w:rPr>
          <w:rFonts w:ascii="Palatino Linotype" w:hAnsi="Palatino Linotype"/>
          <w:sz w:val="22"/>
          <w:szCs w:val="22"/>
          <w:lang w:val="es-CO"/>
        </w:rPr>
        <w:t xml:space="preserve"> </w:t>
      </w:r>
      <w:r w:rsidR="00873D38" w:rsidRPr="00F415C8">
        <w:rPr>
          <w:rFonts w:ascii="Palatino Linotype" w:hAnsi="Palatino Linotype"/>
          <w:sz w:val="22"/>
          <w:szCs w:val="22"/>
          <w:lang w:val="es-CO"/>
        </w:rPr>
        <w:t>–</w:t>
      </w:r>
      <w:r w:rsidR="00DE5C83" w:rsidRPr="00F415C8">
        <w:rPr>
          <w:rFonts w:ascii="Palatino Linotype" w:hAnsi="Palatino Linotype"/>
          <w:sz w:val="22"/>
          <w:szCs w:val="22"/>
          <w:lang w:val="es-CO"/>
        </w:rPr>
        <w:t>FUID</w:t>
      </w:r>
      <w:r w:rsidR="00873D38" w:rsidRPr="00F415C8">
        <w:rPr>
          <w:rFonts w:ascii="Palatino Linotype" w:hAnsi="Palatino Linotype"/>
          <w:sz w:val="22"/>
          <w:szCs w:val="22"/>
          <w:lang w:val="es-CO"/>
        </w:rPr>
        <w:t>-</w:t>
      </w:r>
      <w:r w:rsidR="0005112A" w:rsidRPr="00F415C8">
        <w:rPr>
          <w:rFonts w:ascii="Palatino Linotype" w:hAnsi="Palatino Linotype"/>
          <w:sz w:val="22"/>
          <w:szCs w:val="22"/>
          <w:lang w:val="es-CO"/>
        </w:rPr>
        <w:t xml:space="preserve">, que lo define el AGN como: </w:t>
      </w:r>
      <w:r w:rsidR="0005112A" w:rsidRPr="00F415C8">
        <w:rPr>
          <w:rFonts w:ascii="Palatino Linotype" w:hAnsi="Palatino Linotype"/>
          <w:i/>
          <w:sz w:val="22"/>
          <w:szCs w:val="22"/>
          <w:lang w:val="es-CO"/>
        </w:rPr>
        <w:t>”El instrumento de recuperación de información que describe de manera exacta y precisa las series o asuntos de un fondo documental”.</w:t>
      </w:r>
    </w:p>
    <w:p w14:paraId="1E041144" w14:textId="77777777" w:rsidR="0005112A" w:rsidRPr="00F415C8" w:rsidRDefault="0005112A" w:rsidP="00663D42">
      <w:pPr>
        <w:pStyle w:val="Encabezado"/>
        <w:spacing w:line="360" w:lineRule="auto"/>
        <w:ind w:left="720"/>
        <w:jc w:val="both"/>
        <w:rPr>
          <w:rFonts w:ascii="Palatino Linotype" w:hAnsi="Palatino Linotype"/>
          <w:sz w:val="22"/>
          <w:szCs w:val="22"/>
          <w:lang w:val="es-CO"/>
        </w:rPr>
      </w:pPr>
    </w:p>
    <w:p w14:paraId="1D171E5E" w14:textId="77777777" w:rsidR="009769D9" w:rsidRPr="00F415C8" w:rsidRDefault="00FF7723" w:rsidP="00663D42">
      <w:pPr>
        <w:pStyle w:val="Encabezado"/>
        <w:numPr>
          <w:ilvl w:val="0"/>
          <w:numId w:val="20"/>
        </w:numPr>
        <w:spacing w:line="360" w:lineRule="auto"/>
        <w:jc w:val="both"/>
        <w:rPr>
          <w:rFonts w:ascii="Palatino Linotype" w:hAnsi="Palatino Linotype"/>
          <w:sz w:val="22"/>
          <w:szCs w:val="22"/>
          <w:lang w:val="es-CO"/>
        </w:rPr>
      </w:pPr>
      <w:r w:rsidRPr="00F415C8">
        <w:rPr>
          <w:rFonts w:ascii="Palatino Linotype" w:hAnsi="Palatino Linotype"/>
          <w:b/>
          <w:sz w:val="22"/>
          <w:szCs w:val="22"/>
          <w:u w:val="single"/>
          <w:lang w:val="es-CO"/>
        </w:rPr>
        <w:t>Componente</w:t>
      </w:r>
      <w:r w:rsidR="008E0191" w:rsidRPr="00F415C8">
        <w:rPr>
          <w:rFonts w:ascii="Palatino Linotype" w:hAnsi="Palatino Linotype"/>
          <w:b/>
          <w:sz w:val="22"/>
          <w:szCs w:val="22"/>
          <w:u w:val="single"/>
          <w:lang w:val="es-CO"/>
        </w:rPr>
        <w:t xml:space="preserve"> de metadatos</w:t>
      </w:r>
      <w:r w:rsidR="008E0191" w:rsidRPr="00F415C8">
        <w:rPr>
          <w:rFonts w:ascii="Palatino Linotype" w:hAnsi="Palatino Linotype"/>
          <w:sz w:val="22"/>
          <w:szCs w:val="22"/>
          <w:lang w:val="es-CO"/>
        </w:rPr>
        <w:t xml:space="preserve">: </w:t>
      </w:r>
      <w:r w:rsidR="003D33EC" w:rsidRPr="00F415C8">
        <w:rPr>
          <w:rFonts w:ascii="Palatino Linotype" w:hAnsi="Palatino Linotype"/>
          <w:sz w:val="22"/>
          <w:szCs w:val="22"/>
          <w:lang w:val="es-CO"/>
        </w:rPr>
        <w:t xml:space="preserve">este componente </w:t>
      </w:r>
      <w:r w:rsidR="008E0191" w:rsidRPr="00F415C8">
        <w:rPr>
          <w:rFonts w:ascii="Palatino Linotype" w:hAnsi="Palatino Linotype"/>
          <w:sz w:val="22"/>
          <w:szCs w:val="22"/>
          <w:lang w:val="es-CO"/>
        </w:rPr>
        <w:t>contiene los req</w:t>
      </w:r>
      <w:r w:rsidR="003D33EC" w:rsidRPr="00F415C8">
        <w:rPr>
          <w:rFonts w:ascii="Palatino Linotype" w:hAnsi="Palatino Linotype"/>
          <w:sz w:val="22"/>
          <w:szCs w:val="22"/>
          <w:lang w:val="es-CO"/>
        </w:rPr>
        <w:t>uerimiento</w:t>
      </w:r>
      <w:r w:rsidR="008E0191" w:rsidRPr="00F415C8">
        <w:rPr>
          <w:rFonts w:ascii="Palatino Linotype" w:hAnsi="Palatino Linotype"/>
          <w:sz w:val="22"/>
          <w:szCs w:val="22"/>
          <w:lang w:val="es-CO"/>
        </w:rPr>
        <w:t>s funcio</w:t>
      </w:r>
      <w:r w:rsidR="003D33EC" w:rsidRPr="00F415C8">
        <w:rPr>
          <w:rFonts w:ascii="Palatino Linotype" w:hAnsi="Palatino Linotype"/>
          <w:sz w:val="22"/>
          <w:szCs w:val="22"/>
          <w:lang w:val="es-CO"/>
        </w:rPr>
        <w:t xml:space="preserve">nales para la configuración y administración de los </w:t>
      </w:r>
      <w:r w:rsidR="008E0191" w:rsidRPr="00F415C8">
        <w:rPr>
          <w:rFonts w:ascii="Palatino Linotype" w:hAnsi="Palatino Linotype"/>
          <w:sz w:val="22"/>
          <w:szCs w:val="22"/>
          <w:lang w:val="es-CO"/>
        </w:rPr>
        <w:t>metadatos</w:t>
      </w:r>
      <w:r w:rsidR="003D33EC" w:rsidRPr="00F415C8">
        <w:rPr>
          <w:rFonts w:ascii="Palatino Linotype" w:hAnsi="Palatino Linotype"/>
          <w:sz w:val="22"/>
          <w:szCs w:val="22"/>
          <w:lang w:val="es-CO"/>
        </w:rPr>
        <w:t xml:space="preserve"> definidos por el Departamento de Gestión Documental en el diccionario de metadatos, </w:t>
      </w:r>
      <w:r w:rsidR="00CE7769" w:rsidRPr="00F415C8">
        <w:rPr>
          <w:rFonts w:ascii="Palatino Linotype" w:hAnsi="Palatino Linotype"/>
          <w:sz w:val="22"/>
          <w:szCs w:val="22"/>
          <w:lang w:val="es-CO"/>
        </w:rPr>
        <w:t>específicamente</w:t>
      </w:r>
      <w:r w:rsidR="003D33EC" w:rsidRPr="00F415C8">
        <w:rPr>
          <w:rFonts w:ascii="Palatino Linotype" w:hAnsi="Palatino Linotype"/>
          <w:sz w:val="22"/>
          <w:szCs w:val="22"/>
          <w:lang w:val="es-CO"/>
        </w:rPr>
        <w:t xml:space="preserve"> para la</w:t>
      </w:r>
      <w:r w:rsidR="008E0191" w:rsidRPr="00F415C8">
        <w:rPr>
          <w:rFonts w:ascii="Palatino Linotype" w:hAnsi="Palatino Linotype"/>
          <w:sz w:val="22"/>
          <w:szCs w:val="22"/>
          <w:lang w:val="es-CO"/>
        </w:rPr>
        <w:t xml:space="preserve"> entidad. </w:t>
      </w:r>
    </w:p>
    <w:p w14:paraId="1AF4CCA0" w14:textId="77777777" w:rsidR="003D33EC" w:rsidRPr="00F415C8" w:rsidRDefault="003D33EC" w:rsidP="00663D42">
      <w:pPr>
        <w:pStyle w:val="Encabezado"/>
        <w:spacing w:line="360" w:lineRule="auto"/>
        <w:ind w:left="720"/>
        <w:jc w:val="both"/>
        <w:rPr>
          <w:rFonts w:ascii="Palatino Linotype" w:hAnsi="Palatino Linotype"/>
          <w:sz w:val="22"/>
          <w:szCs w:val="22"/>
          <w:lang w:val="es-CO"/>
        </w:rPr>
      </w:pPr>
    </w:p>
    <w:p w14:paraId="3C5ACCC0" w14:textId="77777777" w:rsidR="009769D9" w:rsidRPr="00F415C8" w:rsidRDefault="00FF7723" w:rsidP="00663D42">
      <w:pPr>
        <w:pStyle w:val="Encabezado"/>
        <w:numPr>
          <w:ilvl w:val="0"/>
          <w:numId w:val="20"/>
        </w:numPr>
        <w:spacing w:line="360" w:lineRule="auto"/>
        <w:jc w:val="both"/>
        <w:rPr>
          <w:rFonts w:ascii="Palatino Linotype" w:hAnsi="Palatino Linotype"/>
          <w:sz w:val="22"/>
          <w:szCs w:val="22"/>
          <w:lang w:val="es-CO"/>
        </w:rPr>
      </w:pPr>
      <w:r w:rsidRPr="00F415C8">
        <w:rPr>
          <w:rFonts w:ascii="Palatino Linotype" w:hAnsi="Palatino Linotype" w:cstheme="minorHAnsi"/>
          <w:b/>
          <w:sz w:val="22"/>
          <w:szCs w:val="22"/>
          <w:u w:val="single"/>
          <w:lang w:val="es-CO"/>
        </w:rPr>
        <w:t>Componente</w:t>
      </w:r>
      <w:r w:rsidR="008E0191" w:rsidRPr="00F415C8">
        <w:rPr>
          <w:rFonts w:ascii="Palatino Linotype" w:hAnsi="Palatino Linotype" w:cstheme="minorHAnsi"/>
          <w:b/>
          <w:sz w:val="22"/>
          <w:szCs w:val="22"/>
          <w:u w:val="single"/>
          <w:lang w:val="es-CO"/>
        </w:rPr>
        <w:t xml:space="preserve"> de retención y disposición final</w:t>
      </w:r>
      <w:r w:rsidR="008E0191" w:rsidRPr="00F415C8">
        <w:rPr>
          <w:rFonts w:ascii="Palatino Linotype" w:hAnsi="Palatino Linotype" w:cstheme="minorHAnsi"/>
          <w:sz w:val="22"/>
          <w:szCs w:val="22"/>
          <w:lang w:val="es-CO"/>
        </w:rPr>
        <w:t xml:space="preserve">: </w:t>
      </w:r>
      <w:r w:rsidR="003D33EC" w:rsidRPr="00F415C8">
        <w:rPr>
          <w:rFonts w:ascii="Palatino Linotype" w:hAnsi="Palatino Linotype" w:cstheme="minorHAnsi"/>
          <w:sz w:val="22"/>
          <w:szCs w:val="22"/>
          <w:lang w:val="es-CO"/>
        </w:rPr>
        <w:t xml:space="preserve">este componente </w:t>
      </w:r>
      <w:r w:rsidR="008E0191" w:rsidRPr="00F415C8">
        <w:rPr>
          <w:rFonts w:ascii="Palatino Linotype" w:hAnsi="Palatino Linotype" w:cstheme="minorHAnsi"/>
          <w:sz w:val="22"/>
          <w:szCs w:val="22"/>
          <w:lang w:val="es-CO"/>
        </w:rPr>
        <w:t xml:space="preserve">contiene los </w:t>
      </w:r>
      <w:r w:rsidR="003D33EC" w:rsidRPr="00F415C8">
        <w:rPr>
          <w:rFonts w:ascii="Palatino Linotype" w:hAnsi="Palatino Linotype" w:cstheme="minorHAnsi"/>
          <w:sz w:val="22"/>
          <w:szCs w:val="22"/>
          <w:lang w:val="es-CO"/>
        </w:rPr>
        <w:t>requerimientos funcionales</w:t>
      </w:r>
      <w:r w:rsidR="008E0191" w:rsidRPr="00F415C8">
        <w:rPr>
          <w:rFonts w:ascii="Palatino Linotype" w:hAnsi="Palatino Linotype" w:cstheme="minorHAnsi"/>
          <w:sz w:val="22"/>
          <w:szCs w:val="22"/>
          <w:lang w:val="es-CO"/>
        </w:rPr>
        <w:t xml:space="preserve"> </w:t>
      </w:r>
      <w:r w:rsidR="003D33EC" w:rsidRPr="00F415C8">
        <w:rPr>
          <w:rFonts w:ascii="Palatino Linotype" w:hAnsi="Palatino Linotype" w:cstheme="minorHAnsi"/>
          <w:sz w:val="22"/>
          <w:szCs w:val="22"/>
          <w:lang w:val="es-CO"/>
        </w:rPr>
        <w:t>que dan la capacidad de implementar y parametrizar e</w:t>
      </w:r>
      <w:r w:rsidR="005A3DC1" w:rsidRPr="00F415C8">
        <w:rPr>
          <w:rFonts w:ascii="Palatino Linotype" w:hAnsi="Palatino Linotype" w:cstheme="minorHAnsi"/>
          <w:sz w:val="22"/>
          <w:szCs w:val="22"/>
          <w:lang w:val="es-CO"/>
        </w:rPr>
        <w:t xml:space="preserve">l instrumento archivístico </w:t>
      </w:r>
      <w:r w:rsidR="008E0191" w:rsidRPr="00F415C8">
        <w:rPr>
          <w:rFonts w:ascii="Palatino Linotype" w:hAnsi="Palatino Linotype" w:cstheme="minorHAnsi"/>
          <w:sz w:val="22"/>
          <w:szCs w:val="22"/>
          <w:lang w:val="es-CO"/>
        </w:rPr>
        <w:t>Tabla de Retención Documental</w:t>
      </w:r>
      <w:r w:rsidR="005A3DC1" w:rsidRPr="00F415C8">
        <w:rPr>
          <w:rFonts w:ascii="Palatino Linotype" w:hAnsi="Palatino Linotype" w:cstheme="minorHAnsi"/>
          <w:sz w:val="22"/>
          <w:szCs w:val="22"/>
          <w:lang w:val="es-CO"/>
        </w:rPr>
        <w:t xml:space="preserve"> </w:t>
      </w:r>
      <w:r w:rsidR="00873D38" w:rsidRPr="00F415C8">
        <w:rPr>
          <w:rFonts w:ascii="Palatino Linotype" w:hAnsi="Palatino Linotype" w:cstheme="minorHAnsi"/>
          <w:sz w:val="22"/>
          <w:szCs w:val="22"/>
          <w:lang w:val="es-CO"/>
        </w:rPr>
        <w:t>–</w:t>
      </w:r>
      <w:r w:rsidR="005A3DC1" w:rsidRPr="00F415C8">
        <w:rPr>
          <w:rFonts w:ascii="Palatino Linotype" w:hAnsi="Palatino Linotype" w:cstheme="minorHAnsi"/>
          <w:sz w:val="22"/>
          <w:szCs w:val="22"/>
          <w:lang w:val="es-CO"/>
        </w:rPr>
        <w:t>TRD</w:t>
      </w:r>
      <w:r w:rsidR="00873D38" w:rsidRPr="00F415C8">
        <w:rPr>
          <w:rFonts w:ascii="Palatino Linotype" w:hAnsi="Palatino Linotype" w:cstheme="minorHAnsi"/>
          <w:sz w:val="22"/>
          <w:szCs w:val="22"/>
          <w:lang w:val="es-CO"/>
        </w:rPr>
        <w:t>-</w:t>
      </w:r>
      <w:r w:rsidR="008E0191" w:rsidRPr="00F415C8">
        <w:rPr>
          <w:rFonts w:ascii="Palatino Linotype" w:hAnsi="Palatino Linotype" w:cstheme="minorHAnsi"/>
          <w:sz w:val="22"/>
          <w:szCs w:val="22"/>
          <w:lang w:val="es-CO"/>
        </w:rPr>
        <w:t xml:space="preserve">, </w:t>
      </w:r>
      <w:r w:rsidR="005D1F4B" w:rsidRPr="00F415C8">
        <w:rPr>
          <w:rFonts w:ascii="Palatino Linotype" w:hAnsi="Palatino Linotype" w:cstheme="minorHAnsi"/>
          <w:sz w:val="22"/>
          <w:szCs w:val="22"/>
          <w:lang w:val="es-CO"/>
        </w:rPr>
        <w:t>que tal como lo define el AGN:</w:t>
      </w:r>
      <w:r w:rsidR="005D1F4B" w:rsidRPr="00F415C8">
        <w:rPr>
          <w:rFonts w:ascii="Palatino Linotype" w:hAnsi="Palatino Linotype"/>
          <w:sz w:val="22"/>
          <w:szCs w:val="22"/>
          <w:shd w:val="clear" w:color="auto" w:fill="FFFFFF"/>
          <w:lang w:val="es-CO"/>
        </w:rPr>
        <w:t xml:space="preserve"> </w:t>
      </w:r>
      <w:r w:rsidR="005D1F4B" w:rsidRPr="00F415C8">
        <w:rPr>
          <w:rFonts w:ascii="Palatino Linotype" w:hAnsi="Palatino Linotype"/>
          <w:i/>
          <w:sz w:val="22"/>
          <w:szCs w:val="22"/>
          <w:shd w:val="clear" w:color="auto" w:fill="FFFFFF"/>
          <w:lang w:val="es-CO"/>
        </w:rPr>
        <w:t>“</w:t>
      </w:r>
      <w:r w:rsidR="005D1F4B" w:rsidRPr="00F415C8">
        <w:rPr>
          <w:rFonts w:ascii="Palatino Linotype" w:hAnsi="Palatino Linotype" w:cstheme="minorHAnsi"/>
          <w:i/>
          <w:sz w:val="22"/>
          <w:szCs w:val="22"/>
          <w:lang w:val="es-CO"/>
        </w:rPr>
        <w:t>Constituye un instrumento archivístico que permite la clasificación documental de la entidad, acorde a su estructura orgánico - funcional e indica los criterios de retención y disposición final resultante de la valoración documental por cada una de las agrupaciones documentales”</w:t>
      </w:r>
      <w:r w:rsidR="005D1F4B" w:rsidRPr="00F415C8">
        <w:rPr>
          <w:rFonts w:ascii="Palatino Linotype" w:hAnsi="Palatino Linotype" w:cstheme="minorHAnsi"/>
          <w:sz w:val="22"/>
          <w:szCs w:val="22"/>
          <w:lang w:val="es-CO"/>
        </w:rPr>
        <w:t xml:space="preserve">, es </w:t>
      </w:r>
      <w:r w:rsidR="005D1F4B" w:rsidRPr="00F415C8">
        <w:rPr>
          <w:rFonts w:ascii="Palatino Linotype" w:hAnsi="Palatino Linotype" w:cstheme="minorHAnsi"/>
          <w:sz w:val="22"/>
          <w:szCs w:val="22"/>
          <w:lang w:val="es-CO"/>
        </w:rPr>
        <w:lastRenderedPageBreak/>
        <w:t>decir, se configuran sus calendarios</w:t>
      </w:r>
      <w:r w:rsidR="008E0191" w:rsidRPr="00F415C8">
        <w:rPr>
          <w:rFonts w:ascii="Palatino Linotype" w:hAnsi="Palatino Linotype" w:cstheme="minorHAnsi"/>
          <w:sz w:val="22"/>
          <w:szCs w:val="22"/>
          <w:lang w:val="es-CO"/>
        </w:rPr>
        <w:t xml:space="preserve"> de retención</w:t>
      </w:r>
      <w:r w:rsidR="005D1F4B" w:rsidRPr="00F415C8">
        <w:rPr>
          <w:rFonts w:ascii="Palatino Linotype" w:hAnsi="Palatino Linotype" w:cstheme="minorHAnsi"/>
          <w:sz w:val="22"/>
          <w:szCs w:val="22"/>
          <w:lang w:val="es-CO"/>
        </w:rPr>
        <w:t xml:space="preserve"> dentro de los diferentes tipos de archivo que gestiona </w:t>
      </w:r>
      <w:r w:rsidR="00CE7769" w:rsidRPr="00F415C8">
        <w:rPr>
          <w:rFonts w:ascii="Palatino Linotype" w:hAnsi="Palatino Linotype" w:cstheme="minorHAnsi"/>
          <w:sz w:val="22"/>
          <w:szCs w:val="22"/>
          <w:lang w:val="es-CO"/>
        </w:rPr>
        <w:t>la</w:t>
      </w:r>
      <w:r w:rsidR="005D1F4B" w:rsidRPr="00F415C8">
        <w:rPr>
          <w:rFonts w:ascii="Palatino Linotype" w:hAnsi="Palatino Linotype" w:cstheme="minorHAnsi"/>
          <w:sz w:val="22"/>
          <w:szCs w:val="22"/>
          <w:lang w:val="es-CO"/>
        </w:rPr>
        <w:t xml:space="preserve"> entidad (Gestión Central e </w:t>
      </w:r>
      <w:r w:rsidR="00CE7769" w:rsidRPr="00F415C8">
        <w:rPr>
          <w:rFonts w:ascii="Palatino Linotype" w:hAnsi="Palatino Linotype" w:cstheme="minorHAnsi"/>
          <w:sz w:val="22"/>
          <w:szCs w:val="22"/>
          <w:lang w:val="es-CO"/>
        </w:rPr>
        <w:t>Histórico</w:t>
      </w:r>
      <w:r w:rsidR="005D1F4B" w:rsidRPr="00F415C8">
        <w:rPr>
          <w:rFonts w:ascii="Palatino Linotype" w:hAnsi="Palatino Linotype" w:cstheme="minorHAnsi"/>
          <w:sz w:val="22"/>
          <w:szCs w:val="22"/>
          <w:lang w:val="es-CO"/>
        </w:rPr>
        <w:t>)</w:t>
      </w:r>
      <w:r w:rsidR="008E0191" w:rsidRPr="00F415C8">
        <w:rPr>
          <w:rFonts w:ascii="Palatino Linotype" w:hAnsi="Palatino Linotype" w:cstheme="minorHAnsi"/>
          <w:sz w:val="22"/>
          <w:szCs w:val="22"/>
          <w:lang w:val="es-CO"/>
        </w:rPr>
        <w:t xml:space="preserve"> y </w:t>
      </w:r>
      <w:r w:rsidR="005D1F4B" w:rsidRPr="00F415C8">
        <w:rPr>
          <w:rFonts w:ascii="Palatino Linotype" w:hAnsi="Palatino Linotype" w:cstheme="minorHAnsi"/>
          <w:sz w:val="22"/>
          <w:szCs w:val="22"/>
          <w:lang w:val="es-CO"/>
        </w:rPr>
        <w:t xml:space="preserve">el flujo de </w:t>
      </w:r>
      <w:r w:rsidR="008E0191" w:rsidRPr="00F415C8">
        <w:rPr>
          <w:rFonts w:ascii="Palatino Linotype" w:hAnsi="Palatino Linotype" w:cstheme="minorHAnsi"/>
          <w:sz w:val="22"/>
          <w:szCs w:val="22"/>
          <w:lang w:val="es-CO"/>
        </w:rPr>
        <w:t>disposición</w:t>
      </w:r>
      <w:r w:rsidR="005D1F4B" w:rsidRPr="00F415C8">
        <w:rPr>
          <w:rFonts w:ascii="Palatino Linotype" w:hAnsi="Palatino Linotype" w:cstheme="minorHAnsi"/>
          <w:sz w:val="22"/>
          <w:szCs w:val="22"/>
          <w:lang w:val="es-CO"/>
        </w:rPr>
        <w:t xml:space="preserve"> que decide </w:t>
      </w:r>
      <w:r w:rsidR="00CE7769" w:rsidRPr="00F415C8">
        <w:rPr>
          <w:rFonts w:ascii="Palatino Linotype" w:hAnsi="Palatino Linotype" w:cstheme="minorHAnsi"/>
          <w:sz w:val="22"/>
          <w:szCs w:val="22"/>
          <w:lang w:val="es-CO"/>
        </w:rPr>
        <w:t>qué</w:t>
      </w:r>
      <w:r w:rsidR="005D1F4B" w:rsidRPr="00F415C8">
        <w:rPr>
          <w:rFonts w:ascii="Palatino Linotype" w:hAnsi="Palatino Linotype" w:cstheme="minorHAnsi"/>
          <w:sz w:val="22"/>
          <w:szCs w:val="22"/>
          <w:lang w:val="es-CO"/>
        </w:rPr>
        <w:t xml:space="preserve"> hacer con los expedientes y registros, una vez hayan cumplido su tiempo de </w:t>
      </w:r>
      <w:r w:rsidR="00CE7769" w:rsidRPr="00F415C8">
        <w:rPr>
          <w:rFonts w:ascii="Palatino Linotype" w:hAnsi="Palatino Linotype" w:cstheme="minorHAnsi"/>
          <w:sz w:val="22"/>
          <w:szCs w:val="22"/>
          <w:lang w:val="es-CO"/>
        </w:rPr>
        <w:t>retención</w:t>
      </w:r>
      <w:r w:rsidR="005D1F4B" w:rsidRPr="00F415C8">
        <w:rPr>
          <w:rFonts w:ascii="Palatino Linotype" w:hAnsi="Palatino Linotype" w:cstheme="minorHAnsi"/>
          <w:sz w:val="22"/>
          <w:szCs w:val="22"/>
          <w:lang w:val="es-CO"/>
        </w:rPr>
        <w:t>.</w:t>
      </w:r>
      <w:r w:rsidR="008E0191" w:rsidRPr="00F415C8">
        <w:rPr>
          <w:rFonts w:ascii="Palatino Linotype" w:hAnsi="Palatino Linotype"/>
          <w:sz w:val="22"/>
          <w:szCs w:val="22"/>
          <w:lang w:val="es-CO"/>
        </w:rPr>
        <w:t xml:space="preserve"> </w:t>
      </w:r>
    </w:p>
    <w:p w14:paraId="026DA531" w14:textId="77777777" w:rsidR="009769D9" w:rsidRPr="00F415C8" w:rsidRDefault="009769D9" w:rsidP="00663D42">
      <w:pPr>
        <w:pStyle w:val="Encabezado"/>
        <w:spacing w:line="360" w:lineRule="auto"/>
        <w:jc w:val="both"/>
        <w:rPr>
          <w:rFonts w:ascii="Palatino Linotype" w:hAnsi="Palatino Linotype"/>
          <w:sz w:val="22"/>
          <w:szCs w:val="22"/>
          <w:lang w:val="es-CO"/>
        </w:rPr>
      </w:pPr>
    </w:p>
    <w:p w14:paraId="4366E832" w14:textId="77777777" w:rsidR="008E0191" w:rsidRPr="00F415C8" w:rsidRDefault="00FF7723" w:rsidP="00663D42">
      <w:pPr>
        <w:pStyle w:val="Encabezado"/>
        <w:numPr>
          <w:ilvl w:val="0"/>
          <w:numId w:val="20"/>
        </w:numPr>
        <w:spacing w:line="360" w:lineRule="auto"/>
        <w:jc w:val="both"/>
        <w:rPr>
          <w:rFonts w:ascii="Palatino Linotype" w:hAnsi="Palatino Linotype" w:cstheme="minorHAnsi"/>
          <w:sz w:val="22"/>
          <w:szCs w:val="22"/>
          <w:lang w:val="es-CO"/>
        </w:rPr>
      </w:pPr>
      <w:r w:rsidRPr="00F415C8">
        <w:rPr>
          <w:rFonts w:ascii="Palatino Linotype" w:hAnsi="Palatino Linotype" w:cstheme="minorHAnsi"/>
          <w:b/>
          <w:sz w:val="22"/>
          <w:szCs w:val="22"/>
          <w:u w:val="single"/>
          <w:lang w:val="es-CO"/>
        </w:rPr>
        <w:t>Componente de</w:t>
      </w:r>
      <w:r w:rsidR="008E0191" w:rsidRPr="00F415C8">
        <w:rPr>
          <w:rFonts w:ascii="Palatino Linotype" w:hAnsi="Palatino Linotype" w:cstheme="minorHAnsi"/>
          <w:b/>
          <w:sz w:val="22"/>
          <w:szCs w:val="22"/>
          <w:u w:val="single"/>
          <w:lang w:val="es-CO"/>
        </w:rPr>
        <w:t xml:space="preserve"> búsqueda y reportes</w:t>
      </w:r>
      <w:r w:rsidR="008E0191" w:rsidRPr="00F415C8">
        <w:rPr>
          <w:rFonts w:ascii="Palatino Linotype" w:hAnsi="Palatino Linotype" w:cstheme="minorHAnsi"/>
          <w:sz w:val="22"/>
          <w:szCs w:val="22"/>
          <w:lang w:val="es-CO"/>
        </w:rPr>
        <w:t xml:space="preserve">: </w:t>
      </w:r>
      <w:r w:rsidR="005D1F4B" w:rsidRPr="00F415C8">
        <w:rPr>
          <w:rFonts w:ascii="Palatino Linotype" w:hAnsi="Palatino Linotype" w:cstheme="minorHAnsi"/>
          <w:sz w:val="22"/>
          <w:szCs w:val="22"/>
          <w:lang w:val="es-CO"/>
        </w:rPr>
        <w:t xml:space="preserve">este componente </w:t>
      </w:r>
      <w:r w:rsidR="008E0191" w:rsidRPr="00F415C8">
        <w:rPr>
          <w:rFonts w:ascii="Palatino Linotype" w:hAnsi="Palatino Linotype" w:cstheme="minorHAnsi"/>
          <w:sz w:val="22"/>
          <w:szCs w:val="22"/>
          <w:lang w:val="es-CO"/>
        </w:rPr>
        <w:t xml:space="preserve">contiene los </w:t>
      </w:r>
      <w:r w:rsidR="005D1F4B" w:rsidRPr="00F415C8">
        <w:rPr>
          <w:rFonts w:ascii="Palatino Linotype" w:hAnsi="Palatino Linotype" w:cstheme="minorHAnsi"/>
          <w:sz w:val="22"/>
          <w:szCs w:val="22"/>
          <w:lang w:val="es-CO"/>
        </w:rPr>
        <w:t>requerimientos</w:t>
      </w:r>
      <w:r w:rsidR="008E0191" w:rsidRPr="00F415C8">
        <w:rPr>
          <w:rFonts w:ascii="Palatino Linotype" w:hAnsi="Palatino Linotype" w:cstheme="minorHAnsi"/>
          <w:sz w:val="22"/>
          <w:szCs w:val="22"/>
          <w:lang w:val="es-CO"/>
        </w:rPr>
        <w:t xml:space="preserve"> funcionales </w:t>
      </w:r>
      <w:r w:rsidR="005D1F4B" w:rsidRPr="00F415C8">
        <w:rPr>
          <w:rFonts w:ascii="Palatino Linotype" w:hAnsi="Palatino Linotype" w:cstheme="minorHAnsi"/>
          <w:sz w:val="22"/>
          <w:szCs w:val="22"/>
          <w:lang w:val="es-CO"/>
        </w:rPr>
        <w:t xml:space="preserve">que dan la capacidad </w:t>
      </w:r>
      <w:r w:rsidR="008E0191" w:rsidRPr="00F415C8">
        <w:rPr>
          <w:rFonts w:ascii="Palatino Linotype" w:hAnsi="Palatino Linotype" w:cstheme="minorHAnsi"/>
          <w:sz w:val="22"/>
          <w:szCs w:val="22"/>
          <w:lang w:val="es-CO"/>
        </w:rPr>
        <w:t xml:space="preserve">para </w:t>
      </w:r>
      <w:r w:rsidR="005D1F4B" w:rsidRPr="00F415C8">
        <w:rPr>
          <w:rFonts w:ascii="Palatino Linotype" w:hAnsi="Palatino Linotype" w:cstheme="minorHAnsi"/>
          <w:sz w:val="22"/>
          <w:szCs w:val="22"/>
          <w:lang w:val="es-CO"/>
        </w:rPr>
        <w:t>parametrizar</w:t>
      </w:r>
      <w:r w:rsidR="008E0191" w:rsidRPr="00F415C8">
        <w:rPr>
          <w:rFonts w:ascii="Palatino Linotype" w:hAnsi="Palatino Linotype" w:cstheme="minorHAnsi"/>
          <w:sz w:val="22"/>
          <w:szCs w:val="22"/>
          <w:lang w:val="es-CO"/>
        </w:rPr>
        <w:t xml:space="preserve"> búsqueda</w:t>
      </w:r>
      <w:r w:rsidR="005D1F4B" w:rsidRPr="00F415C8">
        <w:rPr>
          <w:rFonts w:ascii="Palatino Linotype" w:hAnsi="Palatino Linotype" w:cstheme="minorHAnsi"/>
          <w:sz w:val="22"/>
          <w:szCs w:val="22"/>
          <w:lang w:val="es-CO"/>
        </w:rPr>
        <w:t>s</w:t>
      </w:r>
      <w:r w:rsidR="008E0191" w:rsidRPr="00F415C8">
        <w:rPr>
          <w:rFonts w:ascii="Palatino Linotype" w:hAnsi="Palatino Linotype" w:cstheme="minorHAnsi"/>
          <w:sz w:val="22"/>
          <w:szCs w:val="22"/>
          <w:lang w:val="es-CO"/>
        </w:rPr>
        <w:t xml:space="preserve"> </w:t>
      </w:r>
      <w:r w:rsidR="005D1F4B" w:rsidRPr="00F415C8">
        <w:rPr>
          <w:rFonts w:ascii="Palatino Linotype" w:hAnsi="Palatino Linotype" w:cstheme="minorHAnsi"/>
          <w:sz w:val="22"/>
          <w:szCs w:val="22"/>
          <w:lang w:val="es-CO"/>
        </w:rPr>
        <w:t>sobre el modelo documental y flujos de trabajo</w:t>
      </w:r>
      <w:r w:rsidR="008E0191" w:rsidRPr="00F415C8">
        <w:rPr>
          <w:rFonts w:ascii="Palatino Linotype" w:hAnsi="Palatino Linotype" w:cstheme="minorHAnsi"/>
          <w:sz w:val="22"/>
          <w:szCs w:val="22"/>
          <w:lang w:val="es-CO"/>
        </w:rPr>
        <w:t>.</w:t>
      </w:r>
    </w:p>
    <w:p w14:paraId="5DE6A420" w14:textId="77777777" w:rsidR="009769D9" w:rsidRPr="00F415C8" w:rsidRDefault="009769D9" w:rsidP="00663D42">
      <w:pPr>
        <w:pStyle w:val="Prrafodelista"/>
        <w:spacing w:line="360" w:lineRule="auto"/>
        <w:rPr>
          <w:rFonts w:ascii="Palatino Linotype" w:hAnsi="Palatino Linotype" w:cstheme="minorHAnsi"/>
          <w:sz w:val="22"/>
          <w:szCs w:val="22"/>
          <w:lang w:val="es-CO"/>
        </w:rPr>
      </w:pPr>
    </w:p>
    <w:p w14:paraId="743347EC" w14:textId="79E091A4" w:rsidR="009769D9" w:rsidRPr="00F415C8" w:rsidRDefault="00FF7723" w:rsidP="00663D42">
      <w:pPr>
        <w:pStyle w:val="Encabezado"/>
        <w:numPr>
          <w:ilvl w:val="0"/>
          <w:numId w:val="20"/>
        </w:numPr>
        <w:spacing w:line="360" w:lineRule="auto"/>
        <w:jc w:val="both"/>
        <w:rPr>
          <w:rFonts w:ascii="Palatino Linotype" w:hAnsi="Palatino Linotype" w:cstheme="minorHAnsi"/>
          <w:sz w:val="22"/>
          <w:szCs w:val="22"/>
          <w:lang w:val="es-CO"/>
        </w:rPr>
      </w:pPr>
      <w:r w:rsidRPr="00F415C8">
        <w:rPr>
          <w:rFonts w:ascii="Palatino Linotype" w:hAnsi="Palatino Linotype" w:cstheme="minorHAnsi"/>
          <w:b/>
          <w:sz w:val="22"/>
          <w:szCs w:val="22"/>
          <w:u w:val="single"/>
          <w:lang w:val="es-CO"/>
        </w:rPr>
        <w:t>Componente</w:t>
      </w:r>
      <w:r w:rsidR="009769D9" w:rsidRPr="00F415C8">
        <w:rPr>
          <w:rFonts w:ascii="Palatino Linotype" w:hAnsi="Palatino Linotype" w:cstheme="minorHAnsi"/>
          <w:b/>
          <w:sz w:val="22"/>
          <w:szCs w:val="22"/>
          <w:u w:val="single"/>
          <w:lang w:val="es-CO"/>
        </w:rPr>
        <w:t xml:space="preserve"> de exportación</w:t>
      </w:r>
      <w:r w:rsidR="009769D9" w:rsidRPr="00F415C8">
        <w:rPr>
          <w:rFonts w:ascii="Palatino Linotype" w:hAnsi="Palatino Linotype"/>
          <w:sz w:val="22"/>
          <w:szCs w:val="22"/>
          <w:lang w:val="es-CO"/>
        </w:rPr>
        <w:t xml:space="preserve">: </w:t>
      </w:r>
      <w:r w:rsidR="00FB32F1" w:rsidRPr="00F415C8">
        <w:rPr>
          <w:rFonts w:ascii="Palatino Linotype" w:hAnsi="Palatino Linotype" w:cstheme="minorHAnsi"/>
          <w:sz w:val="22"/>
          <w:szCs w:val="22"/>
          <w:lang w:val="es-CO"/>
        </w:rPr>
        <w:t>este componente contiene los requerimientos funcionales, que brinda</w:t>
      </w:r>
      <w:r w:rsidR="005A3DC1" w:rsidRPr="00F415C8">
        <w:rPr>
          <w:rFonts w:ascii="Palatino Linotype" w:hAnsi="Palatino Linotype" w:cstheme="minorHAnsi"/>
          <w:sz w:val="22"/>
          <w:szCs w:val="22"/>
          <w:lang w:val="es-CO"/>
        </w:rPr>
        <w:t>n</w:t>
      </w:r>
      <w:r w:rsidR="00FB32F1" w:rsidRPr="00F415C8">
        <w:rPr>
          <w:rFonts w:ascii="Palatino Linotype" w:hAnsi="Palatino Linotype" w:cstheme="minorHAnsi"/>
          <w:sz w:val="22"/>
          <w:szCs w:val="22"/>
          <w:lang w:val="es-CO"/>
        </w:rPr>
        <w:t xml:space="preserve"> la funcionalidad de exportar e importar</w:t>
      </w:r>
      <w:r w:rsidR="009769D9" w:rsidRPr="00F415C8">
        <w:rPr>
          <w:rFonts w:ascii="Palatino Linotype" w:hAnsi="Palatino Linotype" w:cstheme="minorHAnsi"/>
          <w:sz w:val="22"/>
          <w:szCs w:val="22"/>
          <w:lang w:val="es-CO"/>
        </w:rPr>
        <w:t xml:space="preserve"> </w:t>
      </w:r>
      <w:r w:rsidR="00FB32F1" w:rsidRPr="00F415C8">
        <w:rPr>
          <w:rFonts w:ascii="Palatino Linotype" w:hAnsi="Palatino Linotype" w:cstheme="minorHAnsi"/>
          <w:sz w:val="22"/>
          <w:szCs w:val="22"/>
          <w:lang w:val="es-CO"/>
        </w:rPr>
        <w:t xml:space="preserve">los objetos documentales contenidos en el </w:t>
      </w:r>
      <w:r w:rsidR="008A1FEC" w:rsidRPr="00F415C8">
        <w:rPr>
          <w:rFonts w:ascii="Palatino Linotype" w:hAnsi="Palatino Linotype" w:cstheme="minorHAnsi"/>
          <w:sz w:val="22"/>
          <w:szCs w:val="22"/>
          <w:lang w:val="es-CO"/>
        </w:rPr>
        <w:t>ECM</w:t>
      </w:r>
      <w:r w:rsidR="00FB32F1" w:rsidRPr="00F415C8">
        <w:rPr>
          <w:rFonts w:ascii="Palatino Linotype" w:hAnsi="Palatino Linotype" w:cstheme="minorHAnsi"/>
          <w:sz w:val="22"/>
          <w:szCs w:val="22"/>
          <w:lang w:val="es-CO"/>
        </w:rPr>
        <w:t>, como son: expedientes, documentos, metadatos, seguridad, siguiendo patrones de esquema de metadatos y estándares de intercambio de información como XML, JSON, entre otros.</w:t>
      </w:r>
    </w:p>
    <w:p w14:paraId="6E5B22F1" w14:textId="77777777" w:rsidR="003B6C26" w:rsidRPr="00F415C8" w:rsidRDefault="003B6C26" w:rsidP="00663D42">
      <w:pPr>
        <w:pStyle w:val="Prrafodelista"/>
        <w:spacing w:line="360" w:lineRule="auto"/>
        <w:rPr>
          <w:rFonts w:ascii="Palatino Linotype" w:hAnsi="Palatino Linotype" w:cstheme="minorHAnsi"/>
          <w:sz w:val="22"/>
          <w:szCs w:val="22"/>
          <w:lang w:val="es-CO"/>
        </w:rPr>
      </w:pPr>
    </w:p>
    <w:p w14:paraId="39585B48" w14:textId="77777777" w:rsidR="00796561" w:rsidRPr="00F415C8" w:rsidRDefault="00796561" w:rsidP="00663D42">
      <w:pPr>
        <w:pStyle w:val="Prrafodelista"/>
        <w:spacing w:line="360" w:lineRule="auto"/>
        <w:rPr>
          <w:rFonts w:ascii="Palatino Linotype" w:hAnsi="Palatino Linotype" w:cstheme="minorHAnsi"/>
          <w:sz w:val="22"/>
          <w:szCs w:val="22"/>
          <w:lang w:val="es-CO"/>
        </w:rPr>
      </w:pPr>
    </w:p>
    <w:p w14:paraId="0DB2AA02" w14:textId="10CC0ECF" w:rsidR="00CF4CB2" w:rsidRPr="00F415C8" w:rsidRDefault="00A66BAE" w:rsidP="00663D42">
      <w:pPr>
        <w:pStyle w:val="Ttulo2"/>
        <w:spacing w:line="360" w:lineRule="auto"/>
        <w:rPr>
          <w:rFonts w:ascii="Palatino Linotype" w:hAnsi="Palatino Linotype"/>
          <w:color w:val="auto"/>
          <w:sz w:val="22"/>
          <w:szCs w:val="22"/>
          <w:lang w:val="es-CO"/>
        </w:rPr>
      </w:pPr>
      <w:bookmarkStart w:id="38" w:name="_Toc35357787"/>
      <w:r w:rsidRPr="00F415C8">
        <w:rPr>
          <w:rFonts w:ascii="Palatino Linotype" w:hAnsi="Palatino Linotype"/>
          <w:color w:val="auto"/>
          <w:sz w:val="22"/>
          <w:szCs w:val="22"/>
          <w:lang w:val="es-CO"/>
        </w:rPr>
        <w:t>Relación de componentes ECM y procesos documentales</w:t>
      </w:r>
      <w:bookmarkEnd w:id="38"/>
    </w:p>
    <w:p w14:paraId="1A30C1D5" w14:textId="77777777" w:rsidR="00CF4CB2" w:rsidRPr="00F415C8" w:rsidRDefault="00CF4CB2" w:rsidP="00663D42">
      <w:pPr>
        <w:pStyle w:val="Encabezado"/>
        <w:spacing w:line="360" w:lineRule="auto"/>
        <w:jc w:val="both"/>
        <w:rPr>
          <w:rFonts w:ascii="Palatino Linotype" w:hAnsi="Palatino Linotype" w:cstheme="minorHAnsi"/>
          <w:sz w:val="22"/>
          <w:szCs w:val="22"/>
          <w:lang w:val="es-CO"/>
        </w:rPr>
      </w:pPr>
    </w:p>
    <w:p w14:paraId="5B88B735" w14:textId="764EAAD7" w:rsidR="00CF4CB2" w:rsidRPr="00F415C8" w:rsidRDefault="00CF4CB2" w:rsidP="00663D42">
      <w:pPr>
        <w:spacing w:line="360" w:lineRule="auto"/>
        <w:jc w:val="both"/>
        <w:rPr>
          <w:rFonts w:ascii="Palatino Linotype" w:hAnsi="Palatino Linotype" w:cstheme="minorHAnsi"/>
          <w:sz w:val="22"/>
          <w:szCs w:val="22"/>
        </w:rPr>
      </w:pPr>
      <w:r w:rsidRPr="00F415C8">
        <w:rPr>
          <w:rFonts w:ascii="Palatino Linotype" w:hAnsi="Palatino Linotype" w:cstheme="minorHAnsi"/>
          <w:sz w:val="22"/>
          <w:szCs w:val="22"/>
        </w:rPr>
        <w:t xml:space="preserve">Las categorías de capacidades o componentes de un </w:t>
      </w:r>
      <w:r w:rsidR="008A1FEC" w:rsidRPr="00F415C8">
        <w:rPr>
          <w:rFonts w:ascii="Palatino Linotype" w:hAnsi="Palatino Linotype" w:cstheme="minorHAnsi"/>
          <w:sz w:val="22"/>
          <w:szCs w:val="22"/>
        </w:rPr>
        <w:t>ECM</w:t>
      </w:r>
      <w:r w:rsidRPr="00F415C8">
        <w:rPr>
          <w:rFonts w:ascii="Palatino Linotype" w:hAnsi="Palatino Linotype" w:cstheme="minorHAnsi"/>
          <w:sz w:val="22"/>
          <w:szCs w:val="22"/>
        </w:rPr>
        <w:t xml:space="preserve"> se pueden ver relacionados a cada uno de los procesos documentales. </w:t>
      </w:r>
      <w:r w:rsidR="00D73C24" w:rsidRPr="00F415C8">
        <w:rPr>
          <w:rFonts w:ascii="Palatino Linotype" w:hAnsi="Palatino Linotype" w:cstheme="minorHAnsi"/>
          <w:sz w:val="22"/>
          <w:szCs w:val="22"/>
        </w:rPr>
        <w:t xml:space="preserve">En </w:t>
      </w:r>
      <w:r w:rsidR="00F50099" w:rsidRPr="00F415C8">
        <w:rPr>
          <w:rFonts w:ascii="Palatino Linotype" w:hAnsi="Palatino Linotype" w:cstheme="minorHAnsi"/>
          <w:sz w:val="22"/>
          <w:szCs w:val="22"/>
        </w:rPr>
        <w:t>la</w:t>
      </w:r>
      <w:r w:rsidR="005A3DC1" w:rsidRPr="00F415C8">
        <w:rPr>
          <w:rFonts w:ascii="Palatino Linotype" w:hAnsi="Palatino Linotype" w:cstheme="minorHAnsi"/>
          <w:sz w:val="22"/>
          <w:szCs w:val="22"/>
        </w:rPr>
        <w:t xml:space="preserve"> I</w:t>
      </w:r>
      <w:r w:rsidR="00D73C24" w:rsidRPr="00F415C8">
        <w:rPr>
          <w:rFonts w:ascii="Palatino Linotype" w:hAnsi="Palatino Linotype" w:cstheme="minorHAnsi"/>
          <w:sz w:val="22"/>
          <w:szCs w:val="22"/>
        </w:rPr>
        <w:t>lustración</w:t>
      </w:r>
      <w:r w:rsidR="005A3DC1" w:rsidRPr="00F415C8">
        <w:rPr>
          <w:rFonts w:ascii="Palatino Linotype" w:hAnsi="Palatino Linotype" w:cstheme="minorHAnsi"/>
          <w:sz w:val="22"/>
          <w:szCs w:val="22"/>
        </w:rPr>
        <w:t xml:space="preserve"> </w:t>
      </w:r>
      <w:r w:rsidR="00796561" w:rsidRPr="00F415C8">
        <w:rPr>
          <w:rFonts w:ascii="Palatino Linotype" w:hAnsi="Palatino Linotype" w:cstheme="minorHAnsi"/>
          <w:sz w:val="22"/>
          <w:szCs w:val="22"/>
        </w:rPr>
        <w:t>2</w:t>
      </w:r>
      <w:r w:rsidR="00D73C24" w:rsidRPr="00F415C8">
        <w:rPr>
          <w:rFonts w:ascii="Palatino Linotype" w:hAnsi="Palatino Linotype" w:cstheme="minorHAnsi"/>
          <w:sz w:val="22"/>
          <w:szCs w:val="22"/>
        </w:rPr>
        <w:t xml:space="preserve">, podremos ver esta relación donde cada uno de los componentes se </w:t>
      </w:r>
      <w:r w:rsidR="005A3DC1" w:rsidRPr="00F415C8">
        <w:rPr>
          <w:rFonts w:ascii="Palatino Linotype" w:hAnsi="Palatino Linotype" w:cstheme="minorHAnsi"/>
          <w:sz w:val="22"/>
          <w:szCs w:val="22"/>
        </w:rPr>
        <w:t>enmarca</w:t>
      </w:r>
      <w:r w:rsidR="00D73C24" w:rsidRPr="00F415C8">
        <w:rPr>
          <w:rFonts w:ascii="Palatino Linotype" w:hAnsi="Palatino Linotype" w:cstheme="minorHAnsi"/>
          <w:sz w:val="22"/>
          <w:szCs w:val="22"/>
        </w:rPr>
        <w:t xml:space="preserve"> dentro de uno o </w:t>
      </w:r>
      <w:r w:rsidR="00CE7769" w:rsidRPr="00F415C8">
        <w:rPr>
          <w:rFonts w:ascii="Palatino Linotype" w:hAnsi="Palatino Linotype" w:cstheme="minorHAnsi"/>
          <w:sz w:val="22"/>
          <w:szCs w:val="22"/>
        </w:rPr>
        <w:t>más</w:t>
      </w:r>
      <w:r w:rsidR="00D73C24" w:rsidRPr="00F415C8">
        <w:rPr>
          <w:rFonts w:ascii="Palatino Linotype" w:hAnsi="Palatino Linotype" w:cstheme="minorHAnsi"/>
          <w:sz w:val="22"/>
          <w:szCs w:val="22"/>
        </w:rPr>
        <w:t xml:space="preserve"> procesos documentales. </w:t>
      </w:r>
    </w:p>
    <w:p w14:paraId="26E95A40" w14:textId="77777777" w:rsidR="00596541" w:rsidRPr="00F415C8" w:rsidRDefault="00596541" w:rsidP="00663D42">
      <w:pPr>
        <w:spacing w:line="360" w:lineRule="auto"/>
        <w:jc w:val="both"/>
        <w:rPr>
          <w:rFonts w:ascii="Palatino Linotype" w:hAnsi="Palatino Linotype" w:cstheme="minorHAnsi"/>
          <w:sz w:val="22"/>
          <w:szCs w:val="22"/>
        </w:rPr>
      </w:pPr>
    </w:p>
    <w:p w14:paraId="6138159A" w14:textId="77777777" w:rsidR="00CF4CB2" w:rsidRPr="00F415C8" w:rsidRDefault="00CF4CB2" w:rsidP="00663D42">
      <w:pPr>
        <w:pStyle w:val="Prrafodelista"/>
        <w:spacing w:line="360" w:lineRule="auto"/>
        <w:rPr>
          <w:rFonts w:ascii="Palatino Linotype" w:hAnsi="Palatino Linotype" w:cstheme="minorHAnsi"/>
          <w:sz w:val="22"/>
          <w:szCs w:val="22"/>
          <w:lang w:val="es-CO"/>
        </w:rPr>
      </w:pPr>
    </w:p>
    <w:p w14:paraId="3FA1924E" w14:textId="77777777" w:rsidR="00CF4CB2" w:rsidRPr="00F415C8" w:rsidRDefault="00CF4CB2" w:rsidP="00663D42">
      <w:pPr>
        <w:pStyle w:val="Textoindependiente"/>
        <w:keepNext/>
        <w:spacing w:line="360" w:lineRule="auto"/>
        <w:jc w:val="left"/>
        <w:rPr>
          <w:rFonts w:ascii="Palatino Linotype" w:hAnsi="Palatino Linotype"/>
          <w:color w:val="auto"/>
          <w:sz w:val="22"/>
          <w:szCs w:val="22"/>
          <w:lang w:val="es-CO"/>
        </w:rPr>
      </w:pPr>
      <w:r w:rsidRPr="00F415C8">
        <w:rPr>
          <w:rFonts w:ascii="Palatino Linotype" w:hAnsi="Palatino Linotype" w:cstheme="minorHAnsi"/>
          <w:noProof/>
          <w:color w:val="auto"/>
          <w:sz w:val="22"/>
          <w:szCs w:val="22"/>
          <w:lang w:val="es-CO" w:eastAsia="es-CO"/>
        </w:rPr>
        <w:lastRenderedPageBreak/>
        <w:drawing>
          <wp:inline distT="0" distB="0" distL="0" distR="0" wp14:anchorId="403BDB0E" wp14:editId="534F8F69">
            <wp:extent cx="6430810" cy="341122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57613" cy="3425437"/>
                    </a:xfrm>
                    <a:prstGeom prst="rect">
                      <a:avLst/>
                    </a:prstGeom>
                    <a:noFill/>
                  </pic:spPr>
                </pic:pic>
              </a:graphicData>
            </a:graphic>
          </wp:inline>
        </w:drawing>
      </w:r>
    </w:p>
    <w:p w14:paraId="3476A09D" w14:textId="2B6DED2D" w:rsidR="00596541" w:rsidRPr="00F415C8" w:rsidRDefault="00CF4CB2" w:rsidP="00663D42">
      <w:pPr>
        <w:pStyle w:val="Descripcin"/>
        <w:spacing w:line="360" w:lineRule="auto"/>
        <w:jc w:val="center"/>
        <w:rPr>
          <w:rFonts w:ascii="Palatino Linotype" w:hAnsi="Palatino Linotype" w:cstheme="minorHAnsi"/>
          <w:color w:val="auto"/>
          <w:sz w:val="20"/>
          <w:szCs w:val="20"/>
        </w:rPr>
      </w:pPr>
      <w:bookmarkStart w:id="39" w:name="_Ref23150548"/>
      <w:bookmarkStart w:id="40" w:name="_Ref23150576"/>
      <w:bookmarkStart w:id="41" w:name="_Ref23150620"/>
      <w:bookmarkStart w:id="42" w:name="_Toc35357832"/>
      <w:r w:rsidRPr="00F415C8">
        <w:rPr>
          <w:rFonts w:ascii="Palatino Linotype" w:hAnsi="Palatino Linotype"/>
          <w:color w:val="auto"/>
          <w:sz w:val="20"/>
          <w:szCs w:val="20"/>
        </w:rPr>
        <w:t xml:space="preserve">Ilustración </w:t>
      </w:r>
      <w:r w:rsidRPr="00F415C8">
        <w:rPr>
          <w:rFonts w:ascii="Palatino Linotype" w:hAnsi="Palatino Linotype"/>
          <w:color w:val="auto"/>
          <w:sz w:val="20"/>
          <w:szCs w:val="20"/>
        </w:rPr>
        <w:fldChar w:fldCharType="begin"/>
      </w:r>
      <w:r w:rsidRPr="00F415C8">
        <w:rPr>
          <w:rFonts w:ascii="Palatino Linotype" w:hAnsi="Palatino Linotype"/>
          <w:color w:val="auto"/>
          <w:sz w:val="20"/>
          <w:szCs w:val="20"/>
        </w:rPr>
        <w:instrText xml:space="preserve"> SEQ Ilustración \* ARABIC </w:instrText>
      </w:r>
      <w:r w:rsidRPr="00F415C8">
        <w:rPr>
          <w:rFonts w:ascii="Palatino Linotype" w:hAnsi="Palatino Linotype"/>
          <w:color w:val="auto"/>
          <w:sz w:val="20"/>
          <w:szCs w:val="20"/>
        </w:rPr>
        <w:fldChar w:fldCharType="separate"/>
      </w:r>
      <w:r w:rsidR="008323CE" w:rsidRPr="00F415C8">
        <w:rPr>
          <w:rFonts w:ascii="Palatino Linotype" w:hAnsi="Palatino Linotype"/>
          <w:noProof/>
          <w:color w:val="auto"/>
          <w:sz w:val="20"/>
          <w:szCs w:val="20"/>
        </w:rPr>
        <w:t>3</w:t>
      </w:r>
      <w:r w:rsidRPr="00F415C8">
        <w:rPr>
          <w:rFonts w:ascii="Palatino Linotype" w:hAnsi="Palatino Linotype"/>
          <w:color w:val="auto"/>
          <w:sz w:val="20"/>
          <w:szCs w:val="20"/>
        </w:rPr>
        <w:fldChar w:fldCharType="end"/>
      </w:r>
      <w:r w:rsidR="00E42C69" w:rsidRPr="00F415C8">
        <w:rPr>
          <w:rFonts w:ascii="Palatino Linotype" w:hAnsi="Palatino Linotype"/>
          <w:color w:val="auto"/>
          <w:sz w:val="20"/>
          <w:szCs w:val="20"/>
        </w:rPr>
        <w:t xml:space="preserve"> </w:t>
      </w:r>
      <w:r w:rsidRPr="00F415C8">
        <w:rPr>
          <w:rFonts w:ascii="Palatino Linotype" w:hAnsi="Palatino Linotype"/>
          <w:color w:val="auto"/>
          <w:sz w:val="20"/>
          <w:szCs w:val="20"/>
        </w:rPr>
        <w:t xml:space="preserve">Arquitectura </w:t>
      </w:r>
      <w:r w:rsidR="008A1FEC" w:rsidRPr="00F415C8">
        <w:rPr>
          <w:rFonts w:ascii="Palatino Linotype" w:hAnsi="Palatino Linotype"/>
          <w:color w:val="auto"/>
          <w:sz w:val="20"/>
          <w:szCs w:val="20"/>
        </w:rPr>
        <w:t>ECM</w:t>
      </w:r>
      <w:r w:rsidRPr="00F415C8">
        <w:rPr>
          <w:rFonts w:ascii="Palatino Linotype" w:hAnsi="Palatino Linotype"/>
          <w:color w:val="auto"/>
          <w:sz w:val="20"/>
          <w:szCs w:val="20"/>
        </w:rPr>
        <w:t xml:space="preserve"> (Relación de Procesos Documentales y Componentes </w:t>
      </w:r>
      <w:r w:rsidR="008A1FEC" w:rsidRPr="00F415C8">
        <w:rPr>
          <w:rFonts w:ascii="Palatino Linotype" w:hAnsi="Palatino Linotype"/>
          <w:color w:val="auto"/>
          <w:sz w:val="20"/>
          <w:szCs w:val="20"/>
        </w:rPr>
        <w:t>ECM</w:t>
      </w:r>
      <w:r w:rsidRPr="00F415C8">
        <w:rPr>
          <w:rFonts w:ascii="Palatino Linotype" w:hAnsi="Palatino Linotype"/>
          <w:color w:val="auto"/>
          <w:sz w:val="20"/>
          <w:szCs w:val="20"/>
        </w:rPr>
        <w:t>)</w:t>
      </w:r>
      <w:bookmarkEnd w:id="39"/>
      <w:bookmarkEnd w:id="40"/>
      <w:bookmarkEnd w:id="41"/>
      <w:bookmarkEnd w:id="42"/>
    </w:p>
    <w:p w14:paraId="45FC7E8D" w14:textId="77777777" w:rsidR="00596541" w:rsidRPr="00F415C8" w:rsidRDefault="00596541" w:rsidP="00663D42">
      <w:pPr>
        <w:pStyle w:val="Prrafodelista"/>
        <w:spacing w:line="360" w:lineRule="auto"/>
        <w:rPr>
          <w:rFonts w:ascii="Palatino Linotype" w:hAnsi="Palatino Linotype" w:cstheme="minorHAnsi"/>
          <w:sz w:val="22"/>
          <w:szCs w:val="22"/>
          <w:lang w:val="es-CO"/>
        </w:rPr>
      </w:pPr>
    </w:p>
    <w:p w14:paraId="028FC70F" w14:textId="3BF62014" w:rsidR="00FF7723" w:rsidRPr="00F415C8" w:rsidRDefault="00A66BAE" w:rsidP="009556B6">
      <w:pPr>
        <w:pStyle w:val="Ttulo1"/>
        <w:spacing w:line="360" w:lineRule="auto"/>
        <w:rPr>
          <w:rFonts w:ascii="Palatino Linotype" w:hAnsi="Palatino Linotype" w:cstheme="minorHAnsi"/>
          <w:sz w:val="22"/>
          <w:szCs w:val="22"/>
          <w:lang w:val="es-CO"/>
        </w:rPr>
      </w:pPr>
      <w:bookmarkStart w:id="43" w:name="_Toc35357788"/>
      <w:r w:rsidRPr="00F415C8">
        <w:rPr>
          <w:rFonts w:ascii="Palatino Linotype" w:hAnsi="Palatino Linotype" w:cstheme="minorHAnsi"/>
          <w:sz w:val="22"/>
          <w:szCs w:val="22"/>
          <w:lang w:val="es-CO"/>
        </w:rPr>
        <w:t>Modelo técnico</w:t>
      </w:r>
      <w:bookmarkEnd w:id="43"/>
    </w:p>
    <w:p w14:paraId="60D44A23" w14:textId="77777777" w:rsidR="00FF7723" w:rsidRPr="00F415C8" w:rsidRDefault="00FF7723" w:rsidP="00F415C8">
      <w:pPr>
        <w:spacing w:line="360" w:lineRule="auto"/>
        <w:jc w:val="both"/>
        <w:rPr>
          <w:rFonts w:ascii="Palatino Linotype" w:hAnsi="Palatino Linotype"/>
          <w:sz w:val="22"/>
          <w:szCs w:val="22"/>
          <w:lang w:eastAsia="x-none"/>
        </w:rPr>
      </w:pPr>
    </w:p>
    <w:p w14:paraId="4B2D09B1" w14:textId="7D160A70" w:rsidR="00682AFE" w:rsidRPr="00F415C8" w:rsidRDefault="00682AFE" w:rsidP="009556B6">
      <w:pPr>
        <w:pStyle w:val="Encabezado"/>
        <w:spacing w:line="360" w:lineRule="auto"/>
        <w:jc w:val="both"/>
        <w:rPr>
          <w:rFonts w:ascii="Palatino Linotype" w:hAnsi="Palatino Linotype" w:cstheme="minorHAnsi"/>
          <w:sz w:val="22"/>
          <w:szCs w:val="22"/>
          <w:lang w:val="es-CO"/>
        </w:rPr>
      </w:pPr>
      <w:r w:rsidRPr="00F415C8">
        <w:rPr>
          <w:rFonts w:ascii="Palatino Linotype" w:hAnsi="Palatino Linotype" w:cstheme="minorHAnsi"/>
          <w:sz w:val="22"/>
          <w:szCs w:val="22"/>
          <w:lang w:val="es-CO"/>
        </w:rPr>
        <w:t xml:space="preserve">Una vez entendido y explicado el modelo conceptual, en este apartado se presenta la fundamentación </w:t>
      </w:r>
      <w:r w:rsidR="00CE7769" w:rsidRPr="00F415C8">
        <w:rPr>
          <w:rFonts w:ascii="Palatino Linotype" w:hAnsi="Palatino Linotype" w:cstheme="minorHAnsi"/>
          <w:sz w:val="22"/>
          <w:szCs w:val="22"/>
          <w:lang w:val="es-CO"/>
        </w:rPr>
        <w:t>tecnológica</w:t>
      </w:r>
      <w:r w:rsidRPr="00F415C8">
        <w:rPr>
          <w:rFonts w:ascii="Palatino Linotype" w:hAnsi="Palatino Linotype" w:cstheme="minorHAnsi"/>
          <w:sz w:val="22"/>
          <w:szCs w:val="22"/>
          <w:lang w:val="es-CO"/>
        </w:rPr>
        <w:t xml:space="preserve"> de un </w:t>
      </w:r>
      <w:r w:rsidR="008A1FEC" w:rsidRPr="00F415C8">
        <w:rPr>
          <w:rFonts w:ascii="Palatino Linotype" w:hAnsi="Palatino Linotype" w:cstheme="minorHAnsi"/>
          <w:sz w:val="22"/>
          <w:szCs w:val="22"/>
          <w:lang w:val="es-CO"/>
        </w:rPr>
        <w:t>ECM</w:t>
      </w:r>
      <w:r w:rsidRPr="00F415C8">
        <w:rPr>
          <w:rFonts w:ascii="Palatino Linotype" w:hAnsi="Palatino Linotype" w:cstheme="minorHAnsi"/>
          <w:sz w:val="22"/>
          <w:szCs w:val="22"/>
          <w:lang w:val="es-CO"/>
        </w:rPr>
        <w:t xml:space="preserve">, es decir, se describen los componentes y sus aspectos necesarios para comprender la estructura y funcionamiento desde el punto de vista tecnológico. </w:t>
      </w:r>
    </w:p>
    <w:p w14:paraId="19D9A824" w14:textId="77777777" w:rsidR="00596541" w:rsidRPr="00F415C8" w:rsidRDefault="00596541" w:rsidP="009556B6">
      <w:pPr>
        <w:pStyle w:val="Encabezado"/>
        <w:spacing w:line="360" w:lineRule="auto"/>
        <w:jc w:val="both"/>
        <w:rPr>
          <w:rFonts w:ascii="Palatino Linotype" w:hAnsi="Palatino Linotype" w:cstheme="minorHAnsi"/>
          <w:sz w:val="22"/>
          <w:szCs w:val="22"/>
          <w:lang w:val="es-CO"/>
        </w:rPr>
      </w:pPr>
    </w:p>
    <w:p w14:paraId="4E142294" w14:textId="2EA397E1" w:rsidR="00FF7723" w:rsidRPr="00F415C8" w:rsidRDefault="00A66BAE" w:rsidP="00F415C8">
      <w:pPr>
        <w:pStyle w:val="Ttulo2"/>
        <w:spacing w:line="360" w:lineRule="auto"/>
        <w:jc w:val="both"/>
        <w:rPr>
          <w:rFonts w:ascii="Palatino Linotype" w:hAnsi="Palatino Linotype"/>
          <w:color w:val="auto"/>
          <w:sz w:val="22"/>
          <w:szCs w:val="22"/>
          <w:lang w:val="es-CO"/>
        </w:rPr>
      </w:pPr>
      <w:bookmarkStart w:id="44" w:name="_Toc35357789"/>
      <w:r w:rsidRPr="00F415C8">
        <w:rPr>
          <w:rFonts w:ascii="Palatino Linotype" w:hAnsi="Palatino Linotype"/>
          <w:color w:val="auto"/>
          <w:sz w:val="22"/>
          <w:szCs w:val="22"/>
          <w:lang w:val="es-CO"/>
        </w:rPr>
        <w:t xml:space="preserve">Solución </w:t>
      </w:r>
      <w:r w:rsidR="00EB40EC" w:rsidRPr="00F415C8">
        <w:rPr>
          <w:rFonts w:ascii="Palatino Linotype" w:hAnsi="Palatino Linotype"/>
          <w:color w:val="auto"/>
          <w:sz w:val="22"/>
          <w:szCs w:val="22"/>
          <w:lang w:val="es-CO"/>
        </w:rPr>
        <w:t>ECM</w:t>
      </w:r>
      <w:r w:rsidRPr="00F415C8">
        <w:rPr>
          <w:rFonts w:ascii="Palatino Linotype" w:hAnsi="Palatino Linotype"/>
          <w:color w:val="auto"/>
          <w:sz w:val="22"/>
          <w:szCs w:val="22"/>
          <w:lang w:val="es-CO"/>
        </w:rPr>
        <w:t xml:space="preserve"> </w:t>
      </w:r>
      <w:r w:rsidR="00EB40EC" w:rsidRPr="00F415C8">
        <w:rPr>
          <w:rFonts w:ascii="Palatino Linotype" w:hAnsi="Palatino Linotype"/>
          <w:color w:val="auto"/>
          <w:sz w:val="22"/>
          <w:szCs w:val="22"/>
          <w:lang w:val="es-CO"/>
        </w:rPr>
        <w:t>JEP</w:t>
      </w:r>
      <w:bookmarkEnd w:id="44"/>
    </w:p>
    <w:p w14:paraId="757F55C3" w14:textId="77777777" w:rsidR="00682AFE" w:rsidRPr="00F415C8" w:rsidRDefault="00682AFE" w:rsidP="00F415C8">
      <w:pPr>
        <w:spacing w:line="360" w:lineRule="auto"/>
        <w:jc w:val="both"/>
        <w:rPr>
          <w:rFonts w:ascii="Palatino Linotype" w:hAnsi="Palatino Linotype"/>
          <w:sz w:val="22"/>
          <w:szCs w:val="22"/>
        </w:rPr>
      </w:pPr>
    </w:p>
    <w:p w14:paraId="310A1D6A" w14:textId="35948D8D" w:rsidR="00682AFE" w:rsidRPr="00F415C8" w:rsidRDefault="00682AFE" w:rsidP="009556B6">
      <w:pPr>
        <w:spacing w:line="360" w:lineRule="auto"/>
        <w:jc w:val="both"/>
        <w:rPr>
          <w:rFonts w:ascii="Palatino Linotype" w:hAnsi="Palatino Linotype" w:cstheme="minorHAnsi"/>
          <w:sz w:val="22"/>
          <w:szCs w:val="22"/>
        </w:rPr>
      </w:pPr>
      <w:r w:rsidRPr="00F415C8">
        <w:rPr>
          <w:rFonts w:ascii="Palatino Linotype" w:hAnsi="Palatino Linotype" w:cstheme="minorHAnsi"/>
          <w:sz w:val="22"/>
          <w:szCs w:val="22"/>
        </w:rPr>
        <w:t xml:space="preserve">La solución </w:t>
      </w:r>
      <w:r w:rsidR="00CE7769" w:rsidRPr="00F415C8">
        <w:rPr>
          <w:rFonts w:ascii="Palatino Linotype" w:hAnsi="Palatino Linotype" w:cstheme="minorHAnsi"/>
          <w:sz w:val="22"/>
          <w:szCs w:val="22"/>
        </w:rPr>
        <w:t>tecnológica</w:t>
      </w:r>
      <w:r w:rsidRPr="00F415C8">
        <w:rPr>
          <w:rFonts w:ascii="Palatino Linotype" w:hAnsi="Palatino Linotype" w:cstheme="minorHAnsi"/>
          <w:sz w:val="22"/>
          <w:szCs w:val="22"/>
        </w:rPr>
        <w:t xml:space="preserve"> adquirida por la JEP, </w:t>
      </w:r>
      <w:r w:rsidR="00D570CC" w:rsidRPr="00F415C8">
        <w:rPr>
          <w:rFonts w:ascii="Palatino Linotype" w:hAnsi="Palatino Linotype" w:cstheme="minorHAnsi"/>
          <w:sz w:val="22"/>
          <w:szCs w:val="22"/>
        </w:rPr>
        <w:t>es la</w:t>
      </w:r>
      <w:r w:rsidRPr="00F415C8">
        <w:rPr>
          <w:rFonts w:ascii="Palatino Linotype" w:hAnsi="Palatino Linotype" w:cstheme="minorHAnsi"/>
          <w:sz w:val="22"/>
          <w:szCs w:val="22"/>
        </w:rPr>
        <w:t xml:space="preserve"> solución documental</w:t>
      </w:r>
      <w:r w:rsidR="00D570CC" w:rsidRPr="00F415C8">
        <w:rPr>
          <w:rFonts w:ascii="Palatino Linotype" w:hAnsi="Palatino Linotype" w:cstheme="minorHAnsi"/>
          <w:sz w:val="22"/>
          <w:szCs w:val="22"/>
        </w:rPr>
        <w:t xml:space="preserve"> o ECM (Enterprise Content Management), </w:t>
      </w:r>
      <w:r w:rsidR="00CE7769" w:rsidRPr="00F415C8">
        <w:rPr>
          <w:rFonts w:ascii="Palatino Linotype" w:hAnsi="Palatino Linotype" w:cstheme="minorHAnsi"/>
          <w:sz w:val="22"/>
          <w:szCs w:val="22"/>
        </w:rPr>
        <w:t>provista</w:t>
      </w:r>
      <w:r w:rsidR="00D570CC" w:rsidRPr="00F415C8">
        <w:rPr>
          <w:rFonts w:ascii="Palatino Linotype" w:hAnsi="Palatino Linotype" w:cstheme="minorHAnsi"/>
          <w:sz w:val="22"/>
          <w:szCs w:val="22"/>
        </w:rPr>
        <w:t xml:space="preserve"> por la </w:t>
      </w:r>
      <w:r w:rsidR="00CE7769" w:rsidRPr="00F415C8">
        <w:rPr>
          <w:rFonts w:ascii="Palatino Linotype" w:hAnsi="Palatino Linotype" w:cstheme="minorHAnsi"/>
          <w:sz w:val="22"/>
          <w:szCs w:val="22"/>
        </w:rPr>
        <w:t>compañía</w:t>
      </w:r>
      <w:r w:rsidR="00D570CC" w:rsidRPr="00F415C8">
        <w:rPr>
          <w:rFonts w:ascii="Palatino Linotype" w:hAnsi="Palatino Linotype" w:cstheme="minorHAnsi"/>
          <w:sz w:val="22"/>
          <w:szCs w:val="22"/>
        </w:rPr>
        <w:t xml:space="preserve"> S</w:t>
      </w:r>
      <w:r w:rsidR="00C04605" w:rsidRPr="00F415C8">
        <w:rPr>
          <w:rFonts w:ascii="Palatino Linotype" w:hAnsi="Palatino Linotype" w:cstheme="minorHAnsi"/>
          <w:sz w:val="22"/>
          <w:szCs w:val="22"/>
        </w:rPr>
        <w:t>erviSoft S.A, que cumple con la</w:t>
      </w:r>
      <w:r w:rsidR="00D570CC" w:rsidRPr="00F415C8">
        <w:rPr>
          <w:rFonts w:ascii="Palatino Linotype" w:hAnsi="Palatino Linotype" w:cstheme="minorHAnsi"/>
          <w:sz w:val="22"/>
          <w:szCs w:val="22"/>
        </w:rPr>
        <w:t xml:space="preserve"> capacidad de configurar </w:t>
      </w:r>
      <w:r w:rsidR="00D570CC" w:rsidRPr="00F415C8">
        <w:rPr>
          <w:rFonts w:ascii="Palatino Linotype" w:hAnsi="Palatino Linotype" w:cstheme="minorHAnsi"/>
          <w:sz w:val="22"/>
          <w:szCs w:val="22"/>
        </w:rPr>
        <w:lastRenderedPageBreak/>
        <w:t xml:space="preserve">y parametrizar las </w:t>
      </w:r>
      <w:r w:rsidR="00CE7769" w:rsidRPr="00F415C8">
        <w:rPr>
          <w:rFonts w:ascii="Palatino Linotype" w:hAnsi="Palatino Linotype" w:cstheme="minorHAnsi"/>
          <w:sz w:val="22"/>
          <w:szCs w:val="22"/>
        </w:rPr>
        <w:t>categorías</w:t>
      </w:r>
      <w:r w:rsidR="00D570CC" w:rsidRPr="00F415C8">
        <w:rPr>
          <w:rFonts w:ascii="Palatino Linotype" w:hAnsi="Palatino Linotype" w:cstheme="minorHAnsi"/>
          <w:sz w:val="22"/>
          <w:szCs w:val="22"/>
        </w:rPr>
        <w:t xml:space="preserve"> y componentes relacionados a los ocho</w:t>
      </w:r>
      <w:r w:rsidR="00796561" w:rsidRPr="00F415C8">
        <w:rPr>
          <w:rFonts w:ascii="Palatino Linotype" w:hAnsi="Palatino Linotype" w:cstheme="minorHAnsi"/>
          <w:sz w:val="22"/>
          <w:szCs w:val="22"/>
        </w:rPr>
        <w:t xml:space="preserve"> (</w:t>
      </w:r>
      <w:r w:rsidR="009556B6" w:rsidRPr="00F415C8">
        <w:rPr>
          <w:rFonts w:ascii="Palatino Linotype" w:hAnsi="Palatino Linotype" w:cstheme="minorHAnsi"/>
          <w:sz w:val="22"/>
          <w:szCs w:val="22"/>
        </w:rPr>
        <w:t>14</w:t>
      </w:r>
      <w:r w:rsidR="00796561" w:rsidRPr="00F415C8">
        <w:rPr>
          <w:rFonts w:ascii="Palatino Linotype" w:hAnsi="Palatino Linotype" w:cstheme="minorHAnsi"/>
          <w:sz w:val="22"/>
          <w:szCs w:val="22"/>
        </w:rPr>
        <w:t>)</w:t>
      </w:r>
      <w:r w:rsidR="00D570CC" w:rsidRPr="00F415C8">
        <w:rPr>
          <w:rFonts w:ascii="Palatino Linotype" w:hAnsi="Palatino Linotype" w:cstheme="minorHAnsi"/>
          <w:sz w:val="22"/>
          <w:szCs w:val="22"/>
        </w:rPr>
        <w:t xml:space="preserve"> procesos básicos de la gestión documental descritos en el numeral anterior</w:t>
      </w:r>
      <w:r w:rsidR="009556B6" w:rsidRPr="00F415C8">
        <w:rPr>
          <w:rFonts w:ascii="Palatino Linotype" w:hAnsi="Palatino Linotype" w:cstheme="minorHAnsi"/>
          <w:sz w:val="22"/>
          <w:szCs w:val="22"/>
        </w:rPr>
        <w:t xml:space="preserve">, es </w:t>
      </w:r>
      <w:r w:rsidR="00D570CC" w:rsidRPr="00F415C8">
        <w:rPr>
          <w:rFonts w:ascii="Palatino Linotype" w:hAnsi="Palatino Linotype" w:cstheme="minorHAnsi"/>
          <w:sz w:val="22"/>
          <w:szCs w:val="22"/>
        </w:rPr>
        <w:t xml:space="preserve">s decir, controla el ciclo de vida de todo tipo de documentos y expedientes, </w:t>
      </w:r>
      <w:r w:rsidR="00CE7769" w:rsidRPr="00F415C8">
        <w:rPr>
          <w:rFonts w:ascii="Palatino Linotype" w:hAnsi="Palatino Linotype" w:cstheme="minorHAnsi"/>
          <w:sz w:val="22"/>
          <w:szCs w:val="22"/>
        </w:rPr>
        <w:t>además</w:t>
      </w:r>
      <w:r w:rsidR="00D570CC" w:rsidRPr="00F415C8">
        <w:rPr>
          <w:rFonts w:ascii="Palatino Linotype" w:hAnsi="Palatino Linotype" w:cstheme="minorHAnsi"/>
          <w:sz w:val="22"/>
          <w:szCs w:val="22"/>
        </w:rPr>
        <w:t xml:space="preserve"> de otras capacidades relativas a la gestión de Contenidos Empresariales.</w:t>
      </w:r>
    </w:p>
    <w:p w14:paraId="6C1743D9" w14:textId="77777777" w:rsidR="003B6C26" w:rsidRPr="00F415C8" w:rsidRDefault="003B6C26" w:rsidP="00F415C8">
      <w:pPr>
        <w:spacing w:line="360" w:lineRule="auto"/>
        <w:jc w:val="both"/>
        <w:rPr>
          <w:rFonts w:ascii="Palatino Linotype" w:hAnsi="Palatino Linotype" w:cstheme="minorHAnsi"/>
          <w:sz w:val="22"/>
          <w:szCs w:val="22"/>
        </w:rPr>
      </w:pPr>
    </w:p>
    <w:p w14:paraId="5392BB97" w14:textId="7CAF3DEB" w:rsidR="00822A62" w:rsidRPr="00F415C8" w:rsidRDefault="00A66BAE" w:rsidP="009556B6">
      <w:pPr>
        <w:pStyle w:val="Ttulo2"/>
        <w:spacing w:line="360" w:lineRule="auto"/>
        <w:jc w:val="both"/>
        <w:rPr>
          <w:rFonts w:ascii="Palatino Linotype" w:hAnsi="Palatino Linotype"/>
          <w:color w:val="auto"/>
          <w:sz w:val="22"/>
          <w:szCs w:val="22"/>
          <w:lang w:val="es-CO"/>
        </w:rPr>
      </w:pPr>
      <w:bookmarkStart w:id="45" w:name="_Toc35357790"/>
      <w:r w:rsidRPr="00F415C8">
        <w:rPr>
          <w:rFonts w:ascii="Palatino Linotype" w:hAnsi="Palatino Linotype"/>
          <w:color w:val="auto"/>
          <w:sz w:val="22"/>
          <w:szCs w:val="22"/>
          <w:lang w:val="es-CO"/>
        </w:rPr>
        <w:t>Arquitectura de componentes tecnológicos</w:t>
      </w:r>
      <w:r w:rsidR="00822A62" w:rsidRPr="00F415C8">
        <w:rPr>
          <w:rFonts w:ascii="Palatino Linotype" w:hAnsi="Palatino Linotype"/>
          <w:color w:val="auto"/>
          <w:sz w:val="22"/>
          <w:szCs w:val="22"/>
          <w:lang w:val="es-CO"/>
        </w:rPr>
        <w:t xml:space="preserve"> </w:t>
      </w:r>
      <w:r w:rsidRPr="00F415C8">
        <w:rPr>
          <w:rFonts w:ascii="Palatino Linotype" w:hAnsi="Palatino Linotype"/>
          <w:color w:val="auto"/>
          <w:sz w:val="22"/>
          <w:szCs w:val="22"/>
          <w:lang w:val="es-CO"/>
        </w:rPr>
        <w:t xml:space="preserve">del sistema </w:t>
      </w:r>
      <w:r w:rsidR="00EB40EC" w:rsidRPr="00F415C8">
        <w:rPr>
          <w:rFonts w:ascii="Palatino Linotype" w:hAnsi="Palatino Linotype"/>
          <w:color w:val="auto"/>
          <w:sz w:val="22"/>
          <w:szCs w:val="22"/>
          <w:lang w:val="es-CO"/>
        </w:rPr>
        <w:t>ECM</w:t>
      </w:r>
      <w:r w:rsidRPr="00F415C8">
        <w:rPr>
          <w:rFonts w:ascii="Palatino Linotype" w:hAnsi="Palatino Linotype"/>
          <w:color w:val="auto"/>
          <w:sz w:val="22"/>
          <w:szCs w:val="22"/>
          <w:lang w:val="es-CO"/>
        </w:rPr>
        <w:t xml:space="preserve"> </w:t>
      </w:r>
      <w:r w:rsidR="00EB40EC" w:rsidRPr="00F415C8">
        <w:rPr>
          <w:rFonts w:ascii="Palatino Linotype" w:hAnsi="Palatino Linotype"/>
          <w:color w:val="auto"/>
          <w:sz w:val="22"/>
          <w:szCs w:val="22"/>
          <w:lang w:val="es-CO"/>
        </w:rPr>
        <w:t>JEP</w:t>
      </w:r>
      <w:bookmarkEnd w:id="45"/>
    </w:p>
    <w:p w14:paraId="3F336F17" w14:textId="77777777" w:rsidR="00682AFE" w:rsidRPr="00F415C8" w:rsidRDefault="00682AFE" w:rsidP="00F415C8">
      <w:pPr>
        <w:spacing w:line="360" w:lineRule="auto"/>
        <w:jc w:val="both"/>
        <w:rPr>
          <w:rFonts w:ascii="Palatino Linotype" w:hAnsi="Palatino Linotype"/>
          <w:sz w:val="22"/>
          <w:szCs w:val="22"/>
        </w:rPr>
      </w:pPr>
    </w:p>
    <w:p w14:paraId="33399A07" w14:textId="706DF5C9" w:rsidR="00443B7D" w:rsidRPr="00F415C8" w:rsidRDefault="00443B7D" w:rsidP="009556B6">
      <w:pPr>
        <w:spacing w:line="360" w:lineRule="auto"/>
        <w:jc w:val="both"/>
        <w:rPr>
          <w:rFonts w:ascii="Palatino Linotype" w:hAnsi="Palatino Linotype" w:cstheme="minorHAnsi"/>
          <w:sz w:val="22"/>
          <w:szCs w:val="22"/>
        </w:rPr>
      </w:pPr>
      <w:r w:rsidRPr="00F415C8">
        <w:rPr>
          <w:rFonts w:ascii="Palatino Linotype" w:hAnsi="Palatino Linotype" w:cstheme="minorHAnsi"/>
          <w:sz w:val="22"/>
          <w:szCs w:val="22"/>
        </w:rPr>
        <w:t xml:space="preserve">La arquitectura de software de la solución </w:t>
      </w:r>
      <w:r w:rsidR="008A1FEC" w:rsidRPr="00F415C8">
        <w:rPr>
          <w:rFonts w:ascii="Palatino Linotype" w:hAnsi="Palatino Linotype" w:cstheme="minorHAnsi"/>
          <w:sz w:val="22"/>
          <w:szCs w:val="22"/>
        </w:rPr>
        <w:t>ECM</w:t>
      </w:r>
      <w:r w:rsidRPr="00F415C8">
        <w:rPr>
          <w:rFonts w:ascii="Palatino Linotype" w:hAnsi="Palatino Linotype" w:cstheme="minorHAnsi"/>
          <w:sz w:val="22"/>
          <w:szCs w:val="22"/>
        </w:rPr>
        <w:t>, es el diseño a más alto nivel de la estructura de un sistema de información y consiste en un conjunto de abstracciones que forman el “marco</w:t>
      </w:r>
      <w:r w:rsidR="00C06FAF" w:rsidRPr="00F415C8">
        <w:rPr>
          <w:rFonts w:ascii="Palatino Linotype" w:hAnsi="Palatino Linotype" w:cstheme="minorHAnsi"/>
          <w:sz w:val="22"/>
          <w:szCs w:val="22"/>
        </w:rPr>
        <w:t xml:space="preserve"> o arquitectura</w:t>
      </w:r>
      <w:r w:rsidRPr="00F415C8">
        <w:rPr>
          <w:rFonts w:ascii="Palatino Linotype" w:hAnsi="Palatino Linotype" w:cstheme="minorHAnsi"/>
          <w:sz w:val="22"/>
          <w:szCs w:val="22"/>
        </w:rPr>
        <w:t>” del software</w:t>
      </w:r>
      <w:r w:rsidR="009556B6" w:rsidRPr="00F415C8">
        <w:rPr>
          <w:rFonts w:ascii="Palatino Linotype" w:hAnsi="Palatino Linotype" w:cstheme="minorHAnsi"/>
          <w:sz w:val="22"/>
          <w:szCs w:val="22"/>
        </w:rPr>
        <w:t xml:space="preserve">, </w:t>
      </w:r>
      <w:proofErr w:type="gramStart"/>
      <w:r w:rsidR="00C06FAF" w:rsidRPr="00F415C8">
        <w:rPr>
          <w:rFonts w:ascii="Palatino Linotype" w:hAnsi="Palatino Linotype" w:cstheme="minorHAnsi"/>
          <w:sz w:val="22"/>
          <w:szCs w:val="22"/>
        </w:rPr>
        <w:t xml:space="preserve">la </w:t>
      </w:r>
      <w:r w:rsidR="009556B6" w:rsidRPr="00F415C8">
        <w:rPr>
          <w:rFonts w:ascii="Palatino Linotype" w:hAnsi="Palatino Linotype" w:cstheme="minorHAnsi"/>
          <w:sz w:val="22"/>
          <w:szCs w:val="22"/>
        </w:rPr>
        <w:t xml:space="preserve"> </w:t>
      </w:r>
      <w:r w:rsidR="00952391" w:rsidRPr="00F415C8">
        <w:rPr>
          <w:rFonts w:ascii="Palatino Linotype" w:hAnsi="Palatino Linotype" w:cstheme="minorHAnsi"/>
          <w:sz w:val="22"/>
          <w:szCs w:val="22"/>
        </w:rPr>
        <w:t>ilustración</w:t>
      </w:r>
      <w:proofErr w:type="gramEnd"/>
      <w:r w:rsidR="00952391" w:rsidRPr="00F415C8">
        <w:rPr>
          <w:rFonts w:ascii="Palatino Linotype" w:hAnsi="Palatino Linotype" w:cstheme="minorHAnsi"/>
          <w:sz w:val="22"/>
          <w:szCs w:val="22"/>
        </w:rPr>
        <w:t xml:space="preserve"> que</w:t>
      </w:r>
      <w:r w:rsidR="009556B6" w:rsidRPr="00F415C8">
        <w:rPr>
          <w:rFonts w:ascii="Palatino Linotype" w:hAnsi="Palatino Linotype" w:cstheme="minorHAnsi"/>
          <w:sz w:val="22"/>
          <w:szCs w:val="22"/>
        </w:rPr>
        <w:t xml:space="preserve"> se relaciona  permite evidenciar la</w:t>
      </w:r>
      <w:r w:rsidR="00C06FAF" w:rsidRPr="00F415C8">
        <w:rPr>
          <w:rFonts w:ascii="Palatino Linotype" w:hAnsi="Palatino Linotype" w:cstheme="minorHAnsi"/>
          <w:sz w:val="22"/>
          <w:szCs w:val="22"/>
        </w:rPr>
        <w:t xml:space="preserve"> arquitectura de la solución </w:t>
      </w:r>
      <w:r w:rsidR="008A1FEC" w:rsidRPr="00F415C8">
        <w:rPr>
          <w:rFonts w:ascii="Palatino Linotype" w:hAnsi="Palatino Linotype" w:cstheme="minorHAnsi"/>
          <w:sz w:val="22"/>
          <w:szCs w:val="22"/>
        </w:rPr>
        <w:t>ECM</w:t>
      </w:r>
      <w:r w:rsidR="00C06FAF" w:rsidRPr="00F415C8">
        <w:rPr>
          <w:rFonts w:ascii="Palatino Linotype" w:hAnsi="Palatino Linotype" w:cstheme="minorHAnsi"/>
          <w:sz w:val="22"/>
          <w:szCs w:val="22"/>
        </w:rPr>
        <w:t>.</w:t>
      </w:r>
    </w:p>
    <w:p w14:paraId="43D6BBC2" w14:textId="77777777" w:rsidR="00682AFE" w:rsidRPr="00F415C8" w:rsidRDefault="00682AFE" w:rsidP="00663D42">
      <w:pPr>
        <w:spacing w:line="360" w:lineRule="auto"/>
        <w:rPr>
          <w:rFonts w:ascii="Palatino Linotype" w:hAnsi="Palatino Linotype"/>
          <w:sz w:val="22"/>
          <w:szCs w:val="22"/>
        </w:rPr>
      </w:pPr>
    </w:p>
    <w:p w14:paraId="1FEDEAAE" w14:textId="77777777" w:rsidR="00E42C69" w:rsidRPr="00F415C8" w:rsidRDefault="00682AFE" w:rsidP="00663D42">
      <w:pPr>
        <w:pStyle w:val="Descripcin"/>
        <w:keepNext/>
        <w:spacing w:line="360" w:lineRule="auto"/>
        <w:jc w:val="center"/>
        <w:rPr>
          <w:color w:val="auto"/>
          <w:sz w:val="22"/>
          <w:szCs w:val="22"/>
        </w:rPr>
      </w:pPr>
      <w:r w:rsidRPr="00F415C8">
        <w:rPr>
          <w:rFonts w:ascii="Palatino Linotype" w:hAnsi="Palatino Linotype"/>
          <w:noProof/>
          <w:color w:val="auto"/>
          <w:sz w:val="22"/>
          <w:szCs w:val="22"/>
          <w:lang w:eastAsia="es-CO"/>
        </w:rPr>
        <w:lastRenderedPageBreak/>
        <w:drawing>
          <wp:inline distT="0" distB="0" distL="0" distR="0" wp14:anchorId="2E3D9B7E" wp14:editId="0C82FD47">
            <wp:extent cx="6337417" cy="4048417"/>
            <wp:effectExtent l="0" t="0" r="63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46104" cy="4053966"/>
                    </a:xfrm>
                    <a:prstGeom prst="rect">
                      <a:avLst/>
                    </a:prstGeom>
                    <a:noFill/>
                  </pic:spPr>
                </pic:pic>
              </a:graphicData>
            </a:graphic>
          </wp:inline>
        </w:drawing>
      </w:r>
    </w:p>
    <w:p w14:paraId="0550C997" w14:textId="37E9ADFE" w:rsidR="00E42C69" w:rsidRPr="00F415C8" w:rsidRDefault="00E42C69" w:rsidP="00663D42">
      <w:pPr>
        <w:pStyle w:val="Descripcin"/>
        <w:spacing w:line="360" w:lineRule="auto"/>
        <w:jc w:val="center"/>
        <w:rPr>
          <w:rFonts w:ascii="Palatino Linotype" w:hAnsi="Palatino Linotype"/>
          <w:color w:val="auto"/>
          <w:sz w:val="20"/>
          <w:szCs w:val="20"/>
        </w:rPr>
      </w:pPr>
      <w:bookmarkStart w:id="46" w:name="_Toc35357833"/>
      <w:r w:rsidRPr="00F415C8">
        <w:rPr>
          <w:rFonts w:ascii="Palatino Linotype" w:hAnsi="Palatino Linotype"/>
          <w:color w:val="auto"/>
          <w:sz w:val="20"/>
          <w:szCs w:val="20"/>
        </w:rPr>
        <w:t xml:space="preserve">Ilustración </w:t>
      </w:r>
      <w:r w:rsidRPr="00F415C8">
        <w:rPr>
          <w:rFonts w:ascii="Palatino Linotype" w:hAnsi="Palatino Linotype"/>
          <w:color w:val="auto"/>
          <w:sz w:val="20"/>
          <w:szCs w:val="20"/>
        </w:rPr>
        <w:fldChar w:fldCharType="begin"/>
      </w:r>
      <w:r w:rsidRPr="00F415C8">
        <w:rPr>
          <w:rFonts w:ascii="Palatino Linotype" w:hAnsi="Palatino Linotype"/>
          <w:color w:val="auto"/>
          <w:sz w:val="20"/>
          <w:szCs w:val="20"/>
        </w:rPr>
        <w:instrText xml:space="preserve"> SEQ Ilustración \* ARABIC </w:instrText>
      </w:r>
      <w:r w:rsidRPr="00F415C8">
        <w:rPr>
          <w:rFonts w:ascii="Palatino Linotype" w:hAnsi="Palatino Linotype"/>
          <w:color w:val="auto"/>
          <w:sz w:val="20"/>
          <w:szCs w:val="20"/>
        </w:rPr>
        <w:fldChar w:fldCharType="separate"/>
      </w:r>
      <w:r w:rsidR="008323CE" w:rsidRPr="00F415C8">
        <w:rPr>
          <w:rFonts w:ascii="Palatino Linotype" w:hAnsi="Palatino Linotype"/>
          <w:noProof/>
          <w:color w:val="auto"/>
          <w:sz w:val="20"/>
          <w:szCs w:val="20"/>
        </w:rPr>
        <w:t>4</w:t>
      </w:r>
      <w:r w:rsidRPr="00F415C8">
        <w:rPr>
          <w:rFonts w:ascii="Palatino Linotype" w:hAnsi="Palatino Linotype"/>
          <w:color w:val="auto"/>
          <w:sz w:val="20"/>
          <w:szCs w:val="20"/>
        </w:rPr>
        <w:fldChar w:fldCharType="end"/>
      </w:r>
      <w:r w:rsidRPr="00F415C8">
        <w:rPr>
          <w:rFonts w:ascii="Palatino Linotype" w:hAnsi="Palatino Linotype"/>
          <w:color w:val="auto"/>
          <w:sz w:val="20"/>
          <w:szCs w:val="20"/>
        </w:rPr>
        <w:t xml:space="preserve"> Arquitectura Solución tecnológica </w:t>
      </w:r>
      <w:r w:rsidR="008A1FEC" w:rsidRPr="00F415C8">
        <w:rPr>
          <w:rFonts w:ascii="Palatino Linotype" w:hAnsi="Palatino Linotype"/>
          <w:color w:val="auto"/>
          <w:sz w:val="20"/>
          <w:szCs w:val="20"/>
        </w:rPr>
        <w:t>ECM</w:t>
      </w:r>
      <w:r w:rsidR="00B94C6E" w:rsidRPr="00F415C8">
        <w:rPr>
          <w:rFonts w:ascii="Palatino Linotype" w:hAnsi="Palatino Linotype"/>
          <w:color w:val="auto"/>
          <w:sz w:val="20"/>
          <w:szCs w:val="20"/>
        </w:rPr>
        <w:t xml:space="preserve"> JEP</w:t>
      </w:r>
      <w:bookmarkEnd w:id="46"/>
    </w:p>
    <w:p w14:paraId="07525810" w14:textId="77777777" w:rsidR="00E42C69" w:rsidRPr="00F415C8" w:rsidRDefault="00E42C69" w:rsidP="00663D42">
      <w:pPr>
        <w:spacing w:line="360" w:lineRule="auto"/>
        <w:rPr>
          <w:sz w:val="22"/>
          <w:szCs w:val="22"/>
        </w:rPr>
      </w:pPr>
    </w:p>
    <w:p w14:paraId="7D0905BF" w14:textId="457B0BC4" w:rsidR="00646049" w:rsidRPr="00F415C8" w:rsidRDefault="00850276" w:rsidP="00663D42">
      <w:pPr>
        <w:pStyle w:val="Textoindependiente"/>
        <w:spacing w:line="360" w:lineRule="auto"/>
        <w:rPr>
          <w:rFonts w:ascii="Palatino Linotype" w:hAnsi="Palatino Linotype" w:cstheme="minorHAnsi"/>
          <w:color w:val="auto"/>
          <w:sz w:val="22"/>
          <w:szCs w:val="22"/>
          <w:lang w:val="es-CO"/>
        </w:rPr>
      </w:pPr>
      <w:r w:rsidRPr="00F415C8">
        <w:rPr>
          <w:rFonts w:ascii="Palatino Linotype" w:hAnsi="Palatino Linotype" w:cstheme="minorHAnsi"/>
          <w:color w:val="auto"/>
          <w:sz w:val="22"/>
          <w:szCs w:val="22"/>
          <w:lang w:val="es-CO"/>
        </w:rPr>
        <w:t xml:space="preserve">Los componentes que definen esta solución </w:t>
      </w:r>
      <w:r w:rsidR="008A1FEC" w:rsidRPr="00F415C8">
        <w:rPr>
          <w:rFonts w:ascii="Palatino Linotype" w:hAnsi="Palatino Linotype" w:cstheme="minorHAnsi"/>
          <w:color w:val="auto"/>
          <w:sz w:val="22"/>
          <w:szCs w:val="22"/>
          <w:lang w:val="es-CO"/>
        </w:rPr>
        <w:t>ECM</w:t>
      </w:r>
      <w:r w:rsidRPr="00F415C8">
        <w:rPr>
          <w:rFonts w:ascii="Palatino Linotype" w:hAnsi="Palatino Linotype" w:cstheme="minorHAnsi"/>
          <w:color w:val="auto"/>
          <w:sz w:val="22"/>
          <w:szCs w:val="22"/>
          <w:lang w:val="es-CO"/>
        </w:rPr>
        <w:t xml:space="preserve"> </w:t>
      </w:r>
      <w:r w:rsidR="00443B7D" w:rsidRPr="00F415C8">
        <w:rPr>
          <w:rFonts w:ascii="Palatino Linotype" w:hAnsi="Palatino Linotype" w:cstheme="minorHAnsi"/>
          <w:color w:val="auto"/>
          <w:sz w:val="22"/>
          <w:szCs w:val="22"/>
          <w:lang w:val="es-CO"/>
        </w:rPr>
        <w:t>se</w:t>
      </w:r>
      <w:r w:rsidRPr="00F415C8">
        <w:rPr>
          <w:rFonts w:ascii="Palatino Linotype" w:hAnsi="Palatino Linotype" w:cstheme="minorHAnsi"/>
          <w:color w:val="auto"/>
          <w:sz w:val="22"/>
          <w:szCs w:val="22"/>
          <w:lang w:val="es-CO"/>
        </w:rPr>
        <w:t xml:space="preserve"> clasifica</w:t>
      </w:r>
      <w:r w:rsidR="000E7F84" w:rsidRPr="00F415C8">
        <w:rPr>
          <w:rFonts w:ascii="Palatino Linotype" w:hAnsi="Palatino Linotype" w:cstheme="minorHAnsi"/>
          <w:color w:val="auto"/>
          <w:sz w:val="22"/>
          <w:szCs w:val="22"/>
          <w:lang w:val="es-CO"/>
        </w:rPr>
        <w:t>n</w:t>
      </w:r>
      <w:r w:rsidRPr="00F415C8">
        <w:rPr>
          <w:rFonts w:ascii="Palatino Linotype" w:hAnsi="Palatino Linotype" w:cstheme="minorHAnsi"/>
          <w:color w:val="auto"/>
          <w:sz w:val="22"/>
          <w:szCs w:val="22"/>
          <w:lang w:val="es-CO"/>
        </w:rPr>
        <w:t xml:space="preserve"> en </w:t>
      </w:r>
      <w:r w:rsidR="000E7F84" w:rsidRPr="00F415C8">
        <w:rPr>
          <w:rFonts w:ascii="Palatino Linotype" w:hAnsi="Palatino Linotype" w:cstheme="minorHAnsi"/>
          <w:color w:val="auto"/>
          <w:sz w:val="22"/>
          <w:szCs w:val="22"/>
          <w:lang w:val="es-CO"/>
        </w:rPr>
        <w:t xml:space="preserve">cuatro (4) </w:t>
      </w:r>
      <w:r w:rsidRPr="00F415C8">
        <w:rPr>
          <w:rFonts w:ascii="Palatino Linotype" w:hAnsi="Palatino Linotype" w:cstheme="minorHAnsi"/>
          <w:color w:val="auto"/>
          <w:sz w:val="22"/>
          <w:szCs w:val="22"/>
          <w:lang w:val="es-CO"/>
        </w:rPr>
        <w:t>categorías</w:t>
      </w:r>
      <w:r w:rsidR="00646049" w:rsidRPr="00F415C8">
        <w:rPr>
          <w:rFonts w:ascii="Palatino Linotype" w:hAnsi="Palatino Linotype" w:cstheme="minorHAnsi"/>
          <w:color w:val="auto"/>
          <w:sz w:val="22"/>
          <w:szCs w:val="22"/>
          <w:lang w:val="es-CO"/>
        </w:rPr>
        <w:t xml:space="preserve"> o capas: presentación, </w:t>
      </w:r>
      <w:r w:rsidR="00952391" w:rsidRPr="00F415C8">
        <w:rPr>
          <w:rFonts w:ascii="Palatino Linotype" w:hAnsi="Palatino Linotype" w:cstheme="minorHAnsi"/>
          <w:color w:val="auto"/>
          <w:sz w:val="22"/>
          <w:szCs w:val="22"/>
          <w:lang w:val="es-CO"/>
        </w:rPr>
        <w:t>lógica de</w:t>
      </w:r>
      <w:r w:rsidR="00646049" w:rsidRPr="00F415C8">
        <w:rPr>
          <w:rFonts w:ascii="Palatino Linotype" w:hAnsi="Palatino Linotype" w:cstheme="minorHAnsi"/>
          <w:color w:val="auto"/>
          <w:sz w:val="22"/>
          <w:szCs w:val="22"/>
          <w:lang w:val="es-CO"/>
        </w:rPr>
        <w:t xml:space="preserve"> negocio y</w:t>
      </w:r>
      <w:r w:rsidR="009556B6" w:rsidRPr="00F415C8">
        <w:rPr>
          <w:rFonts w:ascii="Palatino Linotype" w:hAnsi="Palatino Linotype" w:cstheme="minorHAnsi"/>
          <w:color w:val="auto"/>
          <w:sz w:val="22"/>
          <w:szCs w:val="22"/>
          <w:lang w:val="es-CO"/>
        </w:rPr>
        <w:t xml:space="preserve">  </w:t>
      </w:r>
      <w:r w:rsidR="00646049" w:rsidRPr="00F415C8">
        <w:rPr>
          <w:rFonts w:ascii="Palatino Linotype" w:hAnsi="Palatino Linotype" w:cstheme="minorHAnsi"/>
          <w:color w:val="auto"/>
          <w:sz w:val="22"/>
          <w:szCs w:val="22"/>
          <w:lang w:val="es-CO"/>
        </w:rPr>
        <w:t xml:space="preserve"> servicios, datos e integración</w:t>
      </w:r>
      <w:r w:rsidR="009556B6" w:rsidRPr="00F415C8">
        <w:rPr>
          <w:rFonts w:ascii="Palatino Linotype" w:hAnsi="Palatino Linotype" w:cstheme="minorHAnsi"/>
          <w:color w:val="auto"/>
          <w:sz w:val="22"/>
          <w:szCs w:val="22"/>
          <w:lang w:val="es-CO"/>
        </w:rPr>
        <w:t>, definidas así:</w:t>
      </w:r>
      <w:r w:rsidR="00646049" w:rsidRPr="00F415C8">
        <w:rPr>
          <w:rFonts w:ascii="Palatino Linotype" w:hAnsi="Palatino Linotype" w:cstheme="minorHAnsi"/>
          <w:color w:val="auto"/>
          <w:sz w:val="22"/>
          <w:szCs w:val="22"/>
          <w:lang w:val="es-CO"/>
        </w:rPr>
        <w:t xml:space="preserve"> </w:t>
      </w:r>
    </w:p>
    <w:p w14:paraId="5E2E6978" w14:textId="77777777" w:rsidR="00646049" w:rsidRPr="00F415C8" w:rsidRDefault="00646049" w:rsidP="00663D42">
      <w:pPr>
        <w:pStyle w:val="Textoindependiente"/>
        <w:spacing w:line="360" w:lineRule="auto"/>
        <w:rPr>
          <w:rFonts w:ascii="Palatino Linotype" w:hAnsi="Palatino Linotype" w:cstheme="minorHAnsi"/>
          <w:color w:val="auto"/>
          <w:sz w:val="22"/>
          <w:szCs w:val="22"/>
          <w:lang w:val="es-CO"/>
        </w:rPr>
      </w:pPr>
    </w:p>
    <w:p w14:paraId="35910ED0" w14:textId="1C7F3FD6" w:rsidR="00646049" w:rsidRPr="00F415C8" w:rsidRDefault="00646049" w:rsidP="00663D42">
      <w:pPr>
        <w:pStyle w:val="Textoindependiente"/>
        <w:spacing w:line="360" w:lineRule="auto"/>
        <w:rPr>
          <w:rFonts w:ascii="Palatino Linotype" w:hAnsi="Palatino Linotype" w:cstheme="minorHAnsi"/>
          <w:b/>
          <w:color w:val="auto"/>
          <w:sz w:val="22"/>
          <w:szCs w:val="22"/>
          <w:u w:val="single"/>
          <w:lang w:val="es-CO"/>
        </w:rPr>
      </w:pPr>
      <w:r w:rsidRPr="00F415C8">
        <w:rPr>
          <w:rFonts w:ascii="Palatino Linotype" w:hAnsi="Palatino Linotype" w:cstheme="minorHAnsi"/>
          <w:b/>
          <w:color w:val="auto"/>
          <w:sz w:val="22"/>
          <w:szCs w:val="22"/>
          <w:u w:val="single"/>
          <w:lang w:val="es-CO"/>
        </w:rPr>
        <w:t>Capa de presentación:</w:t>
      </w:r>
      <w:r w:rsidR="00443B7D" w:rsidRPr="00F415C8">
        <w:rPr>
          <w:rFonts w:ascii="Palatino Linotype" w:hAnsi="Palatino Linotype" w:cstheme="minorHAnsi"/>
          <w:b/>
          <w:color w:val="auto"/>
          <w:sz w:val="22"/>
          <w:szCs w:val="22"/>
          <w:u w:val="single"/>
          <w:lang w:val="es-CO"/>
        </w:rPr>
        <w:t xml:space="preserve"> </w:t>
      </w:r>
      <w:r w:rsidR="00443B7D" w:rsidRPr="00F415C8">
        <w:rPr>
          <w:rFonts w:ascii="Palatino Linotype" w:hAnsi="Palatino Linotype" w:cstheme="minorHAnsi"/>
          <w:color w:val="auto"/>
          <w:sz w:val="22"/>
          <w:szCs w:val="22"/>
          <w:lang w:val="es-CO"/>
        </w:rPr>
        <w:t xml:space="preserve"> es responsable de la presentación de los datos del sistema, recibiendo los eventos generados por los usuarios y controlando </w:t>
      </w:r>
      <w:r w:rsidR="00C06FAF" w:rsidRPr="00F415C8">
        <w:rPr>
          <w:rFonts w:ascii="Palatino Linotype" w:hAnsi="Palatino Linotype" w:cstheme="minorHAnsi"/>
          <w:color w:val="auto"/>
          <w:sz w:val="22"/>
          <w:szCs w:val="22"/>
          <w:lang w:val="es-CO"/>
        </w:rPr>
        <w:t xml:space="preserve">a su vez </w:t>
      </w:r>
      <w:r w:rsidR="00443B7D" w:rsidRPr="00F415C8">
        <w:rPr>
          <w:rFonts w:ascii="Palatino Linotype" w:hAnsi="Palatino Linotype" w:cstheme="minorHAnsi"/>
          <w:color w:val="auto"/>
          <w:sz w:val="22"/>
          <w:szCs w:val="22"/>
          <w:lang w:val="es-CO"/>
        </w:rPr>
        <w:t xml:space="preserve">la interfaz </w:t>
      </w:r>
      <w:r w:rsidR="00C06FAF" w:rsidRPr="00F415C8">
        <w:rPr>
          <w:rFonts w:ascii="Palatino Linotype" w:hAnsi="Palatino Linotype" w:cstheme="minorHAnsi"/>
          <w:color w:val="auto"/>
          <w:sz w:val="22"/>
          <w:szCs w:val="22"/>
          <w:lang w:val="es-CO"/>
        </w:rPr>
        <w:t>con el</w:t>
      </w:r>
      <w:r w:rsidR="00443B7D" w:rsidRPr="00F415C8">
        <w:rPr>
          <w:rFonts w:ascii="Palatino Linotype" w:hAnsi="Palatino Linotype" w:cstheme="minorHAnsi"/>
          <w:color w:val="auto"/>
          <w:sz w:val="22"/>
          <w:szCs w:val="22"/>
          <w:lang w:val="es-CO"/>
        </w:rPr>
        <w:t xml:space="preserve"> usuario</w:t>
      </w:r>
      <w:r w:rsidR="00C06FAF" w:rsidRPr="00F415C8">
        <w:rPr>
          <w:rFonts w:ascii="Palatino Linotype" w:hAnsi="Palatino Linotype" w:cstheme="minorHAnsi"/>
          <w:color w:val="auto"/>
          <w:sz w:val="22"/>
          <w:szCs w:val="22"/>
          <w:lang w:val="es-CO"/>
        </w:rPr>
        <w:t xml:space="preserve"> final, es decir </w:t>
      </w:r>
      <w:r w:rsidR="00CE7769" w:rsidRPr="00F415C8">
        <w:rPr>
          <w:rFonts w:ascii="Palatino Linotype" w:hAnsi="Palatino Linotype" w:cstheme="minorHAnsi"/>
          <w:color w:val="auto"/>
          <w:sz w:val="22"/>
          <w:szCs w:val="22"/>
          <w:lang w:val="es-CO"/>
        </w:rPr>
        <w:t>cómo</w:t>
      </w:r>
      <w:r w:rsidR="00C06FAF" w:rsidRPr="00F415C8">
        <w:rPr>
          <w:rFonts w:ascii="Palatino Linotype" w:hAnsi="Palatino Linotype" w:cstheme="minorHAnsi"/>
          <w:color w:val="auto"/>
          <w:sz w:val="22"/>
          <w:szCs w:val="22"/>
          <w:lang w:val="es-CO"/>
        </w:rPr>
        <w:t xml:space="preserve"> se presentan dichos datos y funcionalidades</w:t>
      </w:r>
      <w:r w:rsidR="00443B7D" w:rsidRPr="00F415C8">
        <w:rPr>
          <w:rFonts w:ascii="Palatino Linotype" w:hAnsi="Palatino Linotype" w:cstheme="minorHAnsi"/>
          <w:color w:val="auto"/>
          <w:sz w:val="22"/>
          <w:szCs w:val="22"/>
          <w:lang w:val="es-CO"/>
        </w:rPr>
        <w:t>.</w:t>
      </w:r>
    </w:p>
    <w:p w14:paraId="18F222D2" w14:textId="77777777" w:rsidR="00646049" w:rsidRPr="00F415C8" w:rsidRDefault="00646049" w:rsidP="00663D42">
      <w:pPr>
        <w:pStyle w:val="Textoindependiente"/>
        <w:spacing w:line="360" w:lineRule="auto"/>
        <w:rPr>
          <w:rFonts w:ascii="Palatino Linotype" w:hAnsi="Palatino Linotype" w:cstheme="minorHAnsi"/>
          <w:b/>
          <w:color w:val="auto"/>
          <w:sz w:val="22"/>
          <w:szCs w:val="22"/>
          <w:u w:val="single"/>
          <w:lang w:val="es-CO"/>
        </w:rPr>
      </w:pPr>
    </w:p>
    <w:p w14:paraId="1C2EA34A" w14:textId="58C0C238" w:rsidR="00646049" w:rsidRPr="00F415C8" w:rsidRDefault="00646049" w:rsidP="00663D42">
      <w:pPr>
        <w:pStyle w:val="Textoindependiente"/>
        <w:spacing w:line="360" w:lineRule="auto"/>
        <w:rPr>
          <w:rFonts w:ascii="Palatino Linotype" w:hAnsi="Palatino Linotype" w:cstheme="minorHAnsi"/>
          <w:color w:val="auto"/>
          <w:sz w:val="22"/>
          <w:szCs w:val="22"/>
          <w:lang w:val="es-CO"/>
        </w:rPr>
      </w:pPr>
      <w:r w:rsidRPr="00F415C8">
        <w:rPr>
          <w:rFonts w:ascii="Palatino Linotype" w:hAnsi="Palatino Linotype" w:cstheme="minorHAnsi"/>
          <w:b/>
          <w:color w:val="auto"/>
          <w:sz w:val="22"/>
          <w:szCs w:val="22"/>
          <w:u w:val="single"/>
          <w:lang w:val="es-CO"/>
        </w:rPr>
        <w:lastRenderedPageBreak/>
        <w:t xml:space="preserve">Capa de lógica de </w:t>
      </w:r>
      <w:r w:rsidR="00CE7769" w:rsidRPr="00F415C8">
        <w:rPr>
          <w:rFonts w:ascii="Palatino Linotype" w:hAnsi="Palatino Linotype" w:cstheme="minorHAnsi"/>
          <w:b/>
          <w:color w:val="auto"/>
          <w:sz w:val="22"/>
          <w:szCs w:val="22"/>
          <w:u w:val="single"/>
          <w:lang w:val="es-CO"/>
        </w:rPr>
        <w:t>datos</w:t>
      </w:r>
      <w:r w:rsidRPr="00F415C8">
        <w:rPr>
          <w:rFonts w:ascii="Palatino Linotype" w:hAnsi="Palatino Linotype" w:cstheme="minorHAnsi"/>
          <w:b/>
          <w:color w:val="auto"/>
          <w:sz w:val="22"/>
          <w:szCs w:val="22"/>
          <w:u w:val="single"/>
          <w:lang w:val="es-CO"/>
        </w:rPr>
        <w:t xml:space="preserve"> y servicios:</w:t>
      </w:r>
      <w:r w:rsidR="00C06FAF" w:rsidRPr="00F415C8">
        <w:rPr>
          <w:rFonts w:ascii="Palatino Linotype" w:hAnsi="Palatino Linotype" w:cstheme="minorHAnsi"/>
          <w:color w:val="auto"/>
          <w:sz w:val="22"/>
          <w:szCs w:val="22"/>
          <w:lang w:val="es-CO"/>
        </w:rPr>
        <w:t xml:space="preserve"> gestiona la lógica de la aplicación. Es decir, en donde se dice que se hace con los datos del siste</w:t>
      </w:r>
      <w:r w:rsidR="00796561" w:rsidRPr="00F415C8">
        <w:rPr>
          <w:rFonts w:ascii="Palatino Linotype" w:hAnsi="Palatino Linotype" w:cstheme="minorHAnsi"/>
          <w:color w:val="auto"/>
          <w:sz w:val="22"/>
          <w:szCs w:val="22"/>
          <w:lang w:val="es-CO"/>
        </w:rPr>
        <w:t>ma. En esta capa se definen l</w:t>
      </w:r>
      <w:r w:rsidR="00C06FAF" w:rsidRPr="00F415C8">
        <w:rPr>
          <w:rFonts w:ascii="Palatino Linotype" w:hAnsi="Palatino Linotype" w:cstheme="minorHAnsi"/>
          <w:color w:val="auto"/>
          <w:sz w:val="22"/>
          <w:szCs w:val="22"/>
          <w:lang w:val="es-CO"/>
        </w:rPr>
        <w:t>os objetos de negocios, las reglas de negocios, y funciones o capacidades del software y que están disponibles para la capa de presentación.</w:t>
      </w:r>
    </w:p>
    <w:p w14:paraId="443B0EEC" w14:textId="77777777" w:rsidR="00C06FAF" w:rsidRPr="00F415C8" w:rsidRDefault="00C06FAF" w:rsidP="00663D42">
      <w:pPr>
        <w:pStyle w:val="Textoindependiente"/>
        <w:spacing w:line="360" w:lineRule="auto"/>
        <w:rPr>
          <w:rFonts w:ascii="Palatino Linotype" w:hAnsi="Palatino Linotype" w:cstheme="minorHAnsi"/>
          <w:b/>
          <w:color w:val="auto"/>
          <w:sz w:val="22"/>
          <w:szCs w:val="22"/>
          <w:u w:val="single"/>
          <w:lang w:val="es-CO"/>
        </w:rPr>
      </w:pPr>
    </w:p>
    <w:p w14:paraId="28B840B0" w14:textId="75E7B123" w:rsidR="00646049" w:rsidRPr="00F415C8" w:rsidRDefault="00646049" w:rsidP="00663D42">
      <w:pPr>
        <w:pStyle w:val="Textoindependiente"/>
        <w:spacing w:line="360" w:lineRule="auto"/>
        <w:rPr>
          <w:rFonts w:ascii="Palatino Linotype" w:hAnsi="Palatino Linotype" w:cstheme="minorHAnsi"/>
          <w:color w:val="auto"/>
          <w:sz w:val="22"/>
          <w:szCs w:val="22"/>
          <w:lang w:val="es-CO"/>
        </w:rPr>
      </w:pPr>
      <w:r w:rsidRPr="00F415C8">
        <w:rPr>
          <w:rFonts w:ascii="Palatino Linotype" w:hAnsi="Palatino Linotype" w:cstheme="minorHAnsi"/>
          <w:b/>
          <w:color w:val="auto"/>
          <w:sz w:val="22"/>
          <w:szCs w:val="22"/>
          <w:u w:val="single"/>
          <w:lang w:val="es-CO"/>
        </w:rPr>
        <w:t xml:space="preserve">Capa de </w:t>
      </w:r>
      <w:r w:rsidR="00443B7D" w:rsidRPr="00F415C8">
        <w:rPr>
          <w:rFonts w:ascii="Palatino Linotype" w:hAnsi="Palatino Linotype" w:cstheme="minorHAnsi"/>
          <w:b/>
          <w:color w:val="auto"/>
          <w:sz w:val="22"/>
          <w:szCs w:val="22"/>
          <w:u w:val="single"/>
          <w:lang w:val="es-CO"/>
        </w:rPr>
        <w:t xml:space="preserve">persistencia de </w:t>
      </w:r>
      <w:r w:rsidRPr="00F415C8">
        <w:rPr>
          <w:rFonts w:ascii="Palatino Linotype" w:hAnsi="Palatino Linotype" w:cstheme="minorHAnsi"/>
          <w:b/>
          <w:color w:val="auto"/>
          <w:sz w:val="22"/>
          <w:szCs w:val="22"/>
          <w:u w:val="single"/>
          <w:lang w:val="es-CO"/>
        </w:rPr>
        <w:t>datos</w:t>
      </w:r>
      <w:r w:rsidRPr="00F415C8">
        <w:rPr>
          <w:rFonts w:ascii="Palatino Linotype" w:hAnsi="Palatino Linotype" w:cstheme="minorHAnsi"/>
          <w:color w:val="auto"/>
          <w:sz w:val="22"/>
          <w:szCs w:val="22"/>
          <w:lang w:val="es-CO"/>
        </w:rPr>
        <w:t>:</w:t>
      </w:r>
      <w:r w:rsidR="00C06FAF" w:rsidRPr="00F415C8">
        <w:rPr>
          <w:rFonts w:ascii="Palatino Linotype" w:hAnsi="Palatino Linotype" w:cstheme="minorHAnsi"/>
          <w:color w:val="auto"/>
          <w:sz w:val="22"/>
          <w:szCs w:val="22"/>
          <w:lang w:val="es-CO"/>
        </w:rPr>
        <w:t xml:space="preserve">  es responsable de la gestión y almacenamiento de los datos y documentos. Será donde se gestione todo lo relativo a la base de datos, como también de la gestión de los file stores (</w:t>
      </w:r>
      <w:r w:rsidR="00CE7769" w:rsidRPr="00F415C8">
        <w:rPr>
          <w:rFonts w:ascii="Palatino Linotype" w:hAnsi="Palatino Linotype" w:cstheme="minorHAnsi"/>
          <w:color w:val="auto"/>
          <w:sz w:val="22"/>
          <w:szCs w:val="22"/>
          <w:lang w:val="es-CO"/>
        </w:rPr>
        <w:t>repositorios</w:t>
      </w:r>
      <w:r w:rsidR="00C06FAF" w:rsidRPr="00F415C8">
        <w:rPr>
          <w:rFonts w:ascii="Palatino Linotype" w:hAnsi="Palatino Linotype" w:cstheme="minorHAnsi"/>
          <w:color w:val="auto"/>
          <w:sz w:val="22"/>
          <w:szCs w:val="22"/>
          <w:lang w:val="es-CO"/>
        </w:rPr>
        <w:t xml:space="preserve"> de documentos).</w:t>
      </w:r>
    </w:p>
    <w:p w14:paraId="3F966852" w14:textId="77777777" w:rsidR="00C06FAF" w:rsidRPr="00F415C8" w:rsidRDefault="00C06FAF" w:rsidP="00663D42">
      <w:pPr>
        <w:pStyle w:val="Textoindependiente"/>
        <w:spacing w:line="360" w:lineRule="auto"/>
        <w:rPr>
          <w:rFonts w:ascii="Palatino Linotype" w:hAnsi="Palatino Linotype" w:cstheme="minorHAnsi"/>
          <w:b/>
          <w:color w:val="auto"/>
          <w:sz w:val="22"/>
          <w:szCs w:val="22"/>
          <w:u w:val="single"/>
          <w:lang w:val="es-CO"/>
        </w:rPr>
      </w:pPr>
    </w:p>
    <w:p w14:paraId="082CD71A" w14:textId="548380E7" w:rsidR="00646049" w:rsidRPr="00F415C8" w:rsidRDefault="00646049" w:rsidP="00663D42">
      <w:pPr>
        <w:pStyle w:val="Textoindependiente"/>
        <w:spacing w:line="360" w:lineRule="auto"/>
        <w:rPr>
          <w:rFonts w:ascii="Palatino Linotype" w:hAnsi="Palatino Linotype" w:cstheme="minorHAnsi"/>
          <w:b/>
          <w:color w:val="auto"/>
          <w:sz w:val="22"/>
          <w:szCs w:val="22"/>
          <w:u w:val="single"/>
          <w:lang w:val="es-CO"/>
        </w:rPr>
      </w:pPr>
      <w:r w:rsidRPr="00F415C8">
        <w:rPr>
          <w:rFonts w:ascii="Palatino Linotype" w:hAnsi="Palatino Linotype" w:cstheme="minorHAnsi"/>
          <w:b/>
          <w:color w:val="auto"/>
          <w:sz w:val="22"/>
          <w:szCs w:val="22"/>
          <w:u w:val="single"/>
          <w:lang w:val="es-CO"/>
        </w:rPr>
        <w:t>Capa de integración:</w:t>
      </w:r>
      <w:r w:rsidR="00C06FAF" w:rsidRPr="00F415C8">
        <w:rPr>
          <w:rFonts w:ascii="Palatino Linotype" w:hAnsi="Palatino Linotype" w:cstheme="minorHAnsi"/>
          <w:color w:val="auto"/>
          <w:sz w:val="22"/>
          <w:szCs w:val="22"/>
          <w:lang w:val="es-CO"/>
        </w:rPr>
        <w:t xml:space="preserve"> gestiona las integraciones</w:t>
      </w:r>
      <w:r w:rsidR="00E24AB1" w:rsidRPr="00F415C8">
        <w:rPr>
          <w:rFonts w:ascii="Palatino Linotype" w:hAnsi="Palatino Linotype" w:cstheme="minorHAnsi"/>
          <w:color w:val="auto"/>
          <w:sz w:val="22"/>
          <w:szCs w:val="22"/>
          <w:lang w:val="es-CO"/>
        </w:rPr>
        <w:t xml:space="preserve"> a nivel de todas las capas</w:t>
      </w:r>
      <w:r w:rsidR="00C06FAF" w:rsidRPr="00F415C8">
        <w:rPr>
          <w:rFonts w:ascii="Palatino Linotype" w:hAnsi="Palatino Linotype" w:cstheme="minorHAnsi"/>
          <w:color w:val="auto"/>
          <w:sz w:val="22"/>
          <w:szCs w:val="22"/>
          <w:lang w:val="es-CO"/>
        </w:rPr>
        <w:t xml:space="preserve"> con otros sistemas de información que se requ</w:t>
      </w:r>
      <w:r w:rsidR="00E24AB1" w:rsidRPr="00F415C8">
        <w:rPr>
          <w:rFonts w:ascii="Palatino Linotype" w:hAnsi="Palatino Linotype" w:cstheme="minorHAnsi"/>
          <w:color w:val="auto"/>
          <w:sz w:val="22"/>
          <w:szCs w:val="22"/>
          <w:lang w:val="es-CO"/>
        </w:rPr>
        <w:t xml:space="preserve">ieren para el funcionamiento del core del </w:t>
      </w:r>
      <w:r w:rsidR="008A1FEC" w:rsidRPr="00F415C8">
        <w:rPr>
          <w:rFonts w:ascii="Palatino Linotype" w:hAnsi="Palatino Linotype" w:cstheme="minorHAnsi"/>
          <w:color w:val="auto"/>
          <w:sz w:val="22"/>
          <w:szCs w:val="22"/>
          <w:lang w:val="es-CO"/>
        </w:rPr>
        <w:t>ECM</w:t>
      </w:r>
      <w:r w:rsidR="00E24AB1" w:rsidRPr="00F415C8">
        <w:rPr>
          <w:rFonts w:ascii="Palatino Linotype" w:hAnsi="Palatino Linotype" w:cstheme="minorHAnsi"/>
          <w:color w:val="auto"/>
          <w:sz w:val="22"/>
          <w:szCs w:val="22"/>
          <w:lang w:val="es-CO"/>
        </w:rPr>
        <w:t xml:space="preserve"> o que simplemente necesitan transferir o recibir información del </w:t>
      </w:r>
      <w:r w:rsidR="008A1FEC" w:rsidRPr="00F415C8">
        <w:rPr>
          <w:rFonts w:ascii="Palatino Linotype" w:hAnsi="Palatino Linotype" w:cstheme="minorHAnsi"/>
          <w:color w:val="auto"/>
          <w:sz w:val="22"/>
          <w:szCs w:val="22"/>
          <w:lang w:val="es-CO"/>
        </w:rPr>
        <w:t>ECM</w:t>
      </w:r>
      <w:r w:rsidR="00E24AB1" w:rsidRPr="00F415C8">
        <w:rPr>
          <w:rFonts w:ascii="Palatino Linotype" w:hAnsi="Palatino Linotype" w:cstheme="minorHAnsi"/>
          <w:color w:val="auto"/>
          <w:sz w:val="22"/>
          <w:szCs w:val="22"/>
          <w:lang w:val="es-CO"/>
        </w:rPr>
        <w:t xml:space="preserve"> y que están implementados dentro de la arquitectura tecnológica de la entidad, como son: ERP, CRM, Document Capture, Bases de datos, etc.</w:t>
      </w:r>
    </w:p>
    <w:p w14:paraId="3B44B499" w14:textId="77777777" w:rsidR="00646049" w:rsidRPr="00F415C8" w:rsidRDefault="00646049" w:rsidP="00663D42">
      <w:pPr>
        <w:pStyle w:val="Textoindependiente"/>
        <w:spacing w:line="360" w:lineRule="auto"/>
        <w:rPr>
          <w:rFonts w:ascii="Palatino Linotype" w:hAnsi="Palatino Linotype" w:cstheme="minorHAnsi"/>
          <w:color w:val="auto"/>
          <w:sz w:val="22"/>
          <w:szCs w:val="22"/>
          <w:lang w:val="es-CO"/>
        </w:rPr>
      </w:pPr>
    </w:p>
    <w:p w14:paraId="55D1153E" w14:textId="449FB59E" w:rsidR="00850276" w:rsidRPr="00F415C8" w:rsidRDefault="00443B7D" w:rsidP="00663D42">
      <w:pPr>
        <w:pStyle w:val="Textoindependiente"/>
        <w:spacing w:line="360" w:lineRule="auto"/>
        <w:rPr>
          <w:rFonts w:ascii="Palatino Linotype" w:hAnsi="Palatino Linotype" w:cstheme="minorHAnsi"/>
          <w:color w:val="auto"/>
          <w:sz w:val="22"/>
          <w:szCs w:val="22"/>
          <w:lang w:val="es-CO"/>
        </w:rPr>
      </w:pPr>
      <w:r w:rsidRPr="00F415C8">
        <w:rPr>
          <w:rFonts w:ascii="Palatino Linotype" w:hAnsi="Palatino Linotype" w:cstheme="minorHAnsi"/>
          <w:color w:val="auto"/>
          <w:sz w:val="22"/>
          <w:szCs w:val="22"/>
          <w:lang w:val="es-CO"/>
        </w:rPr>
        <w:t xml:space="preserve">Cada </w:t>
      </w:r>
      <w:r w:rsidR="00E24AB1" w:rsidRPr="00F415C8">
        <w:rPr>
          <w:rFonts w:ascii="Palatino Linotype" w:hAnsi="Palatino Linotype" w:cstheme="minorHAnsi"/>
          <w:color w:val="auto"/>
          <w:sz w:val="22"/>
          <w:szCs w:val="22"/>
          <w:lang w:val="es-CO"/>
        </w:rPr>
        <w:t xml:space="preserve">una de estas </w:t>
      </w:r>
      <w:r w:rsidRPr="00F415C8">
        <w:rPr>
          <w:rFonts w:ascii="Palatino Linotype" w:hAnsi="Palatino Linotype" w:cstheme="minorHAnsi"/>
          <w:color w:val="auto"/>
          <w:sz w:val="22"/>
          <w:szCs w:val="22"/>
          <w:lang w:val="es-CO"/>
        </w:rPr>
        <w:t>capa</w:t>
      </w:r>
      <w:r w:rsidR="00E24AB1" w:rsidRPr="00F415C8">
        <w:rPr>
          <w:rFonts w:ascii="Palatino Linotype" w:hAnsi="Palatino Linotype" w:cstheme="minorHAnsi"/>
          <w:color w:val="auto"/>
          <w:sz w:val="22"/>
          <w:szCs w:val="22"/>
          <w:lang w:val="es-CO"/>
        </w:rPr>
        <w:t>s</w:t>
      </w:r>
      <w:r w:rsidRPr="00F415C8">
        <w:rPr>
          <w:rFonts w:ascii="Palatino Linotype" w:hAnsi="Palatino Linotype" w:cstheme="minorHAnsi"/>
          <w:color w:val="auto"/>
          <w:sz w:val="22"/>
          <w:szCs w:val="22"/>
          <w:lang w:val="es-CO"/>
        </w:rPr>
        <w:t xml:space="preserve"> contiene</w:t>
      </w:r>
      <w:r w:rsidR="00E24AB1" w:rsidRPr="00F415C8">
        <w:rPr>
          <w:rFonts w:ascii="Palatino Linotype" w:hAnsi="Palatino Linotype" w:cstheme="minorHAnsi"/>
          <w:color w:val="auto"/>
          <w:sz w:val="22"/>
          <w:szCs w:val="22"/>
          <w:lang w:val="es-CO"/>
        </w:rPr>
        <w:t xml:space="preserve">n uno o </w:t>
      </w:r>
      <w:r w:rsidR="00CE7769" w:rsidRPr="00F415C8">
        <w:rPr>
          <w:rFonts w:ascii="Palatino Linotype" w:hAnsi="Palatino Linotype" w:cstheme="minorHAnsi"/>
          <w:color w:val="auto"/>
          <w:sz w:val="22"/>
          <w:szCs w:val="22"/>
          <w:lang w:val="es-CO"/>
        </w:rPr>
        <w:t>más</w:t>
      </w:r>
      <w:r w:rsidRPr="00F415C8">
        <w:rPr>
          <w:rFonts w:ascii="Palatino Linotype" w:hAnsi="Palatino Linotype" w:cstheme="minorHAnsi"/>
          <w:color w:val="auto"/>
          <w:sz w:val="22"/>
          <w:szCs w:val="22"/>
          <w:lang w:val="es-CO"/>
        </w:rPr>
        <w:t xml:space="preserve"> c</w:t>
      </w:r>
      <w:r w:rsidR="00850276" w:rsidRPr="00F415C8">
        <w:rPr>
          <w:rFonts w:ascii="Palatino Linotype" w:hAnsi="Palatino Linotype" w:cstheme="minorHAnsi"/>
          <w:color w:val="auto"/>
          <w:sz w:val="22"/>
          <w:szCs w:val="22"/>
          <w:lang w:val="es-CO"/>
        </w:rPr>
        <w:t>omponente</w:t>
      </w:r>
      <w:r w:rsidR="00E24AB1" w:rsidRPr="00F415C8">
        <w:rPr>
          <w:rFonts w:ascii="Palatino Linotype" w:hAnsi="Palatino Linotype" w:cstheme="minorHAnsi"/>
          <w:color w:val="auto"/>
          <w:sz w:val="22"/>
          <w:szCs w:val="22"/>
          <w:lang w:val="es-CO"/>
        </w:rPr>
        <w:t>s</w:t>
      </w:r>
      <w:r w:rsidR="00850276" w:rsidRPr="00F415C8">
        <w:rPr>
          <w:rFonts w:ascii="Palatino Linotype" w:hAnsi="Palatino Linotype" w:cstheme="minorHAnsi"/>
          <w:color w:val="auto"/>
          <w:sz w:val="22"/>
          <w:szCs w:val="22"/>
          <w:lang w:val="es-CO"/>
        </w:rPr>
        <w:t xml:space="preserve"> </w:t>
      </w:r>
      <w:r w:rsidR="00CE7769" w:rsidRPr="00F415C8">
        <w:rPr>
          <w:rFonts w:ascii="Palatino Linotype" w:hAnsi="Palatino Linotype" w:cstheme="minorHAnsi"/>
          <w:color w:val="auto"/>
          <w:sz w:val="22"/>
          <w:szCs w:val="22"/>
          <w:lang w:val="es-CO"/>
        </w:rPr>
        <w:t>tecnológicos</w:t>
      </w:r>
      <w:r w:rsidR="00E24AB1" w:rsidRPr="00F415C8">
        <w:rPr>
          <w:rFonts w:ascii="Palatino Linotype" w:hAnsi="Palatino Linotype" w:cstheme="minorHAnsi"/>
          <w:color w:val="auto"/>
          <w:sz w:val="22"/>
          <w:szCs w:val="22"/>
          <w:lang w:val="es-CO"/>
        </w:rPr>
        <w:t xml:space="preserve"> </w:t>
      </w:r>
      <w:r w:rsidR="00850276" w:rsidRPr="00F415C8">
        <w:rPr>
          <w:rFonts w:ascii="Palatino Linotype" w:hAnsi="Palatino Linotype" w:cstheme="minorHAnsi"/>
          <w:color w:val="auto"/>
          <w:sz w:val="22"/>
          <w:szCs w:val="22"/>
          <w:lang w:val="es-CO"/>
        </w:rPr>
        <w:t xml:space="preserve">del </w:t>
      </w:r>
      <w:r w:rsidR="008A1FEC" w:rsidRPr="00F415C8">
        <w:rPr>
          <w:rFonts w:ascii="Palatino Linotype" w:hAnsi="Palatino Linotype" w:cstheme="minorHAnsi"/>
          <w:color w:val="auto"/>
          <w:sz w:val="22"/>
          <w:szCs w:val="22"/>
          <w:lang w:val="es-CO"/>
        </w:rPr>
        <w:t>ECM</w:t>
      </w:r>
      <w:r w:rsidRPr="00F415C8">
        <w:rPr>
          <w:rFonts w:ascii="Palatino Linotype" w:hAnsi="Palatino Linotype" w:cstheme="minorHAnsi"/>
          <w:color w:val="auto"/>
          <w:sz w:val="22"/>
          <w:szCs w:val="22"/>
          <w:lang w:val="es-CO"/>
        </w:rPr>
        <w:t>:</w:t>
      </w:r>
      <w:r w:rsidR="00850276" w:rsidRPr="00F415C8">
        <w:rPr>
          <w:rFonts w:ascii="Palatino Linotype" w:hAnsi="Palatino Linotype" w:cstheme="minorHAnsi"/>
          <w:color w:val="auto"/>
          <w:sz w:val="22"/>
          <w:szCs w:val="22"/>
          <w:lang w:val="es-CO"/>
        </w:rPr>
        <w:t xml:space="preserve"> </w:t>
      </w:r>
      <w:r w:rsidR="00E24AB1" w:rsidRPr="00F415C8">
        <w:rPr>
          <w:rFonts w:ascii="Palatino Linotype" w:hAnsi="Palatino Linotype" w:cstheme="minorHAnsi"/>
          <w:color w:val="auto"/>
          <w:sz w:val="22"/>
          <w:szCs w:val="22"/>
          <w:lang w:val="es-CO"/>
        </w:rPr>
        <w:t>Cliente Web, APP Móvil</w:t>
      </w:r>
      <w:r w:rsidR="002D0EC7" w:rsidRPr="00F415C8">
        <w:rPr>
          <w:rFonts w:ascii="Palatino Linotype" w:hAnsi="Palatino Linotype" w:cstheme="minorHAnsi"/>
          <w:color w:val="auto"/>
          <w:sz w:val="22"/>
          <w:szCs w:val="22"/>
          <w:lang w:val="es-CO"/>
        </w:rPr>
        <w:t xml:space="preserve"> (en construcción)</w:t>
      </w:r>
      <w:r w:rsidR="00E24AB1" w:rsidRPr="00F415C8">
        <w:rPr>
          <w:rFonts w:ascii="Palatino Linotype" w:hAnsi="Palatino Linotype" w:cstheme="minorHAnsi"/>
          <w:color w:val="auto"/>
          <w:sz w:val="22"/>
          <w:szCs w:val="22"/>
          <w:lang w:val="es-CO"/>
        </w:rPr>
        <w:t xml:space="preserve">, Motor de workflow documental, gestor de contenido, visor de documentos, gestor de Records Management, gestor de plantillas de documentos electrónicos, </w:t>
      </w:r>
      <w:r w:rsidR="00981A95" w:rsidRPr="00F415C8">
        <w:rPr>
          <w:rFonts w:ascii="Palatino Linotype" w:hAnsi="Palatino Linotype" w:cstheme="minorHAnsi"/>
          <w:color w:val="auto"/>
          <w:sz w:val="22"/>
          <w:szCs w:val="22"/>
          <w:lang w:val="es-CO"/>
        </w:rPr>
        <w:t>gestor de autorización</w:t>
      </w:r>
      <w:r w:rsidR="00E24AB1" w:rsidRPr="00F415C8">
        <w:rPr>
          <w:rFonts w:ascii="Palatino Linotype" w:hAnsi="Palatino Linotype" w:cstheme="minorHAnsi"/>
          <w:color w:val="auto"/>
          <w:sz w:val="22"/>
          <w:szCs w:val="22"/>
          <w:lang w:val="es-CO"/>
        </w:rPr>
        <w:t>, motor de reportes, motor de búsquedas, Active Directory, motor de OCR</w:t>
      </w:r>
      <w:r w:rsidR="0080402E" w:rsidRPr="00F415C8">
        <w:rPr>
          <w:rFonts w:ascii="Palatino Linotype" w:hAnsi="Palatino Linotype" w:cstheme="minorHAnsi"/>
          <w:color w:val="auto"/>
          <w:sz w:val="22"/>
          <w:szCs w:val="22"/>
          <w:lang w:val="es-CO"/>
        </w:rPr>
        <w:t>, we</w:t>
      </w:r>
      <w:r w:rsidR="00CE7769" w:rsidRPr="00F415C8">
        <w:rPr>
          <w:rFonts w:ascii="Palatino Linotype" w:hAnsi="Palatino Linotype" w:cstheme="minorHAnsi"/>
          <w:color w:val="auto"/>
          <w:sz w:val="22"/>
          <w:szCs w:val="22"/>
          <w:lang w:val="es-CO"/>
        </w:rPr>
        <w:t>b services, file stores, servicio</w:t>
      </w:r>
      <w:r w:rsidR="0080402E" w:rsidRPr="00F415C8">
        <w:rPr>
          <w:rFonts w:ascii="Palatino Linotype" w:hAnsi="Palatino Linotype" w:cstheme="minorHAnsi"/>
          <w:color w:val="auto"/>
          <w:sz w:val="22"/>
          <w:szCs w:val="22"/>
          <w:lang w:val="es-CO"/>
        </w:rPr>
        <w:t xml:space="preserve"> de persistencia (base de datos)</w:t>
      </w:r>
      <w:r w:rsidR="00850276" w:rsidRPr="00F415C8">
        <w:rPr>
          <w:rFonts w:ascii="Palatino Linotype" w:hAnsi="Palatino Linotype" w:cstheme="minorHAnsi"/>
          <w:color w:val="auto"/>
          <w:sz w:val="22"/>
          <w:szCs w:val="22"/>
          <w:lang w:val="es-CO"/>
        </w:rPr>
        <w:t>. A continuación, se definen cada uno de los componentes:</w:t>
      </w:r>
    </w:p>
    <w:p w14:paraId="5C68FD9D" w14:textId="77777777" w:rsidR="009556B6" w:rsidRPr="00F415C8" w:rsidRDefault="009556B6" w:rsidP="00663D42">
      <w:pPr>
        <w:pStyle w:val="Textoindependiente"/>
        <w:spacing w:line="360" w:lineRule="auto"/>
        <w:rPr>
          <w:rFonts w:ascii="Palatino Linotype" w:hAnsi="Palatino Linotype" w:cstheme="minorHAnsi"/>
          <w:color w:val="auto"/>
          <w:sz w:val="22"/>
          <w:szCs w:val="22"/>
          <w:lang w:val="es-CO"/>
        </w:rPr>
      </w:pPr>
    </w:p>
    <w:p w14:paraId="42D65650" w14:textId="77777777" w:rsidR="009556B6" w:rsidRPr="00F415C8" w:rsidRDefault="009556B6" w:rsidP="00663D42">
      <w:pPr>
        <w:pStyle w:val="Textoindependiente"/>
        <w:spacing w:line="360" w:lineRule="auto"/>
        <w:rPr>
          <w:rFonts w:ascii="Palatino Linotype" w:hAnsi="Palatino Linotype" w:cstheme="minorHAnsi"/>
          <w:color w:val="auto"/>
          <w:sz w:val="22"/>
          <w:szCs w:val="22"/>
          <w:lang w:val="es-CO"/>
        </w:rPr>
      </w:pPr>
    </w:p>
    <w:p w14:paraId="5128C630" w14:textId="77777777" w:rsidR="009F7387" w:rsidRPr="00F415C8" w:rsidRDefault="009F7387" w:rsidP="00663D42">
      <w:pPr>
        <w:pStyle w:val="Textoindependiente"/>
        <w:spacing w:line="360" w:lineRule="auto"/>
        <w:rPr>
          <w:rFonts w:ascii="Palatino Linotype" w:hAnsi="Palatino Linotype" w:cstheme="minorHAnsi"/>
          <w:color w:val="auto"/>
          <w:sz w:val="22"/>
          <w:szCs w:val="22"/>
          <w:lang w:val="es-CO"/>
        </w:rPr>
      </w:pPr>
    </w:p>
    <w:p w14:paraId="2447F109" w14:textId="77777777" w:rsidR="009F7387" w:rsidRPr="00F415C8" w:rsidRDefault="009F7387" w:rsidP="00663D42">
      <w:pPr>
        <w:pStyle w:val="Ttulo3"/>
        <w:spacing w:line="360" w:lineRule="auto"/>
        <w:rPr>
          <w:color w:val="auto"/>
          <w:sz w:val="22"/>
          <w:szCs w:val="22"/>
          <w:lang w:val="es-CO"/>
        </w:rPr>
      </w:pPr>
      <w:bookmarkStart w:id="47" w:name="_Toc35357791"/>
      <w:r w:rsidRPr="00F415C8">
        <w:rPr>
          <w:rFonts w:ascii="Palatino Linotype" w:hAnsi="Palatino Linotype"/>
          <w:color w:val="auto"/>
          <w:sz w:val="22"/>
          <w:szCs w:val="22"/>
          <w:lang w:val="es-CO"/>
        </w:rPr>
        <w:lastRenderedPageBreak/>
        <w:t>Componentes Tecnológicos</w:t>
      </w:r>
      <w:bookmarkEnd w:id="47"/>
    </w:p>
    <w:p w14:paraId="0362C5EC" w14:textId="2BA31C44" w:rsidR="007F1B17" w:rsidRPr="00F415C8" w:rsidRDefault="00A66BAE" w:rsidP="00663D42">
      <w:pPr>
        <w:pStyle w:val="Ttulo2"/>
        <w:spacing w:line="360" w:lineRule="auto"/>
        <w:rPr>
          <w:rFonts w:ascii="Palatino Linotype" w:hAnsi="Palatino Linotype"/>
          <w:color w:val="auto"/>
          <w:sz w:val="22"/>
          <w:szCs w:val="22"/>
          <w:lang w:val="es-CO"/>
        </w:rPr>
      </w:pPr>
      <w:bookmarkStart w:id="48" w:name="_Toc35357792"/>
      <w:r w:rsidRPr="00F415C8">
        <w:rPr>
          <w:rFonts w:ascii="Palatino Linotype" w:hAnsi="Palatino Linotype"/>
          <w:color w:val="auto"/>
          <w:sz w:val="22"/>
          <w:szCs w:val="22"/>
          <w:lang w:val="es-CO"/>
        </w:rPr>
        <w:t xml:space="preserve">Arquitectura </w:t>
      </w:r>
      <w:r w:rsidR="00EB40EC" w:rsidRPr="00F415C8">
        <w:rPr>
          <w:rFonts w:ascii="Palatino Linotype" w:hAnsi="Palatino Linotype"/>
          <w:color w:val="auto"/>
          <w:sz w:val="22"/>
          <w:szCs w:val="22"/>
          <w:lang w:val="es-CO"/>
        </w:rPr>
        <w:t>ECM</w:t>
      </w:r>
      <w:r w:rsidRPr="00F415C8">
        <w:rPr>
          <w:rFonts w:ascii="Palatino Linotype" w:hAnsi="Palatino Linotype"/>
          <w:color w:val="auto"/>
          <w:sz w:val="22"/>
          <w:szCs w:val="22"/>
          <w:lang w:val="es-CO"/>
        </w:rPr>
        <w:t xml:space="preserve"> JEP vs. Arquitectura conceptual</w:t>
      </w:r>
      <w:bookmarkEnd w:id="48"/>
    </w:p>
    <w:p w14:paraId="7F4FA401" w14:textId="77777777" w:rsidR="007F1B17" w:rsidRPr="00F415C8" w:rsidRDefault="007F1B17" w:rsidP="00663D42">
      <w:pPr>
        <w:spacing w:line="360" w:lineRule="auto"/>
        <w:rPr>
          <w:rFonts w:ascii="Palatino Linotype" w:hAnsi="Palatino Linotype"/>
          <w:sz w:val="22"/>
          <w:szCs w:val="22"/>
        </w:rPr>
      </w:pPr>
    </w:p>
    <w:p w14:paraId="2D53C030" w14:textId="33ED8162" w:rsidR="00484125" w:rsidRPr="00F415C8" w:rsidRDefault="00484125" w:rsidP="00663D42">
      <w:pPr>
        <w:spacing w:line="360" w:lineRule="auto"/>
        <w:jc w:val="both"/>
        <w:rPr>
          <w:rFonts w:ascii="Palatino Linotype" w:hAnsi="Palatino Linotype"/>
          <w:sz w:val="22"/>
          <w:szCs w:val="22"/>
        </w:rPr>
      </w:pPr>
      <w:r w:rsidRPr="00F415C8">
        <w:rPr>
          <w:rFonts w:ascii="Palatino Linotype" w:hAnsi="Palatino Linotype"/>
          <w:sz w:val="22"/>
          <w:szCs w:val="22"/>
        </w:rPr>
        <w:t>Una ve</w:t>
      </w:r>
      <w:r w:rsidR="007B49ED" w:rsidRPr="00F415C8">
        <w:rPr>
          <w:rFonts w:ascii="Palatino Linotype" w:hAnsi="Palatino Linotype"/>
          <w:sz w:val="22"/>
          <w:szCs w:val="22"/>
        </w:rPr>
        <w:t xml:space="preserve">z </w:t>
      </w:r>
      <w:proofErr w:type="gramStart"/>
      <w:r w:rsidR="00AC0C11" w:rsidRPr="00F415C8">
        <w:rPr>
          <w:rFonts w:ascii="Palatino Linotype" w:hAnsi="Palatino Linotype"/>
          <w:sz w:val="22"/>
          <w:szCs w:val="22"/>
        </w:rPr>
        <w:t xml:space="preserve">expuestos </w:t>
      </w:r>
      <w:r w:rsidRPr="00F415C8">
        <w:rPr>
          <w:rFonts w:ascii="Palatino Linotype" w:hAnsi="Palatino Linotype"/>
          <w:sz w:val="22"/>
          <w:szCs w:val="22"/>
        </w:rPr>
        <w:t xml:space="preserve"> los</w:t>
      </w:r>
      <w:proofErr w:type="gramEnd"/>
      <w:r w:rsidRPr="00F415C8">
        <w:rPr>
          <w:rFonts w:ascii="Palatino Linotype" w:hAnsi="Palatino Linotype"/>
          <w:sz w:val="22"/>
          <w:szCs w:val="22"/>
        </w:rPr>
        <w:t xml:space="preserve"> componentes conceptuales y los </w:t>
      </w:r>
      <w:r w:rsidR="009225A9" w:rsidRPr="00F415C8">
        <w:rPr>
          <w:rFonts w:ascii="Palatino Linotype" w:hAnsi="Palatino Linotype"/>
          <w:sz w:val="22"/>
          <w:szCs w:val="22"/>
        </w:rPr>
        <w:t>tecnológicos</w:t>
      </w:r>
      <w:r w:rsidRPr="00F415C8">
        <w:rPr>
          <w:rFonts w:ascii="Palatino Linotype" w:hAnsi="Palatino Linotype"/>
          <w:sz w:val="22"/>
          <w:szCs w:val="22"/>
        </w:rPr>
        <w:t xml:space="preserve">, se puede crear una relación </w:t>
      </w:r>
      <w:r w:rsidR="00952391" w:rsidRPr="00F415C8">
        <w:rPr>
          <w:rFonts w:ascii="Palatino Linotype" w:hAnsi="Palatino Linotype"/>
          <w:sz w:val="22"/>
          <w:szCs w:val="22"/>
        </w:rPr>
        <w:t>entre dichos</w:t>
      </w:r>
      <w:r w:rsidRPr="00F415C8">
        <w:rPr>
          <w:rFonts w:ascii="Palatino Linotype" w:hAnsi="Palatino Linotype"/>
          <w:sz w:val="22"/>
          <w:szCs w:val="22"/>
        </w:rPr>
        <w:t xml:space="preserve"> componentes</w:t>
      </w:r>
      <w:r w:rsidR="00AC0C11" w:rsidRPr="00F415C8">
        <w:rPr>
          <w:rFonts w:ascii="Palatino Linotype" w:hAnsi="Palatino Linotype"/>
          <w:sz w:val="22"/>
          <w:szCs w:val="22"/>
        </w:rPr>
        <w:t>,</w:t>
      </w:r>
      <w:r w:rsidRPr="00F415C8">
        <w:rPr>
          <w:rFonts w:ascii="Palatino Linotype" w:hAnsi="Palatino Linotype"/>
          <w:sz w:val="22"/>
          <w:szCs w:val="22"/>
        </w:rPr>
        <w:t xml:space="preserve"> q</w:t>
      </w:r>
      <w:r w:rsidR="007B49ED" w:rsidRPr="00F415C8">
        <w:rPr>
          <w:rFonts w:ascii="Palatino Linotype" w:hAnsi="Palatino Linotype"/>
          <w:sz w:val="22"/>
          <w:szCs w:val="22"/>
        </w:rPr>
        <w:t>ue se presenta</w:t>
      </w:r>
      <w:r w:rsidRPr="00F415C8">
        <w:rPr>
          <w:rFonts w:ascii="Palatino Linotype" w:hAnsi="Palatino Linotype"/>
          <w:sz w:val="22"/>
          <w:szCs w:val="22"/>
        </w:rPr>
        <w:t xml:space="preserve"> en la siguiente ilustración:</w:t>
      </w:r>
    </w:p>
    <w:p w14:paraId="0100B4CD" w14:textId="77777777" w:rsidR="00596541" w:rsidRPr="00F415C8" w:rsidRDefault="00596541" w:rsidP="00663D42">
      <w:pPr>
        <w:spacing w:line="360" w:lineRule="auto"/>
        <w:jc w:val="both"/>
        <w:rPr>
          <w:rFonts w:ascii="Palatino Linotype" w:hAnsi="Palatino Linotype"/>
          <w:sz w:val="22"/>
          <w:szCs w:val="22"/>
        </w:rPr>
      </w:pPr>
    </w:p>
    <w:p w14:paraId="1324DB44" w14:textId="77777777" w:rsidR="00E42C69" w:rsidRPr="00F415C8" w:rsidRDefault="000B687A" w:rsidP="00663D42">
      <w:pPr>
        <w:keepNext/>
        <w:spacing w:line="360" w:lineRule="auto"/>
        <w:jc w:val="center"/>
        <w:rPr>
          <w:sz w:val="22"/>
          <w:szCs w:val="22"/>
        </w:rPr>
      </w:pPr>
      <w:r w:rsidRPr="00F415C8">
        <w:rPr>
          <w:rFonts w:ascii="Palatino Linotype" w:hAnsi="Palatino Linotype"/>
          <w:noProof/>
          <w:sz w:val="22"/>
          <w:szCs w:val="22"/>
          <w:lang w:eastAsia="es-CO"/>
        </w:rPr>
        <w:drawing>
          <wp:inline distT="0" distB="0" distL="0" distR="0" wp14:anchorId="183B51BB" wp14:editId="36BB2A9B">
            <wp:extent cx="6037933" cy="3503749"/>
            <wp:effectExtent l="0" t="0" r="127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62569" cy="3518045"/>
                    </a:xfrm>
                    <a:prstGeom prst="rect">
                      <a:avLst/>
                    </a:prstGeom>
                    <a:noFill/>
                  </pic:spPr>
                </pic:pic>
              </a:graphicData>
            </a:graphic>
          </wp:inline>
        </w:drawing>
      </w:r>
    </w:p>
    <w:p w14:paraId="07FC7B6D" w14:textId="0077BA6C" w:rsidR="00FF7723" w:rsidRPr="00F415C8" w:rsidRDefault="00E42C69" w:rsidP="00663D42">
      <w:pPr>
        <w:pStyle w:val="Descripcin"/>
        <w:spacing w:line="360" w:lineRule="auto"/>
        <w:jc w:val="center"/>
        <w:rPr>
          <w:rFonts w:ascii="Palatino Linotype" w:hAnsi="Palatino Linotype"/>
          <w:color w:val="auto"/>
          <w:sz w:val="20"/>
          <w:szCs w:val="20"/>
          <w:lang w:eastAsia="x-none"/>
        </w:rPr>
      </w:pPr>
      <w:bookmarkStart w:id="49" w:name="_Toc35357834"/>
      <w:r w:rsidRPr="00F415C8">
        <w:rPr>
          <w:rFonts w:ascii="Palatino Linotype" w:hAnsi="Palatino Linotype"/>
          <w:color w:val="auto"/>
          <w:sz w:val="20"/>
          <w:szCs w:val="20"/>
        </w:rPr>
        <w:t xml:space="preserve">Ilustración </w:t>
      </w:r>
      <w:r w:rsidRPr="00F415C8">
        <w:rPr>
          <w:rFonts w:ascii="Palatino Linotype" w:hAnsi="Palatino Linotype"/>
          <w:color w:val="auto"/>
          <w:sz w:val="20"/>
          <w:szCs w:val="20"/>
        </w:rPr>
        <w:fldChar w:fldCharType="begin"/>
      </w:r>
      <w:r w:rsidRPr="00F415C8">
        <w:rPr>
          <w:rFonts w:ascii="Palatino Linotype" w:hAnsi="Palatino Linotype"/>
          <w:color w:val="auto"/>
          <w:sz w:val="20"/>
          <w:szCs w:val="20"/>
        </w:rPr>
        <w:instrText xml:space="preserve"> SEQ Ilustración \* ARABIC </w:instrText>
      </w:r>
      <w:r w:rsidRPr="00F415C8">
        <w:rPr>
          <w:rFonts w:ascii="Palatino Linotype" w:hAnsi="Palatino Linotype"/>
          <w:color w:val="auto"/>
          <w:sz w:val="20"/>
          <w:szCs w:val="20"/>
        </w:rPr>
        <w:fldChar w:fldCharType="separate"/>
      </w:r>
      <w:r w:rsidR="008323CE" w:rsidRPr="00F415C8">
        <w:rPr>
          <w:rFonts w:ascii="Palatino Linotype" w:hAnsi="Palatino Linotype"/>
          <w:noProof/>
          <w:color w:val="auto"/>
          <w:sz w:val="20"/>
          <w:szCs w:val="20"/>
        </w:rPr>
        <w:t>5</w:t>
      </w:r>
      <w:r w:rsidRPr="00F415C8">
        <w:rPr>
          <w:rFonts w:ascii="Palatino Linotype" w:hAnsi="Palatino Linotype"/>
          <w:color w:val="auto"/>
          <w:sz w:val="20"/>
          <w:szCs w:val="20"/>
        </w:rPr>
        <w:fldChar w:fldCharType="end"/>
      </w:r>
      <w:r w:rsidRPr="00F415C8">
        <w:rPr>
          <w:rFonts w:ascii="Palatino Linotype" w:hAnsi="Palatino Linotype"/>
          <w:color w:val="auto"/>
          <w:sz w:val="20"/>
          <w:szCs w:val="20"/>
        </w:rPr>
        <w:t xml:space="preserve"> </w:t>
      </w:r>
      <w:r w:rsidRPr="00F415C8">
        <w:rPr>
          <w:rFonts w:ascii="Palatino Linotype" w:hAnsi="Palatino Linotype"/>
          <w:iCs w:val="0"/>
          <w:color w:val="auto"/>
          <w:sz w:val="20"/>
          <w:szCs w:val="20"/>
        </w:rPr>
        <w:t xml:space="preserve">Relación arquitectura solución tecnológica </w:t>
      </w:r>
      <w:r w:rsidR="008A1FEC" w:rsidRPr="00F415C8">
        <w:rPr>
          <w:rFonts w:ascii="Palatino Linotype" w:hAnsi="Palatino Linotype"/>
          <w:iCs w:val="0"/>
          <w:color w:val="auto"/>
          <w:sz w:val="20"/>
          <w:szCs w:val="20"/>
        </w:rPr>
        <w:t>ECM</w:t>
      </w:r>
      <w:r w:rsidRPr="00F415C8">
        <w:rPr>
          <w:rFonts w:ascii="Palatino Linotype" w:hAnsi="Palatino Linotype"/>
          <w:iCs w:val="0"/>
          <w:color w:val="auto"/>
          <w:sz w:val="20"/>
          <w:szCs w:val="20"/>
        </w:rPr>
        <w:t xml:space="preserve"> y Arquitectura conceptual</w:t>
      </w:r>
      <w:bookmarkEnd w:id="49"/>
    </w:p>
    <w:p w14:paraId="7C17BAA8" w14:textId="77777777" w:rsidR="00C27BE4" w:rsidRDefault="00C27BE4" w:rsidP="00663D42">
      <w:pPr>
        <w:pStyle w:val="Encabezado"/>
        <w:spacing w:line="360" w:lineRule="auto"/>
        <w:jc w:val="both"/>
        <w:rPr>
          <w:rFonts w:ascii="Palatino Linotype" w:hAnsi="Palatino Linotype" w:cstheme="minorHAnsi"/>
          <w:sz w:val="22"/>
          <w:szCs w:val="22"/>
          <w:lang w:val="es-CO"/>
        </w:rPr>
      </w:pPr>
    </w:p>
    <w:p w14:paraId="1776A659" w14:textId="77777777" w:rsidR="008E2985" w:rsidRPr="00F415C8" w:rsidRDefault="008E2985" w:rsidP="00663D42">
      <w:pPr>
        <w:pStyle w:val="Encabezado"/>
        <w:spacing w:line="360" w:lineRule="auto"/>
        <w:jc w:val="both"/>
        <w:rPr>
          <w:rFonts w:ascii="Palatino Linotype" w:hAnsi="Palatino Linotype" w:cstheme="minorHAnsi"/>
          <w:sz w:val="22"/>
          <w:szCs w:val="22"/>
          <w:lang w:val="es-CO"/>
        </w:rPr>
      </w:pPr>
    </w:p>
    <w:p w14:paraId="3560AE1D" w14:textId="77777777" w:rsidR="00596541" w:rsidRPr="00F415C8" w:rsidRDefault="00596541" w:rsidP="00620A28">
      <w:pPr>
        <w:pStyle w:val="Encabezado"/>
        <w:spacing w:line="360" w:lineRule="auto"/>
        <w:jc w:val="both"/>
        <w:rPr>
          <w:rFonts w:ascii="Palatino Linotype" w:hAnsi="Palatino Linotype" w:cstheme="minorHAnsi"/>
          <w:sz w:val="22"/>
          <w:szCs w:val="22"/>
          <w:lang w:val="es-CO"/>
        </w:rPr>
      </w:pPr>
    </w:p>
    <w:p w14:paraId="59046022" w14:textId="6B7CF1EF" w:rsidR="00C27BE4" w:rsidRPr="00F415C8" w:rsidRDefault="007167FA" w:rsidP="00127C6C">
      <w:pPr>
        <w:pStyle w:val="Ttulo1"/>
        <w:spacing w:line="360" w:lineRule="auto"/>
        <w:rPr>
          <w:rFonts w:ascii="Palatino Linotype" w:hAnsi="Palatino Linotype" w:cstheme="minorHAnsi"/>
          <w:sz w:val="22"/>
          <w:szCs w:val="22"/>
          <w:lang w:val="es-CO"/>
        </w:rPr>
      </w:pPr>
      <w:bookmarkStart w:id="50" w:name="_Toc35357793"/>
      <w:r w:rsidRPr="00F415C8">
        <w:rPr>
          <w:rFonts w:ascii="Palatino Linotype" w:hAnsi="Palatino Linotype" w:cstheme="minorHAnsi"/>
          <w:sz w:val="22"/>
          <w:szCs w:val="22"/>
          <w:lang w:val="es-CO"/>
        </w:rPr>
        <w:lastRenderedPageBreak/>
        <w:t>Matriz de requerimientos</w:t>
      </w:r>
      <w:bookmarkEnd w:id="50"/>
    </w:p>
    <w:p w14:paraId="17E8CAC7" w14:textId="77777777" w:rsidR="00C27BE4" w:rsidRPr="00F415C8" w:rsidRDefault="00C27BE4" w:rsidP="00AB3D49">
      <w:pPr>
        <w:pStyle w:val="Encabezado"/>
        <w:spacing w:line="360" w:lineRule="auto"/>
        <w:jc w:val="both"/>
        <w:rPr>
          <w:rFonts w:ascii="Palatino Linotype" w:hAnsi="Palatino Linotype" w:cstheme="minorHAnsi"/>
          <w:sz w:val="22"/>
          <w:szCs w:val="22"/>
          <w:lang w:val="es-CO"/>
        </w:rPr>
      </w:pPr>
    </w:p>
    <w:p w14:paraId="58B7E046" w14:textId="67E9862F" w:rsidR="00036D1A" w:rsidRPr="00F415C8" w:rsidRDefault="00036D1A" w:rsidP="00E2124D">
      <w:pPr>
        <w:pStyle w:val="Encabezado"/>
        <w:spacing w:line="360" w:lineRule="auto"/>
        <w:jc w:val="both"/>
        <w:rPr>
          <w:rFonts w:ascii="Palatino Linotype" w:hAnsi="Palatino Linotype" w:cs="Arial"/>
          <w:sz w:val="22"/>
          <w:szCs w:val="22"/>
          <w:lang w:val="es-CO"/>
        </w:rPr>
      </w:pPr>
      <w:r w:rsidRPr="00F415C8">
        <w:rPr>
          <w:rFonts w:ascii="Palatino Linotype" w:hAnsi="Palatino Linotype" w:cs="Arial"/>
          <w:sz w:val="22"/>
          <w:szCs w:val="22"/>
          <w:lang w:val="es-CO"/>
        </w:rPr>
        <w:t xml:space="preserve">Para el desarrollo de la matriz de </w:t>
      </w:r>
      <w:r w:rsidR="00B52483" w:rsidRPr="00F415C8">
        <w:rPr>
          <w:rFonts w:ascii="Palatino Linotype" w:hAnsi="Palatino Linotype" w:cs="Arial"/>
          <w:sz w:val="22"/>
          <w:szCs w:val="22"/>
          <w:lang w:val="es-CO"/>
        </w:rPr>
        <w:t>requisitos</w:t>
      </w:r>
      <w:r w:rsidRPr="00F415C8">
        <w:rPr>
          <w:rFonts w:ascii="Palatino Linotype" w:hAnsi="Palatino Linotype" w:cs="Arial"/>
          <w:sz w:val="22"/>
          <w:szCs w:val="22"/>
          <w:lang w:val="es-CO"/>
        </w:rPr>
        <w:t xml:space="preserve"> se ha</w:t>
      </w:r>
      <w:r w:rsidR="0054660D" w:rsidRPr="00F415C8">
        <w:rPr>
          <w:rFonts w:ascii="Palatino Linotype" w:hAnsi="Palatino Linotype" w:cs="Arial"/>
          <w:sz w:val="22"/>
          <w:szCs w:val="22"/>
          <w:lang w:val="es-CO"/>
        </w:rPr>
        <w:t>n</w:t>
      </w:r>
      <w:r w:rsidRPr="00F415C8">
        <w:rPr>
          <w:rFonts w:ascii="Palatino Linotype" w:hAnsi="Palatino Linotype" w:cs="Arial"/>
          <w:sz w:val="22"/>
          <w:szCs w:val="22"/>
          <w:lang w:val="es-CO"/>
        </w:rPr>
        <w:t xml:space="preserve"> tomado como base las especificaciones</w:t>
      </w:r>
      <w:r w:rsidR="007B49ED" w:rsidRPr="00F415C8">
        <w:rPr>
          <w:rFonts w:ascii="Palatino Linotype" w:hAnsi="Palatino Linotype" w:cs="Arial"/>
          <w:sz w:val="22"/>
          <w:szCs w:val="22"/>
          <w:lang w:val="es-CO"/>
        </w:rPr>
        <w:t xml:space="preserve"> de la </w:t>
      </w:r>
      <w:r w:rsidRPr="00F415C8">
        <w:rPr>
          <w:rFonts w:ascii="Palatino Linotype" w:hAnsi="Palatino Linotype" w:cs="Arial"/>
          <w:i/>
          <w:sz w:val="22"/>
          <w:szCs w:val="22"/>
          <w:lang w:val="es-CO"/>
        </w:rPr>
        <w:t>“</w:t>
      </w:r>
      <w:bookmarkStart w:id="51" w:name="_Hlk33887305"/>
      <w:r w:rsidRPr="00F415C8">
        <w:rPr>
          <w:rFonts w:ascii="Palatino Linotype" w:hAnsi="Palatino Linotype"/>
          <w:i/>
          <w:sz w:val="22"/>
          <w:szCs w:val="22"/>
          <w:lang w:val="es-CO"/>
        </w:rPr>
        <w:t xml:space="preserve">Guía de Implementación de un </w:t>
      </w:r>
      <w:r w:rsidR="00D3662B" w:rsidRPr="00F415C8">
        <w:rPr>
          <w:rFonts w:ascii="Palatino Linotype" w:hAnsi="Palatino Linotype"/>
          <w:i/>
          <w:sz w:val="22"/>
          <w:szCs w:val="22"/>
          <w:lang w:val="es-CO"/>
        </w:rPr>
        <w:t xml:space="preserve">Sistema de Gestión de </w:t>
      </w:r>
      <w:bookmarkEnd w:id="51"/>
      <w:r w:rsidR="00E33334" w:rsidRPr="00F415C8">
        <w:rPr>
          <w:rFonts w:ascii="Palatino Linotype" w:hAnsi="Palatino Linotype"/>
          <w:i/>
          <w:sz w:val="22"/>
          <w:szCs w:val="22"/>
          <w:lang w:val="es-CO"/>
        </w:rPr>
        <w:t>Archivos Electrónicos</w:t>
      </w:r>
      <w:r w:rsidRPr="00F415C8">
        <w:rPr>
          <w:rFonts w:ascii="Palatino Linotype" w:hAnsi="Palatino Linotype"/>
          <w:i/>
          <w:sz w:val="22"/>
          <w:szCs w:val="22"/>
          <w:lang w:val="es-CO"/>
        </w:rPr>
        <w:t>”</w:t>
      </w:r>
      <w:r w:rsidR="00484125" w:rsidRPr="00F415C8">
        <w:rPr>
          <w:rStyle w:val="Refdenotaalpie"/>
          <w:rFonts w:ascii="Palatino Linotype" w:hAnsi="Palatino Linotype"/>
          <w:i/>
          <w:sz w:val="22"/>
          <w:szCs w:val="22"/>
          <w:lang w:val="es-CO"/>
        </w:rPr>
        <w:footnoteReference w:id="6"/>
      </w:r>
      <w:r w:rsidR="0054660D" w:rsidRPr="00F415C8">
        <w:rPr>
          <w:rFonts w:ascii="Palatino Linotype" w:hAnsi="Palatino Linotype"/>
          <w:sz w:val="22"/>
          <w:szCs w:val="22"/>
          <w:lang w:val="es-CO"/>
        </w:rPr>
        <w:t xml:space="preserve"> del AGN</w:t>
      </w:r>
      <w:r w:rsidRPr="00F415C8">
        <w:rPr>
          <w:rFonts w:ascii="Palatino Linotype" w:hAnsi="Palatino Linotype"/>
          <w:sz w:val="22"/>
          <w:szCs w:val="22"/>
          <w:lang w:val="es-CO"/>
        </w:rPr>
        <w:t xml:space="preserve">, </w:t>
      </w:r>
      <w:r w:rsidR="00AC0C11" w:rsidRPr="00F415C8">
        <w:rPr>
          <w:rFonts w:ascii="Palatino Linotype" w:hAnsi="Palatino Linotype"/>
          <w:sz w:val="22"/>
          <w:szCs w:val="22"/>
          <w:lang w:val="es-CO"/>
        </w:rPr>
        <w:t xml:space="preserve">tales  </w:t>
      </w:r>
      <w:r w:rsidRPr="00F415C8">
        <w:rPr>
          <w:rFonts w:ascii="Palatino Linotype" w:hAnsi="Palatino Linotype"/>
          <w:sz w:val="22"/>
          <w:szCs w:val="22"/>
          <w:lang w:val="es-CO"/>
        </w:rPr>
        <w:t>como</w:t>
      </w:r>
      <w:r w:rsidRPr="00F415C8">
        <w:rPr>
          <w:rFonts w:ascii="Palatino Linotype" w:hAnsi="Palatino Linotype" w:cs="Arial"/>
          <w:sz w:val="22"/>
          <w:szCs w:val="22"/>
          <w:lang w:val="es-CO"/>
        </w:rPr>
        <w:t xml:space="preserve"> “</w:t>
      </w:r>
      <w:bookmarkStart w:id="52" w:name="_Hlk33887336"/>
      <w:r w:rsidRPr="00F415C8">
        <w:rPr>
          <w:rFonts w:ascii="Palatino Linotype" w:hAnsi="Palatino Linotype" w:cs="Arial"/>
          <w:sz w:val="22"/>
          <w:szCs w:val="22"/>
          <w:lang w:val="es-CO"/>
        </w:rPr>
        <w:t>Moreq”, “Moreq2” y “Moreq2010</w:t>
      </w:r>
      <w:bookmarkEnd w:id="52"/>
      <w:r w:rsidRPr="00F415C8">
        <w:rPr>
          <w:rFonts w:ascii="Palatino Linotype" w:hAnsi="Palatino Linotype" w:cs="Arial"/>
          <w:sz w:val="22"/>
          <w:szCs w:val="22"/>
          <w:lang w:val="es-CO"/>
        </w:rPr>
        <w:t>” desarrollados por DLM Forum Fundation</w:t>
      </w:r>
      <w:r w:rsidR="00AC0C11" w:rsidRPr="00F415C8">
        <w:rPr>
          <w:rFonts w:ascii="Palatino Linotype" w:hAnsi="Palatino Linotype" w:cs="Arial"/>
          <w:sz w:val="22"/>
          <w:szCs w:val="22"/>
          <w:lang w:val="es-CO"/>
        </w:rPr>
        <w:t>, m</w:t>
      </w:r>
      <w:r w:rsidRPr="00F415C8">
        <w:rPr>
          <w:rFonts w:ascii="Palatino Linotype" w:hAnsi="Palatino Linotype" w:cs="Arial"/>
          <w:sz w:val="22"/>
          <w:szCs w:val="22"/>
          <w:lang w:val="es-CO"/>
        </w:rPr>
        <w:t xml:space="preserve">uchos de los requisitos y conceptos aquí presentados corresponden a traducción y/o adaptación. </w:t>
      </w:r>
      <w:r w:rsidR="00484125" w:rsidRPr="00F415C8">
        <w:rPr>
          <w:rFonts w:ascii="Palatino Linotype" w:hAnsi="Palatino Linotype" w:cs="Arial"/>
          <w:sz w:val="22"/>
          <w:szCs w:val="22"/>
          <w:lang w:val="es-CO"/>
        </w:rPr>
        <w:t xml:space="preserve"> </w:t>
      </w:r>
      <w:r w:rsidRPr="00F415C8">
        <w:rPr>
          <w:rFonts w:ascii="Palatino Linotype" w:hAnsi="Palatino Linotype" w:cs="Arial"/>
          <w:sz w:val="22"/>
          <w:szCs w:val="22"/>
          <w:lang w:val="es-CO"/>
        </w:rPr>
        <w:t>Según</w:t>
      </w:r>
      <w:r w:rsidR="0054660D" w:rsidRPr="00F415C8">
        <w:rPr>
          <w:rFonts w:ascii="Palatino Linotype" w:hAnsi="Palatino Linotype" w:cs="Arial"/>
          <w:sz w:val="22"/>
          <w:szCs w:val="22"/>
          <w:lang w:val="es-CO"/>
        </w:rPr>
        <w:t xml:space="preserve"> las necesidades de la JEP</w:t>
      </w:r>
      <w:r w:rsidRPr="00F415C8">
        <w:rPr>
          <w:rFonts w:ascii="Palatino Linotype" w:hAnsi="Palatino Linotype" w:cs="Arial"/>
          <w:sz w:val="22"/>
          <w:szCs w:val="22"/>
          <w:lang w:val="es-CO"/>
        </w:rPr>
        <w:t>, se clasifican en “Obligatorios” y “No Obligatorios”.</w:t>
      </w:r>
    </w:p>
    <w:p w14:paraId="3E95AA57" w14:textId="115CCBF2" w:rsidR="00E33334" w:rsidRPr="00F415C8" w:rsidRDefault="00E33334" w:rsidP="00E2124D">
      <w:pPr>
        <w:pStyle w:val="Encabezado"/>
        <w:spacing w:line="360" w:lineRule="auto"/>
        <w:jc w:val="both"/>
        <w:rPr>
          <w:rFonts w:ascii="Palatino Linotype" w:hAnsi="Palatino Linotype" w:cs="Arial"/>
          <w:sz w:val="22"/>
          <w:szCs w:val="22"/>
          <w:lang w:val="es-CO"/>
        </w:rPr>
      </w:pPr>
    </w:p>
    <w:p w14:paraId="3008BAA9" w14:textId="04F60772" w:rsidR="00E33334" w:rsidRPr="00F415C8" w:rsidRDefault="00E33334" w:rsidP="0075614C">
      <w:pPr>
        <w:pStyle w:val="Encabezado"/>
        <w:spacing w:line="360" w:lineRule="auto"/>
        <w:jc w:val="both"/>
        <w:rPr>
          <w:rFonts w:ascii="Palatino Linotype" w:hAnsi="Palatino Linotype" w:cs="Arial"/>
          <w:sz w:val="22"/>
          <w:szCs w:val="22"/>
          <w:lang w:val="es-CO"/>
        </w:rPr>
      </w:pPr>
      <w:r w:rsidRPr="00F415C8">
        <w:rPr>
          <w:rFonts w:ascii="Palatino Linotype" w:hAnsi="Palatino Linotype" w:cs="Arial"/>
          <w:sz w:val="22"/>
          <w:szCs w:val="22"/>
          <w:lang w:val="es-CO"/>
        </w:rPr>
        <w:t>Adicionalmente se relaciona a cada requerimiento, módulo conceptual, módulo tecnológico y que instrumentos archivísticos de la JEP se debe tener en cuenta.</w:t>
      </w:r>
    </w:p>
    <w:p w14:paraId="4E92A692" w14:textId="77777777" w:rsidR="007167FA" w:rsidRPr="00F415C8" w:rsidRDefault="007167FA" w:rsidP="0075614C">
      <w:pPr>
        <w:pStyle w:val="Encabezado"/>
        <w:spacing w:line="360" w:lineRule="auto"/>
        <w:jc w:val="both"/>
        <w:rPr>
          <w:rFonts w:ascii="Palatino Linotype" w:hAnsi="Palatino Linotype" w:cs="Arial"/>
          <w:sz w:val="22"/>
          <w:szCs w:val="22"/>
          <w:lang w:val="es-CO"/>
        </w:rPr>
      </w:pPr>
    </w:p>
    <w:p w14:paraId="2123CF2C" w14:textId="48F593B2" w:rsidR="003B6C26" w:rsidRPr="00F415C8" w:rsidRDefault="007167FA" w:rsidP="00F415C8">
      <w:pPr>
        <w:pStyle w:val="Ttulo2"/>
        <w:spacing w:line="360" w:lineRule="auto"/>
        <w:rPr>
          <w:rFonts w:ascii="Palatino Linotype" w:hAnsi="Palatino Linotype"/>
          <w:color w:val="auto"/>
          <w:sz w:val="22"/>
          <w:szCs w:val="22"/>
          <w:lang w:val="es-CO"/>
        </w:rPr>
      </w:pPr>
      <w:bookmarkStart w:id="53" w:name="_Toc35357794"/>
      <w:r w:rsidRPr="00F415C8">
        <w:rPr>
          <w:rFonts w:ascii="Palatino Linotype" w:hAnsi="Palatino Linotype"/>
          <w:color w:val="auto"/>
          <w:sz w:val="22"/>
          <w:szCs w:val="22"/>
          <w:lang w:val="es-CO"/>
        </w:rPr>
        <w:t>Requerimientos de clasificación y organización documental.</w:t>
      </w:r>
      <w:bookmarkEnd w:id="53"/>
    </w:p>
    <w:p w14:paraId="37FB90FA" w14:textId="1CDCB7F3" w:rsidR="007167FA" w:rsidRPr="00F415C8" w:rsidRDefault="007167FA" w:rsidP="00127C6C">
      <w:pPr>
        <w:pStyle w:val="Encabezado"/>
        <w:spacing w:line="360" w:lineRule="auto"/>
        <w:jc w:val="both"/>
        <w:rPr>
          <w:rFonts w:ascii="Palatino Linotype" w:hAnsi="Palatino Linotype" w:cs="Arial"/>
          <w:sz w:val="22"/>
          <w:szCs w:val="22"/>
          <w:lang w:val="es-CO"/>
        </w:rPr>
      </w:pPr>
    </w:p>
    <w:p w14:paraId="4A6B1BFD" w14:textId="75E12852" w:rsidR="00127C6C" w:rsidRPr="00F415C8" w:rsidRDefault="00B04239" w:rsidP="00F415C8">
      <w:pPr>
        <w:pStyle w:val="NormalWeb"/>
        <w:shd w:val="clear" w:color="auto" w:fill="FFFFFF"/>
        <w:spacing w:before="0" w:beforeAutospacing="0" w:after="0" w:afterAutospacing="0" w:line="360" w:lineRule="auto"/>
        <w:jc w:val="both"/>
        <w:rPr>
          <w:rFonts w:ascii="Palatino Linotype" w:hAnsi="Palatino Linotype" w:cs="Arial"/>
          <w:sz w:val="22"/>
          <w:szCs w:val="22"/>
        </w:rPr>
      </w:pPr>
      <w:r w:rsidRPr="00F415C8">
        <w:rPr>
          <w:rFonts w:ascii="Palatino Linotype" w:hAnsi="Palatino Linotype" w:cs="Arial"/>
          <w:sz w:val="22"/>
          <w:szCs w:val="22"/>
        </w:rPr>
        <w:t xml:space="preserve">Esta categoría </w:t>
      </w:r>
      <w:r w:rsidR="00127C6C" w:rsidRPr="00F415C8">
        <w:rPr>
          <w:rFonts w:ascii="Palatino Linotype" w:hAnsi="Palatino Linotype" w:cs="Arial"/>
          <w:sz w:val="22"/>
          <w:szCs w:val="22"/>
        </w:rPr>
        <w:t xml:space="preserve">hace referencia </w:t>
      </w:r>
      <w:r w:rsidRPr="00F415C8">
        <w:rPr>
          <w:rFonts w:ascii="Palatino Linotype" w:hAnsi="Palatino Linotype" w:cs="Arial"/>
          <w:sz w:val="22"/>
          <w:szCs w:val="22"/>
        </w:rPr>
        <w:t xml:space="preserve">a </w:t>
      </w:r>
      <w:r w:rsidR="00576311" w:rsidRPr="00F415C8">
        <w:rPr>
          <w:rFonts w:ascii="Palatino Linotype" w:hAnsi="Palatino Linotype" w:cs="Arial"/>
          <w:sz w:val="22"/>
          <w:szCs w:val="22"/>
        </w:rPr>
        <w:t>los</w:t>
      </w:r>
      <w:r w:rsidRPr="00F415C8">
        <w:rPr>
          <w:rFonts w:ascii="Palatino Linotype" w:hAnsi="Palatino Linotype" w:cs="Arial"/>
          <w:sz w:val="22"/>
          <w:szCs w:val="22"/>
        </w:rPr>
        <w:t xml:space="preserve"> requerimientos </w:t>
      </w:r>
      <w:r w:rsidR="00127C6C" w:rsidRPr="00F415C8">
        <w:rPr>
          <w:rFonts w:ascii="Palatino Linotype" w:hAnsi="Palatino Linotype" w:cs="Arial"/>
          <w:sz w:val="22"/>
          <w:szCs w:val="22"/>
        </w:rPr>
        <w:t xml:space="preserve">y </w:t>
      </w:r>
      <w:r w:rsidR="001B3BF4" w:rsidRPr="00F415C8">
        <w:rPr>
          <w:rFonts w:ascii="Palatino Linotype" w:hAnsi="Palatino Linotype" w:cs="Arial"/>
          <w:sz w:val="22"/>
          <w:szCs w:val="22"/>
        </w:rPr>
        <w:t>funcionalidades</w:t>
      </w:r>
      <w:r w:rsidR="0043103D" w:rsidRPr="00F415C8">
        <w:rPr>
          <w:rFonts w:ascii="Palatino Linotype" w:hAnsi="Palatino Linotype" w:cs="Arial"/>
          <w:sz w:val="22"/>
          <w:szCs w:val="22"/>
        </w:rPr>
        <w:t xml:space="preserve"> de c</w:t>
      </w:r>
      <w:r w:rsidR="001B3BF4" w:rsidRPr="00F415C8">
        <w:rPr>
          <w:rFonts w:ascii="Palatino Linotype" w:hAnsi="Palatino Linotype" w:cs="Arial"/>
          <w:sz w:val="22"/>
          <w:szCs w:val="22"/>
        </w:rPr>
        <w:t>l</w:t>
      </w:r>
      <w:r w:rsidR="0043103D" w:rsidRPr="00F415C8">
        <w:rPr>
          <w:rFonts w:ascii="Palatino Linotype" w:hAnsi="Palatino Linotype" w:cs="Arial"/>
          <w:sz w:val="22"/>
          <w:szCs w:val="22"/>
        </w:rPr>
        <w:t>a</w:t>
      </w:r>
      <w:r w:rsidR="001B3BF4" w:rsidRPr="00F415C8">
        <w:rPr>
          <w:rFonts w:ascii="Palatino Linotype" w:hAnsi="Palatino Linotype" w:cs="Arial"/>
          <w:sz w:val="22"/>
          <w:szCs w:val="22"/>
        </w:rPr>
        <w:t xml:space="preserve">sificación y organización de los documentos y expedientes </w:t>
      </w:r>
      <w:r w:rsidR="00127C6C" w:rsidRPr="00F415C8">
        <w:rPr>
          <w:rFonts w:ascii="Palatino Linotype" w:hAnsi="Palatino Linotype" w:cs="Arial"/>
          <w:sz w:val="22"/>
          <w:szCs w:val="22"/>
        </w:rPr>
        <w:t xml:space="preserve">de acuerdo con </w:t>
      </w:r>
      <w:r w:rsidR="001B3BF4" w:rsidRPr="00F415C8">
        <w:rPr>
          <w:rFonts w:ascii="Palatino Linotype" w:hAnsi="Palatino Linotype" w:cs="Arial"/>
          <w:sz w:val="22"/>
          <w:szCs w:val="22"/>
        </w:rPr>
        <w:t>el modelo documental de la JEP</w:t>
      </w:r>
      <w:r w:rsidR="00127C6C" w:rsidRPr="00F415C8">
        <w:rPr>
          <w:rFonts w:ascii="Palatino Linotype" w:hAnsi="Palatino Linotype" w:cs="Arial"/>
          <w:sz w:val="22"/>
          <w:szCs w:val="22"/>
        </w:rPr>
        <w:t>, e</w:t>
      </w:r>
      <w:r w:rsidR="001B3BF4" w:rsidRPr="00F415C8">
        <w:rPr>
          <w:rFonts w:ascii="Palatino Linotype" w:hAnsi="Palatino Linotype" w:cs="Arial"/>
          <w:sz w:val="22"/>
          <w:szCs w:val="22"/>
        </w:rPr>
        <w:t xml:space="preserve">ste modelo </w:t>
      </w:r>
      <w:r w:rsidR="00D80D76" w:rsidRPr="00F415C8">
        <w:rPr>
          <w:rFonts w:ascii="Palatino Linotype" w:hAnsi="Palatino Linotype" w:cs="Arial"/>
          <w:sz w:val="22"/>
          <w:szCs w:val="22"/>
        </w:rPr>
        <w:t>está</w:t>
      </w:r>
      <w:r w:rsidR="001B3BF4" w:rsidRPr="00F415C8">
        <w:rPr>
          <w:rFonts w:ascii="Palatino Linotype" w:hAnsi="Palatino Linotype" w:cs="Arial"/>
          <w:sz w:val="22"/>
          <w:szCs w:val="22"/>
        </w:rPr>
        <w:t xml:space="preserve"> alineado </w:t>
      </w:r>
      <w:proofErr w:type="gramStart"/>
      <w:r w:rsidR="00127C6C" w:rsidRPr="00F415C8">
        <w:rPr>
          <w:rFonts w:ascii="Palatino Linotype" w:hAnsi="Palatino Linotype" w:cs="Arial"/>
          <w:sz w:val="22"/>
          <w:szCs w:val="22"/>
        </w:rPr>
        <w:t xml:space="preserve">con </w:t>
      </w:r>
      <w:r w:rsidR="001B3BF4" w:rsidRPr="00F415C8">
        <w:rPr>
          <w:rFonts w:ascii="Palatino Linotype" w:hAnsi="Palatino Linotype" w:cs="Arial"/>
          <w:sz w:val="22"/>
          <w:szCs w:val="22"/>
        </w:rPr>
        <w:t xml:space="preserve"> los</w:t>
      </w:r>
      <w:proofErr w:type="gramEnd"/>
      <w:r w:rsidR="001B3BF4" w:rsidRPr="00F415C8">
        <w:rPr>
          <w:rFonts w:ascii="Palatino Linotype" w:hAnsi="Palatino Linotype" w:cs="Arial"/>
          <w:sz w:val="22"/>
          <w:szCs w:val="22"/>
        </w:rPr>
        <w:t xml:space="preserve"> instrumentos </w:t>
      </w:r>
      <w:r w:rsidR="00D80D76" w:rsidRPr="00F415C8">
        <w:rPr>
          <w:rFonts w:ascii="Palatino Linotype" w:hAnsi="Palatino Linotype" w:cs="Arial"/>
          <w:sz w:val="22"/>
          <w:szCs w:val="22"/>
        </w:rPr>
        <w:t>archivísticos</w:t>
      </w:r>
      <w:r w:rsidR="00127C6C" w:rsidRPr="00F415C8">
        <w:rPr>
          <w:rFonts w:ascii="Palatino Linotype" w:hAnsi="Palatino Linotype" w:cs="Arial"/>
          <w:sz w:val="22"/>
          <w:szCs w:val="22"/>
        </w:rPr>
        <w:t xml:space="preserve"> de la siguiente manera:</w:t>
      </w:r>
    </w:p>
    <w:p w14:paraId="00CAAB73" w14:textId="27ED4F4F" w:rsidR="00127C6C" w:rsidRPr="00F415C8" w:rsidRDefault="001B3BF4" w:rsidP="00F415C8">
      <w:pPr>
        <w:pStyle w:val="NormalWeb"/>
        <w:numPr>
          <w:ilvl w:val="0"/>
          <w:numId w:val="41"/>
        </w:numPr>
        <w:shd w:val="clear" w:color="auto" w:fill="FFFFFF"/>
        <w:spacing w:before="0" w:beforeAutospacing="0" w:after="0" w:afterAutospacing="0" w:line="360" w:lineRule="auto"/>
        <w:jc w:val="both"/>
        <w:rPr>
          <w:rFonts w:ascii="Palatino Linotype" w:hAnsi="Palatino Linotype" w:cs="Arial"/>
          <w:sz w:val="22"/>
          <w:szCs w:val="22"/>
        </w:rPr>
      </w:pPr>
      <w:r w:rsidRPr="00F415C8">
        <w:rPr>
          <w:rFonts w:ascii="Palatino Linotype" w:hAnsi="Palatino Linotype" w:cs="Arial"/>
          <w:sz w:val="22"/>
          <w:szCs w:val="22"/>
        </w:rPr>
        <w:t xml:space="preserve"> Tablas de Retención Documental – TRD</w:t>
      </w:r>
      <w:r w:rsidR="00127C6C" w:rsidRPr="00F415C8">
        <w:rPr>
          <w:rFonts w:ascii="Palatino Linotype" w:hAnsi="Palatino Linotype" w:cs="Arial"/>
          <w:sz w:val="22"/>
          <w:szCs w:val="22"/>
        </w:rPr>
        <w:t>: P</w:t>
      </w:r>
      <w:r w:rsidRPr="00F415C8">
        <w:rPr>
          <w:rFonts w:ascii="Palatino Linotype" w:hAnsi="Palatino Linotype" w:cs="Arial"/>
          <w:sz w:val="22"/>
          <w:szCs w:val="22"/>
        </w:rPr>
        <w:t xml:space="preserve">ermite la clasificación documental de la entidad, acorde a su estructura orgánico - funcional e indica los criterios de retención y disposición final de cada una de las agrupaciones documentales como son </w:t>
      </w:r>
      <w:r w:rsidR="00FB69CD" w:rsidRPr="00F415C8">
        <w:rPr>
          <w:rFonts w:ascii="Palatino Linotype" w:hAnsi="Palatino Linotype" w:cs="Arial"/>
          <w:sz w:val="22"/>
          <w:szCs w:val="22"/>
        </w:rPr>
        <w:t xml:space="preserve">fondo, subfondo, </w:t>
      </w:r>
      <w:r w:rsidRPr="00F415C8">
        <w:rPr>
          <w:rFonts w:ascii="Palatino Linotype" w:hAnsi="Palatino Linotype" w:cs="Arial"/>
          <w:sz w:val="22"/>
          <w:szCs w:val="22"/>
        </w:rPr>
        <w:t>series y subseries documentales</w:t>
      </w:r>
      <w:r w:rsidR="00FB69CD" w:rsidRPr="00F415C8">
        <w:rPr>
          <w:rFonts w:ascii="Palatino Linotype" w:hAnsi="Palatino Linotype" w:cs="Arial"/>
          <w:sz w:val="22"/>
          <w:szCs w:val="22"/>
        </w:rPr>
        <w:t xml:space="preserve"> entre otros</w:t>
      </w:r>
      <w:r w:rsidRPr="00F415C8">
        <w:rPr>
          <w:rFonts w:ascii="Palatino Linotype" w:hAnsi="Palatino Linotype" w:cs="Arial"/>
          <w:sz w:val="22"/>
          <w:szCs w:val="22"/>
        </w:rPr>
        <w:t>.</w:t>
      </w:r>
    </w:p>
    <w:p w14:paraId="44A1A7A9" w14:textId="77777777" w:rsidR="00127C6C" w:rsidRPr="00F415C8" w:rsidRDefault="00127C6C" w:rsidP="00F415C8">
      <w:pPr>
        <w:pStyle w:val="NormalWeb"/>
        <w:shd w:val="clear" w:color="auto" w:fill="FFFFFF"/>
        <w:spacing w:before="0" w:beforeAutospacing="0" w:after="0" w:afterAutospacing="0" w:line="360" w:lineRule="auto"/>
        <w:ind w:left="720"/>
        <w:jc w:val="both"/>
        <w:rPr>
          <w:rFonts w:ascii="Palatino Linotype" w:hAnsi="Palatino Linotype" w:cs="Arial"/>
          <w:sz w:val="22"/>
          <w:szCs w:val="22"/>
        </w:rPr>
      </w:pPr>
    </w:p>
    <w:p w14:paraId="1B3F513B" w14:textId="16019D41" w:rsidR="003A46FF" w:rsidRPr="00F415C8" w:rsidRDefault="00FB69CD" w:rsidP="00F415C8">
      <w:pPr>
        <w:pStyle w:val="NormalWeb"/>
        <w:numPr>
          <w:ilvl w:val="0"/>
          <w:numId w:val="41"/>
        </w:numPr>
        <w:shd w:val="clear" w:color="auto" w:fill="FFFFFF"/>
        <w:spacing w:before="0" w:beforeAutospacing="0" w:after="0" w:afterAutospacing="0" w:line="360" w:lineRule="auto"/>
        <w:jc w:val="both"/>
        <w:rPr>
          <w:rFonts w:ascii="Palatino Linotype" w:hAnsi="Palatino Linotype" w:cs="Arial"/>
          <w:sz w:val="22"/>
          <w:szCs w:val="22"/>
        </w:rPr>
      </w:pPr>
      <w:r w:rsidRPr="00F415C8">
        <w:rPr>
          <w:rFonts w:ascii="Palatino Linotype" w:hAnsi="Palatino Linotype" w:cs="Arial"/>
          <w:sz w:val="22"/>
          <w:szCs w:val="22"/>
        </w:rPr>
        <w:lastRenderedPageBreak/>
        <w:t xml:space="preserve"> </w:t>
      </w:r>
      <w:r w:rsidR="001B3BF4" w:rsidRPr="00F415C8">
        <w:rPr>
          <w:rFonts w:ascii="Palatino Linotype" w:hAnsi="Palatino Linotype" w:cs="Arial"/>
          <w:sz w:val="22"/>
          <w:szCs w:val="22"/>
        </w:rPr>
        <w:t>Cuadro de Clasificación Documental</w:t>
      </w:r>
      <w:r w:rsidRPr="00F415C8">
        <w:rPr>
          <w:rFonts w:ascii="Palatino Linotype" w:hAnsi="Palatino Linotype" w:cs="Arial"/>
          <w:sz w:val="22"/>
          <w:szCs w:val="22"/>
        </w:rPr>
        <w:t>:</w:t>
      </w:r>
      <w:r w:rsidR="001B3BF4" w:rsidRPr="00F415C8">
        <w:rPr>
          <w:rFonts w:ascii="Palatino Linotype" w:hAnsi="Palatino Linotype" w:cs="Arial"/>
          <w:sz w:val="22"/>
          <w:szCs w:val="22"/>
        </w:rPr>
        <w:t xml:space="preserve"> </w:t>
      </w:r>
      <w:proofErr w:type="gramStart"/>
      <w:r w:rsidR="00127C6C" w:rsidRPr="00F415C8">
        <w:rPr>
          <w:rFonts w:ascii="Palatino Linotype" w:hAnsi="Palatino Linotype" w:cs="Arial"/>
          <w:sz w:val="22"/>
          <w:szCs w:val="22"/>
        </w:rPr>
        <w:t xml:space="preserve">Indica </w:t>
      </w:r>
      <w:r w:rsidRPr="00F415C8">
        <w:rPr>
          <w:rFonts w:ascii="Palatino Linotype" w:hAnsi="Palatino Linotype" w:cs="Arial"/>
          <w:sz w:val="22"/>
          <w:szCs w:val="22"/>
        </w:rPr>
        <w:t xml:space="preserve"> el</w:t>
      </w:r>
      <w:proofErr w:type="gramEnd"/>
      <w:r w:rsidRPr="00F415C8">
        <w:rPr>
          <w:rFonts w:ascii="Palatino Linotype" w:hAnsi="Palatino Linotype" w:cs="Arial"/>
          <w:sz w:val="22"/>
          <w:szCs w:val="22"/>
        </w:rPr>
        <w:t xml:space="preserve"> listado de todas las series, susbseries documentales y tipos documentales</w:t>
      </w:r>
      <w:r w:rsidR="00127C6C" w:rsidRPr="00F415C8">
        <w:rPr>
          <w:rFonts w:ascii="Palatino Linotype" w:hAnsi="Palatino Linotype" w:cs="Arial"/>
          <w:sz w:val="22"/>
          <w:szCs w:val="22"/>
        </w:rPr>
        <w:t>, e</w:t>
      </w:r>
      <w:r w:rsidRPr="00F415C8">
        <w:rPr>
          <w:rFonts w:ascii="Palatino Linotype" w:hAnsi="Palatino Linotype" w:cs="Arial"/>
          <w:sz w:val="22"/>
          <w:szCs w:val="22"/>
        </w:rPr>
        <w:t>ste instrumento permite la clasificación y descripción archivística en la conformación de las agrupaciones documentales.</w:t>
      </w:r>
      <w:r w:rsidR="003A46FF" w:rsidRPr="00F415C8">
        <w:rPr>
          <w:rFonts w:ascii="Palatino Linotype" w:hAnsi="Palatino Linotype" w:cs="Arial"/>
          <w:sz w:val="22"/>
          <w:szCs w:val="22"/>
        </w:rPr>
        <w:t xml:space="preserve"> </w:t>
      </w:r>
    </w:p>
    <w:p w14:paraId="5A16410D" w14:textId="77777777" w:rsidR="00127C6C" w:rsidRPr="00F415C8" w:rsidRDefault="00127C6C" w:rsidP="00F415C8">
      <w:pPr>
        <w:pStyle w:val="NormalWeb"/>
        <w:shd w:val="clear" w:color="auto" w:fill="FFFFFF"/>
        <w:spacing w:before="0" w:beforeAutospacing="0" w:after="0" w:afterAutospacing="0" w:line="360" w:lineRule="auto"/>
        <w:ind w:left="720"/>
        <w:jc w:val="both"/>
        <w:rPr>
          <w:rFonts w:ascii="Palatino Linotype" w:hAnsi="Palatino Linotype" w:cs="Arial"/>
          <w:sz w:val="22"/>
          <w:szCs w:val="22"/>
        </w:rPr>
      </w:pPr>
    </w:p>
    <w:p w14:paraId="39723B41" w14:textId="77777777" w:rsidR="003A46FF" w:rsidRPr="00F415C8" w:rsidRDefault="003A46FF" w:rsidP="00F415C8">
      <w:pPr>
        <w:pStyle w:val="NormalWeb"/>
        <w:shd w:val="clear" w:color="auto" w:fill="FFFFFF"/>
        <w:spacing w:before="0" w:beforeAutospacing="0" w:after="0" w:afterAutospacing="0" w:line="360" w:lineRule="auto"/>
        <w:jc w:val="both"/>
        <w:rPr>
          <w:rFonts w:ascii="Palatino Linotype" w:hAnsi="Palatino Linotype" w:cs="Arial"/>
          <w:sz w:val="22"/>
          <w:szCs w:val="22"/>
        </w:rPr>
      </w:pPr>
    </w:p>
    <w:p w14:paraId="5A8993A8" w14:textId="671C082B" w:rsidR="00B04239" w:rsidRPr="00F415C8" w:rsidRDefault="001B3BF4" w:rsidP="00F415C8">
      <w:pPr>
        <w:pStyle w:val="NormalWeb"/>
        <w:shd w:val="clear" w:color="auto" w:fill="FFFFFF"/>
        <w:spacing w:before="0" w:beforeAutospacing="0" w:after="0" w:afterAutospacing="0" w:line="360" w:lineRule="auto"/>
        <w:jc w:val="both"/>
        <w:rPr>
          <w:rFonts w:ascii="Palatino Linotype" w:hAnsi="Palatino Linotype" w:cs="Arial"/>
          <w:sz w:val="22"/>
          <w:szCs w:val="22"/>
        </w:rPr>
      </w:pPr>
      <w:r w:rsidRPr="00F415C8">
        <w:rPr>
          <w:rFonts w:ascii="Palatino Linotype" w:hAnsi="Palatino Linotype" w:cs="Arial"/>
          <w:sz w:val="22"/>
          <w:szCs w:val="22"/>
        </w:rPr>
        <w:t xml:space="preserve">   </w:t>
      </w:r>
      <w:r w:rsidR="00B04239" w:rsidRPr="00F415C8">
        <w:rPr>
          <w:rFonts w:ascii="Palatino Linotype" w:hAnsi="Palatino Linotype" w:cs="Arial"/>
          <w:sz w:val="22"/>
          <w:szCs w:val="22"/>
        </w:rPr>
        <w:t xml:space="preserve"> </w:t>
      </w:r>
    </w:p>
    <w:tbl>
      <w:tblPr>
        <w:tblW w:w="97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3058"/>
        <w:gridCol w:w="450"/>
        <w:gridCol w:w="1705"/>
        <w:gridCol w:w="142"/>
        <w:gridCol w:w="1843"/>
        <w:gridCol w:w="1984"/>
      </w:tblGrid>
      <w:tr w:rsidR="00F415C8" w:rsidRPr="00F415C8" w14:paraId="64B90005" w14:textId="77777777" w:rsidTr="00F415C8">
        <w:trPr>
          <w:trHeight w:val="1440"/>
          <w:tblHeader/>
        </w:trPr>
        <w:tc>
          <w:tcPr>
            <w:tcW w:w="3583" w:type="dxa"/>
            <w:gridSpan w:val="2"/>
            <w:shd w:val="clear" w:color="000000" w:fill="D6DCE4"/>
            <w:vAlign w:val="center"/>
            <w:hideMark/>
          </w:tcPr>
          <w:p w14:paraId="72347E1A" w14:textId="3BDF52A3" w:rsidR="00E33334" w:rsidRPr="00F415C8" w:rsidRDefault="00E33334" w:rsidP="00F415C8">
            <w:pPr>
              <w:spacing w:line="360" w:lineRule="auto"/>
              <w:jc w:val="center"/>
              <w:rPr>
                <w:rFonts w:ascii="Palatino Linotype" w:hAnsi="Palatino Linotype" w:cs="Calibri"/>
                <w:b/>
                <w:bCs/>
                <w:sz w:val="22"/>
                <w:szCs w:val="22"/>
                <w:lang w:eastAsia="es-CO"/>
              </w:rPr>
            </w:pPr>
          </w:p>
        </w:tc>
        <w:tc>
          <w:tcPr>
            <w:tcW w:w="450" w:type="dxa"/>
            <w:vMerge w:val="restart"/>
            <w:shd w:val="clear" w:color="000000" w:fill="D6DCE4"/>
            <w:textDirection w:val="btLr"/>
            <w:vAlign w:val="center"/>
            <w:hideMark/>
          </w:tcPr>
          <w:p w14:paraId="62D6A846" w14:textId="77777777" w:rsidR="00E33334" w:rsidRPr="00F415C8" w:rsidRDefault="00E3333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OBLIGATORIOS</w:t>
            </w:r>
          </w:p>
        </w:tc>
        <w:tc>
          <w:tcPr>
            <w:tcW w:w="1705" w:type="dxa"/>
            <w:vMerge w:val="restart"/>
            <w:shd w:val="clear" w:color="000000" w:fill="D6DCE4"/>
            <w:vAlign w:val="center"/>
            <w:hideMark/>
          </w:tcPr>
          <w:p w14:paraId="600276F2" w14:textId="77777777" w:rsidR="00E33334" w:rsidRPr="00F415C8" w:rsidRDefault="00E3333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MÓDULO CONCEPTUAL</w:t>
            </w:r>
          </w:p>
        </w:tc>
        <w:tc>
          <w:tcPr>
            <w:tcW w:w="1985" w:type="dxa"/>
            <w:gridSpan w:val="2"/>
            <w:vMerge w:val="restart"/>
            <w:shd w:val="clear" w:color="000000" w:fill="D6DCE4"/>
            <w:vAlign w:val="center"/>
            <w:hideMark/>
          </w:tcPr>
          <w:p w14:paraId="599A02DF" w14:textId="77777777" w:rsidR="00E33334" w:rsidRPr="00F415C8" w:rsidRDefault="00E3333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MÓDULO TECNOLÓGICO</w:t>
            </w:r>
          </w:p>
        </w:tc>
        <w:tc>
          <w:tcPr>
            <w:tcW w:w="1984" w:type="dxa"/>
            <w:vMerge w:val="restart"/>
            <w:shd w:val="clear" w:color="000000" w:fill="D6DCE4"/>
            <w:vAlign w:val="center"/>
            <w:hideMark/>
          </w:tcPr>
          <w:p w14:paraId="046D0081" w14:textId="77777777" w:rsidR="00E33334" w:rsidRPr="00F415C8" w:rsidRDefault="00E3333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INSTRUMENTO ARCHIVISTICO</w:t>
            </w:r>
          </w:p>
        </w:tc>
      </w:tr>
      <w:tr w:rsidR="00F415C8" w:rsidRPr="00F415C8" w14:paraId="4564BB14" w14:textId="77777777" w:rsidTr="00F415C8">
        <w:trPr>
          <w:trHeight w:val="652"/>
          <w:tblHeader/>
        </w:trPr>
        <w:tc>
          <w:tcPr>
            <w:tcW w:w="525" w:type="dxa"/>
            <w:shd w:val="clear" w:color="000000" w:fill="D6DCE4"/>
            <w:noWrap/>
            <w:vAlign w:val="center"/>
            <w:hideMark/>
          </w:tcPr>
          <w:p w14:paraId="2842B1A2" w14:textId="77777777" w:rsidR="00E33334" w:rsidRPr="00F415C8" w:rsidRDefault="00E3333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1</w:t>
            </w:r>
          </w:p>
        </w:tc>
        <w:tc>
          <w:tcPr>
            <w:tcW w:w="3058" w:type="dxa"/>
            <w:shd w:val="clear" w:color="000000" w:fill="D6DCE4"/>
            <w:vAlign w:val="center"/>
            <w:hideMark/>
          </w:tcPr>
          <w:p w14:paraId="21A56A52" w14:textId="77777777" w:rsidR="00E33334" w:rsidRPr="00F415C8" w:rsidRDefault="00E3333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CLASIFICACIÓN Y ORGANIZACIÓN DOCUMENTAL</w:t>
            </w:r>
          </w:p>
        </w:tc>
        <w:tc>
          <w:tcPr>
            <w:tcW w:w="450" w:type="dxa"/>
            <w:vMerge/>
            <w:vAlign w:val="center"/>
            <w:hideMark/>
          </w:tcPr>
          <w:p w14:paraId="61EC96CA" w14:textId="77777777" w:rsidR="00E33334" w:rsidRPr="00F415C8" w:rsidRDefault="00E33334" w:rsidP="00F415C8">
            <w:pPr>
              <w:spacing w:line="360" w:lineRule="auto"/>
              <w:rPr>
                <w:rFonts w:ascii="Palatino Linotype" w:hAnsi="Palatino Linotype" w:cs="Calibri"/>
                <w:b/>
                <w:bCs/>
                <w:sz w:val="22"/>
                <w:szCs w:val="22"/>
              </w:rPr>
            </w:pPr>
          </w:p>
        </w:tc>
        <w:tc>
          <w:tcPr>
            <w:tcW w:w="1705" w:type="dxa"/>
            <w:vMerge/>
            <w:vAlign w:val="center"/>
            <w:hideMark/>
          </w:tcPr>
          <w:p w14:paraId="4C61BCC4" w14:textId="77777777" w:rsidR="00E33334" w:rsidRPr="00F415C8" w:rsidRDefault="00E33334" w:rsidP="00F415C8">
            <w:pPr>
              <w:spacing w:line="360" w:lineRule="auto"/>
              <w:rPr>
                <w:rFonts w:ascii="Palatino Linotype" w:hAnsi="Palatino Linotype" w:cs="Calibri"/>
                <w:b/>
                <w:bCs/>
                <w:sz w:val="22"/>
                <w:szCs w:val="22"/>
              </w:rPr>
            </w:pPr>
          </w:p>
        </w:tc>
        <w:tc>
          <w:tcPr>
            <w:tcW w:w="1985" w:type="dxa"/>
            <w:gridSpan w:val="2"/>
            <w:vMerge/>
            <w:vAlign w:val="center"/>
            <w:hideMark/>
          </w:tcPr>
          <w:p w14:paraId="5C938EEE" w14:textId="77777777" w:rsidR="00E33334" w:rsidRPr="00F415C8" w:rsidRDefault="00E33334" w:rsidP="00F415C8">
            <w:pPr>
              <w:spacing w:line="360" w:lineRule="auto"/>
              <w:rPr>
                <w:rFonts w:ascii="Palatino Linotype" w:hAnsi="Palatino Linotype" w:cs="Calibri"/>
                <w:b/>
                <w:bCs/>
                <w:sz w:val="22"/>
                <w:szCs w:val="22"/>
              </w:rPr>
            </w:pPr>
          </w:p>
        </w:tc>
        <w:tc>
          <w:tcPr>
            <w:tcW w:w="1984" w:type="dxa"/>
            <w:vMerge/>
            <w:vAlign w:val="center"/>
            <w:hideMark/>
          </w:tcPr>
          <w:p w14:paraId="23DF3799" w14:textId="77777777" w:rsidR="00E33334" w:rsidRPr="00F415C8" w:rsidRDefault="00E33334" w:rsidP="00F415C8">
            <w:pPr>
              <w:spacing w:line="360" w:lineRule="auto"/>
              <w:rPr>
                <w:rFonts w:ascii="Palatino Linotype" w:hAnsi="Palatino Linotype" w:cs="Calibri"/>
                <w:b/>
                <w:bCs/>
                <w:sz w:val="22"/>
                <w:szCs w:val="22"/>
              </w:rPr>
            </w:pPr>
          </w:p>
        </w:tc>
      </w:tr>
      <w:tr w:rsidR="00F415C8" w:rsidRPr="00F415C8" w14:paraId="577C8BA3" w14:textId="77777777" w:rsidTr="00F415C8">
        <w:trPr>
          <w:trHeight w:val="3823"/>
        </w:trPr>
        <w:tc>
          <w:tcPr>
            <w:tcW w:w="525" w:type="dxa"/>
            <w:shd w:val="clear" w:color="auto" w:fill="auto"/>
            <w:noWrap/>
            <w:vAlign w:val="center"/>
            <w:hideMark/>
          </w:tcPr>
          <w:p w14:paraId="4469C795" w14:textId="77777777" w:rsidR="00E33334" w:rsidRPr="00F415C8" w:rsidRDefault="00E3333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1.1</w:t>
            </w:r>
          </w:p>
        </w:tc>
        <w:tc>
          <w:tcPr>
            <w:tcW w:w="3058" w:type="dxa"/>
            <w:shd w:val="clear" w:color="auto" w:fill="auto"/>
            <w:noWrap/>
            <w:hideMark/>
          </w:tcPr>
          <w:p w14:paraId="291A6663" w14:textId="77777777" w:rsidR="00E33334" w:rsidRPr="00F415C8" w:rsidRDefault="00E3333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la creación, importación, parametrización, administración y versionamiento de las Tablas de Retención Documental – TRD de la JEP validadas a la fecha de entrada a producción. Además, debe permitir un cargue inicial masivo a través de un archivo </w:t>
            </w:r>
            <w:r w:rsidRPr="00F415C8">
              <w:rPr>
                <w:rFonts w:ascii="Palatino Linotype" w:hAnsi="Palatino Linotype" w:cs="Calibri"/>
                <w:sz w:val="22"/>
                <w:szCs w:val="22"/>
              </w:rPr>
              <w:lastRenderedPageBreak/>
              <w:t xml:space="preserve">de configuración (archivo plano) o a través de la incorporación de otros mecanismos que faciliten la administración y gestión de las TRD. </w:t>
            </w:r>
          </w:p>
        </w:tc>
        <w:tc>
          <w:tcPr>
            <w:tcW w:w="450" w:type="dxa"/>
            <w:shd w:val="clear" w:color="auto" w:fill="auto"/>
            <w:noWrap/>
            <w:vAlign w:val="center"/>
            <w:hideMark/>
          </w:tcPr>
          <w:p w14:paraId="74D6B3D6"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1847" w:type="dxa"/>
            <w:gridSpan w:val="2"/>
            <w:shd w:val="clear" w:color="auto" w:fill="auto"/>
            <w:vAlign w:val="center"/>
            <w:hideMark/>
          </w:tcPr>
          <w:p w14:paraId="6BBE0AB5" w14:textId="56FA7A03"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EXPORTACI</w:t>
            </w:r>
            <w:r w:rsidR="00AB3D49" w:rsidRPr="00F415C8">
              <w:rPr>
                <w:rFonts w:ascii="Palatino Linotype" w:hAnsi="Palatino Linotype" w:cs="Calibri"/>
                <w:sz w:val="22"/>
                <w:szCs w:val="22"/>
              </w:rPr>
              <w:t>Ó</w:t>
            </w:r>
            <w:r w:rsidRPr="00F415C8">
              <w:rPr>
                <w:rFonts w:ascii="Palatino Linotype" w:hAnsi="Palatino Linotype" w:cs="Calibri"/>
                <w:sz w:val="22"/>
                <w:szCs w:val="22"/>
              </w:rPr>
              <w:t>N</w:t>
            </w:r>
            <w:r w:rsidRPr="00F415C8">
              <w:rPr>
                <w:rFonts w:ascii="Palatino Linotype" w:hAnsi="Palatino Linotype" w:cs="Calibri"/>
                <w:sz w:val="22"/>
                <w:szCs w:val="22"/>
              </w:rPr>
              <w:br/>
              <w:t>TRABAJO COLABORATIVO</w:t>
            </w:r>
          </w:p>
        </w:tc>
        <w:tc>
          <w:tcPr>
            <w:tcW w:w="1843" w:type="dxa"/>
            <w:shd w:val="clear" w:color="auto" w:fill="auto"/>
            <w:noWrap/>
            <w:vAlign w:val="center"/>
            <w:hideMark/>
          </w:tcPr>
          <w:p w14:paraId="74ADA63B"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p>
        </w:tc>
        <w:tc>
          <w:tcPr>
            <w:tcW w:w="1984" w:type="dxa"/>
            <w:shd w:val="clear" w:color="auto" w:fill="auto"/>
            <w:vAlign w:val="center"/>
            <w:hideMark/>
          </w:tcPr>
          <w:p w14:paraId="44CF159A"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TABLAS DE RETENCION DOCUMENTAL</w:t>
            </w:r>
          </w:p>
        </w:tc>
      </w:tr>
      <w:tr w:rsidR="00F415C8" w:rsidRPr="00F415C8" w14:paraId="2A6BF604" w14:textId="77777777" w:rsidTr="00F415C8">
        <w:trPr>
          <w:trHeight w:val="5516"/>
        </w:trPr>
        <w:tc>
          <w:tcPr>
            <w:tcW w:w="525" w:type="dxa"/>
            <w:shd w:val="clear" w:color="auto" w:fill="auto"/>
            <w:vAlign w:val="center"/>
            <w:hideMark/>
          </w:tcPr>
          <w:p w14:paraId="6005CC1F" w14:textId="77777777" w:rsidR="002B3B06" w:rsidRPr="00F415C8" w:rsidRDefault="002B3B06"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1.2</w:t>
            </w:r>
          </w:p>
        </w:tc>
        <w:tc>
          <w:tcPr>
            <w:tcW w:w="3058" w:type="dxa"/>
            <w:shd w:val="clear" w:color="auto" w:fill="auto"/>
            <w:hideMark/>
          </w:tcPr>
          <w:p w14:paraId="269E45EC" w14:textId="77777777" w:rsidR="002B3B06" w:rsidRPr="00F415C8" w:rsidRDefault="002B3B06"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permitir que las Tablas de Retención documental validadas por la JEP, tengan mínimo asociados los siguientes campos de descripción:</w:t>
            </w:r>
          </w:p>
          <w:p w14:paraId="47683F35" w14:textId="77777777" w:rsidR="002B3B06" w:rsidRPr="00F415C8" w:rsidRDefault="002B3B06" w:rsidP="00F415C8">
            <w:pPr>
              <w:spacing w:line="360" w:lineRule="auto"/>
              <w:jc w:val="both"/>
              <w:rPr>
                <w:rFonts w:ascii="Palatino Linotype" w:hAnsi="Palatino Linotype" w:cs="Calibri"/>
                <w:sz w:val="22"/>
                <w:szCs w:val="22"/>
              </w:rPr>
            </w:pPr>
          </w:p>
          <w:p w14:paraId="55BBF1DE" w14:textId="77777777" w:rsidR="002B3B06" w:rsidRPr="00F415C8" w:rsidRDefault="002B3B06"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Versionamiento de las TRD.</w:t>
            </w:r>
          </w:p>
          <w:p w14:paraId="7894C5B3" w14:textId="77777777" w:rsidR="002B3B06" w:rsidRPr="00F415C8" w:rsidRDefault="002B3B06"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Fechas de actualización de las TRD en el sistema.</w:t>
            </w:r>
          </w:p>
          <w:p w14:paraId="4106AD11" w14:textId="77777777" w:rsidR="002B3B06" w:rsidRPr="00F415C8" w:rsidRDefault="002B3B06"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Identificador único cuando se crea [la TRD]</w:t>
            </w:r>
          </w:p>
          <w:p w14:paraId="5974AE48" w14:textId="382A4E73" w:rsidR="002B3B06" w:rsidRPr="00F415C8" w:rsidRDefault="002B3B06"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w:t>
            </w:r>
          </w:p>
        </w:tc>
        <w:tc>
          <w:tcPr>
            <w:tcW w:w="450" w:type="dxa"/>
            <w:shd w:val="clear" w:color="auto" w:fill="auto"/>
            <w:vAlign w:val="center"/>
            <w:hideMark/>
          </w:tcPr>
          <w:p w14:paraId="6C4EE502" w14:textId="77777777" w:rsidR="002B3B06" w:rsidRPr="00F415C8" w:rsidRDefault="002B3B0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705" w:type="dxa"/>
            <w:shd w:val="clear" w:color="auto" w:fill="auto"/>
            <w:vAlign w:val="center"/>
            <w:hideMark/>
          </w:tcPr>
          <w:p w14:paraId="29B46A4D" w14:textId="6227B628" w:rsidR="002B3B06" w:rsidRPr="00F415C8" w:rsidRDefault="002B3B0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VALORACI</w:t>
            </w:r>
            <w:r w:rsidR="00AB3D49" w:rsidRPr="00F415C8">
              <w:rPr>
                <w:rFonts w:ascii="Palatino Linotype" w:hAnsi="Palatino Linotype" w:cs="Calibri"/>
                <w:sz w:val="22"/>
                <w:szCs w:val="22"/>
              </w:rPr>
              <w:t>Ó</w:t>
            </w:r>
            <w:r w:rsidRPr="00F415C8">
              <w:rPr>
                <w:rFonts w:ascii="Palatino Linotype" w:hAnsi="Palatino Linotype" w:cs="Calibri"/>
                <w:sz w:val="22"/>
                <w:szCs w:val="22"/>
              </w:rPr>
              <w:t>N TRD</w:t>
            </w:r>
          </w:p>
        </w:tc>
        <w:tc>
          <w:tcPr>
            <w:tcW w:w="1985" w:type="dxa"/>
            <w:gridSpan w:val="2"/>
            <w:shd w:val="clear" w:color="auto" w:fill="auto"/>
            <w:vAlign w:val="center"/>
            <w:hideMark/>
          </w:tcPr>
          <w:p w14:paraId="095EC718" w14:textId="77777777" w:rsidR="002B3B06" w:rsidRPr="00F415C8" w:rsidRDefault="002B3B0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RECORDS MANAGEMENT</w:t>
            </w:r>
          </w:p>
        </w:tc>
        <w:tc>
          <w:tcPr>
            <w:tcW w:w="1984" w:type="dxa"/>
            <w:shd w:val="clear" w:color="auto" w:fill="auto"/>
            <w:vAlign w:val="center"/>
            <w:hideMark/>
          </w:tcPr>
          <w:p w14:paraId="1408A343" w14:textId="77777777" w:rsidR="002B3B06" w:rsidRPr="00F415C8" w:rsidRDefault="002B3B0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TABLAS DE RETENCION DOCUMENTAL</w:t>
            </w:r>
          </w:p>
        </w:tc>
      </w:tr>
      <w:tr w:rsidR="00F415C8" w:rsidRPr="00F415C8" w14:paraId="6797239B" w14:textId="77777777" w:rsidTr="00F415C8">
        <w:trPr>
          <w:trHeight w:val="2649"/>
        </w:trPr>
        <w:tc>
          <w:tcPr>
            <w:tcW w:w="525" w:type="dxa"/>
            <w:shd w:val="clear" w:color="auto" w:fill="auto"/>
            <w:noWrap/>
            <w:vAlign w:val="center"/>
            <w:hideMark/>
          </w:tcPr>
          <w:p w14:paraId="1773C1DC" w14:textId="77777777" w:rsidR="002B3B06" w:rsidRPr="00F415C8" w:rsidRDefault="002B3B06"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1.3</w:t>
            </w:r>
          </w:p>
        </w:tc>
        <w:tc>
          <w:tcPr>
            <w:tcW w:w="3058" w:type="dxa"/>
            <w:shd w:val="clear" w:color="auto" w:fill="auto"/>
            <w:hideMark/>
          </w:tcPr>
          <w:p w14:paraId="4EE0C374" w14:textId="77777777" w:rsidR="002B3B06" w:rsidRPr="00F415C8" w:rsidRDefault="002B3B06"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garantizar que los tipos documentales producidos y asociados a cada una de las TRD validadas de la JEP, mantendrán criterios de tiempo y de disposición final de la versión correspondiente.</w:t>
            </w:r>
          </w:p>
        </w:tc>
        <w:tc>
          <w:tcPr>
            <w:tcW w:w="450" w:type="dxa"/>
            <w:shd w:val="clear" w:color="auto" w:fill="auto"/>
            <w:vAlign w:val="center"/>
            <w:hideMark/>
          </w:tcPr>
          <w:p w14:paraId="1FB70B44" w14:textId="77777777" w:rsidR="002B3B06" w:rsidRPr="00F415C8" w:rsidRDefault="002B3B0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705" w:type="dxa"/>
            <w:shd w:val="clear" w:color="auto" w:fill="auto"/>
            <w:vAlign w:val="center"/>
            <w:hideMark/>
          </w:tcPr>
          <w:p w14:paraId="4F79E33C" w14:textId="2883FA0B" w:rsidR="002B3B06" w:rsidRPr="00F415C8" w:rsidRDefault="002B3B0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VALORACI</w:t>
            </w:r>
            <w:r w:rsidR="00AB3D49" w:rsidRPr="00F415C8">
              <w:rPr>
                <w:rFonts w:ascii="Palatino Linotype" w:hAnsi="Palatino Linotype" w:cs="Calibri"/>
                <w:sz w:val="22"/>
                <w:szCs w:val="22"/>
              </w:rPr>
              <w:t>Ó</w:t>
            </w:r>
            <w:r w:rsidRPr="00F415C8">
              <w:rPr>
                <w:rFonts w:ascii="Palatino Linotype" w:hAnsi="Palatino Linotype" w:cs="Calibri"/>
                <w:sz w:val="22"/>
                <w:szCs w:val="22"/>
              </w:rPr>
              <w:t>N TRD</w:t>
            </w:r>
          </w:p>
          <w:p w14:paraId="72313EE6" w14:textId="77777777" w:rsidR="002B3B06" w:rsidRPr="00F415C8" w:rsidRDefault="002B3B06" w:rsidP="00F415C8">
            <w:pPr>
              <w:spacing w:line="360" w:lineRule="auto"/>
              <w:jc w:val="center"/>
              <w:rPr>
                <w:rFonts w:ascii="Palatino Linotype" w:hAnsi="Palatino Linotype" w:cs="Calibri"/>
                <w:sz w:val="22"/>
                <w:szCs w:val="22"/>
              </w:rPr>
            </w:pPr>
          </w:p>
          <w:p w14:paraId="4C37E62D" w14:textId="6646F344" w:rsidR="002B3B06" w:rsidRPr="00F415C8" w:rsidRDefault="002B3B0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DISPOSICION FINAL</w:t>
            </w:r>
          </w:p>
        </w:tc>
        <w:tc>
          <w:tcPr>
            <w:tcW w:w="1985" w:type="dxa"/>
            <w:gridSpan w:val="2"/>
            <w:shd w:val="clear" w:color="auto" w:fill="auto"/>
            <w:vAlign w:val="center"/>
            <w:hideMark/>
          </w:tcPr>
          <w:p w14:paraId="17862836" w14:textId="77777777" w:rsidR="002B3B06" w:rsidRPr="00F415C8" w:rsidRDefault="002B3B0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RECORDS MANAGEMENT</w:t>
            </w:r>
          </w:p>
        </w:tc>
        <w:tc>
          <w:tcPr>
            <w:tcW w:w="1984" w:type="dxa"/>
            <w:shd w:val="clear" w:color="auto" w:fill="auto"/>
            <w:vAlign w:val="center"/>
            <w:hideMark/>
          </w:tcPr>
          <w:p w14:paraId="10C16D9F" w14:textId="77777777" w:rsidR="002B3B06" w:rsidRPr="00F415C8" w:rsidRDefault="002B3B0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TABLAS DE RETENCION DOCUMENTAL</w:t>
            </w:r>
          </w:p>
        </w:tc>
      </w:tr>
      <w:tr w:rsidR="00F415C8" w:rsidRPr="00F415C8" w14:paraId="40E135E2" w14:textId="77777777" w:rsidTr="00F415C8">
        <w:trPr>
          <w:trHeight w:val="1920"/>
        </w:trPr>
        <w:tc>
          <w:tcPr>
            <w:tcW w:w="525" w:type="dxa"/>
            <w:shd w:val="clear" w:color="auto" w:fill="auto"/>
            <w:noWrap/>
            <w:vAlign w:val="center"/>
            <w:hideMark/>
          </w:tcPr>
          <w:p w14:paraId="77D2E7B0" w14:textId="77777777" w:rsidR="00E33334" w:rsidRPr="00F415C8" w:rsidRDefault="00E3333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1.4</w:t>
            </w:r>
          </w:p>
        </w:tc>
        <w:tc>
          <w:tcPr>
            <w:tcW w:w="3058" w:type="dxa"/>
            <w:shd w:val="clear" w:color="auto" w:fill="auto"/>
            <w:hideMark/>
          </w:tcPr>
          <w:p w14:paraId="710F3BDA" w14:textId="77777777" w:rsidR="00E33334" w:rsidRPr="00F415C8" w:rsidRDefault="00E3333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representar la organización de los expedientes y documentos, incluyendo sus metadatos, a partir del esquema del Cuadro de Clasificación Documental - CCD de la JEP.</w:t>
            </w:r>
          </w:p>
        </w:tc>
        <w:tc>
          <w:tcPr>
            <w:tcW w:w="450" w:type="dxa"/>
            <w:shd w:val="clear" w:color="auto" w:fill="auto"/>
            <w:vAlign w:val="center"/>
            <w:hideMark/>
          </w:tcPr>
          <w:p w14:paraId="70781034"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705" w:type="dxa"/>
            <w:shd w:val="clear" w:color="auto" w:fill="auto"/>
            <w:vAlign w:val="center"/>
            <w:hideMark/>
          </w:tcPr>
          <w:p w14:paraId="49129E64" w14:textId="6A1C45D8"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CUADRO DE CLASIFICACI</w:t>
            </w:r>
            <w:r w:rsidR="00AB3D49" w:rsidRPr="00F415C8">
              <w:rPr>
                <w:rFonts w:ascii="Palatino Linotype" w:hAnsi="Palatino Linotype" w:cs="Calibri"/>
                <w:sz w:val="22"/>
                <w:szCs w:val="22"/>
              </w:rPr>
              <w:t>Ó</w:t>
            </w:r>
            <w:r w:rsidRPr="00F415C8">
              <w:rPr>
                <w:rFonts w:ascii="Palatino Linotype" w:hAnsi="Palatino Linotype" w:cs="Calibri"/>
                <w:sz w:val="22"/>
                <w:szCs w:val="22"/>
              </w:rPr>
              <w:t>N</w:t>
            </w:r>
          </w:p>
        </w:tc>
        <w:tc>
          <w:tcPr>
            <w:tcW w:w="1985" w:type="dxa"/>
            <w:gridSpan w:val="2"/>
            <w:shd w:val="clear" w:color="auto" w:fill="auto"/>
            <w:vAlign w:val="center"/>
            <w:hideMark/>
          </w:tcPr>
          <w:p w14:paraId="6A5333C6"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p>
        </w:tc>
        <w:tc>
          <w:tcPr>
            <w:tcW w:w="1984" w:type="dxa"/>
            <w:shd w:val="clear" w:color="auto" w:fill="auto"/>
            <w:vAlign w:val="center"/>
            <w:hideMark/>
          </w:tcPr>
          <w:p w14:paraId="14F61DC8"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CUADRO DE CLASIFICACION DOCUMENTAL</w:t>
            </w:r>
            <w:r w:rsidRPr="00F415C8">
              <w:rPr>
                <w:rFonts w:ascii="Palatino Linotype" w:hAnsi="Palatino Linotype" w:cs="Calibri"/>
                <w:sz w:val="22"/>
                <w:szCs w:val="22"/>
              </w:rPr>
              <w:br/>
            </w:r>
            <w:r w:rsidRPr="00F415C8">
              <w:rPr>
                <w:rFonts w:ascii="Palatino Linotype" w:hAnsi="Palatino Linotype" w:cs="Calibri"/>
                <w:sz w:val="22"/>
                <w:szCs w:val="22"/>
              </w:rPr>
              <w:br/>
              <w:t>DICCIONARIO DE DATOS (METADATOS)</w:t>
            </w:r>
          </w:p>
        </w:tc>
      </w:tr>
      <w:tr w:rsidR="00F415C8" w:rsidRPr="00F415C8" w14:paraId="1D6BC86E" w14:textId="77777777" w:rsidTr="00F415C8">
        <w:trPr>
          <w:trHeight w:val="2238"/>
        </w:trPr>
        <w:tc>
          <w:tcPr>
            <w:tcW w:w="525" w:type="dxa"/>
            <w:shd w:val="clear" w:color="auto" w:fill="auto"/>
            <w:noWrap/>
            <w:vAlign w:val="center"/>
            <w:hideMark/>
          </w:tcPr>
          <w:p w14:paraId="1ADCE9BC" w14:textId="77777777" w:rsidR="00E33334" w:rsidRPr="00F415C8" w:rsidRDefault="00E3333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1.5</w:t>
            </w:r>
          </w:p>
        </w:tc>
        <w:tc>
          <w:tcPr>
            <w:tcW w:w="3058" w:type="dxa"/>
            <w:shd w:val="clear" w:color="auto" w:fill="auto"/>
            <w:hideMark/>
          </w:tcPr>
          <w:p w14:paraId="27FF817A" w14:textId="0C63BF79" w:rsidR="00E33334" w:rsidRPr="00F415C8" w:rsidRDefault="00E3333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incorporar los niveles necesarios y </w:t>
            </w:r>
            <w:r w:rsidR="00EB40EC" w:rsidRPr="00F415C8">
              <w:rPr>
                <w:rFonts w:ascii="Palatino Linotype" w:hAnsi="Palatino Linotype" w:cs="Calibri"/>
                <w:sz w:val="22"/>
                <w:szCs w:val="22"/>
              </w:rPr>
              <w:t>establecidos</w:t>
            </w:r>
            <w:r w:rsidRPr="00F415C8">
              <w:rPr>
                <w:rFonts w:ascii="Palatino Linotype" w:hAnsi="Palatino Linotype" w:cs="Calibri"/>
                <w:sz w:val="22"/>
                <w:szCs w:val="22"/>
              </w:rPr>
              <w:t xml:space="preserve"> para el esquema del Cuadro de Clasificación Documental - CCD -</w:t>
            </w:r>
            <w:r w:rsidR="00952391" w:rsidRPr="00F415C8">
              <w:rPr>
                <w:rFonts w:ascii="Palatino Linotype" w:hAnsi="Palatino Linotype" w:cs="Calibri"/>
                <w:sz w:val="22"/>
                <w:szCs w:val="22"/>
              </w:rPr>
              <w:t>. (</w:t>
            </w:r>
            <w:r w:rsidRPr="00F415C8">
              <w:rPr>
                <w:rFonts w:ascii="Palatino Linotype" w:hAnsi="Palatino Linotype" w:cs="Calibri"/>
                <w:sz w:val="22"/>
                <w:szCs w:val="22"/>
              </w:rPr>
              <w:t>Fondo, subfondo, sección, subsección, serie, subserie, expediente documental, tipo documental) validado por la JEP.</w:t>
            </w:r>
          </w:p>
        </w:tc>
        <w:tc>
          <w:tcPr>
            <w:tcW w:w="450" w:type="dxa"/>
            <w:shd w:val="clear" w:color="auto" w:fill="auto"/>
            <w:vAlign w:val="center"/>
            <w:hideMark/>
          </w:tcPr>
          <w:p w14:paraId="1016F74C"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705" w:type="dxa"/>
            <w:shd w:val="clear" w:color="auto" w:fill="auto"/>
            <w:vAlign w:val="center"/>
            <w:hideMark/>
          </w:tcPr>
          <w:p w14:paraId="5C19C725"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CUADRO DE CLASIFICACION</w:t>
            </w:r>
          </w:p>
        </w:tc>
        <w:tc>
          <w:tcPr>
            <w:tcW w:w="1985" w:type="dxa"/>
            <w:gridSpan w:val="2"/>
            <w:shd w:val="clear" w:color="auto" w:fill="auto"/>
            <w:vAlign w:val="center"/>
            <w:hideMark/>
          </w:tcPr>
          <w:p w14:paraId="63F9BA8B"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p>
        </w:tc>
        <w:tc>
          <w:tcPr>
            <w:tcW w:w="1984" w:type="dxa"/>
            <w:shd w:val="clear" w:color="auto" w:fill="auto"/>
            <w:vAlign w:val="center"/>
            <w:hideMark/>
          </w:tcPr>
          <w:p w14:paraId="7E765A1B"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CUADRO DE CLASIFICACION DOCUMENTAL</w:t>
            </w:r>
            <w:r w:rsidRPr="00F415C8">
              <w:rPr>
                <w:rFonts w:ascii="Palatino Linotype" w:hAnsi="Palatino Linotype" w:cs="Calibri"/>
                <w:sz w:val="22"/>
                <w:szCs w:val="22"/>
              </w:rPr>
              <w:br/>
            </w:r>
            <w:r w:rsidRPr="00F415C8">
              <w:rPr>
                <w:rFonts w:ascii="Palatino Linotype" w:hAnsi="Palatino Linotype" w:cs="Calibri"/>
                <w:sz w:val="22"/>
                <w:szCs w:val="22"/>
              </w:rPr>
              <w:br/>
              <w:t>DICCIONARIO DE DATOS (METADATOS)</w:t>
            </w:r>
          </w:p>
        </w:tc>
      </w:tr>
      <w:tr w:rsidR="00F415C8" w:rsidRPr="00F415C8" w14:paraId="3796156C" w14:textId="77777777" w:rsidTr="00F415C8">
        <w:trPr>
          <w:trHeight w:val="445"/>
        </w:trPr>
        <w:tc>
          <w:tcPr>
            <w:tcW w:w="525" w:type="dxa"/>
            <w:vMerge w:val="restart"/>
            <w:shd w:val="clear" w:color="auto" w:fill="auto"/>
            <w:noWrap/>
            <w:vAlign w:val="center"/>
            <w:hideMark/>
          </w:tcPr>
          <w:p w14:paraId="4AF4D8EF" w14:textId="77777777" w:rsidR="00E33334" w:rsidRPr="00F415C8" w:rsidRDefault="00E3333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1.6</w:t>
            </w:r>
          </w:p>
        </w:tc>
        <w:tc>
          <w:tcPr>
            <w:tcW w:w="3058" w:type="dxa"/>
            <w:vMerge w:val="restart"/>
            <w:shd w:val="clear" w:color="auto" w:fill="auto"/>
            <w:hideMark/>
          </w:tcPr>
          <w:p w14:paraId="2E3332C6" w14:textId="77777777" w:rsidR="00E33334" w:rsidRPr="00F415C8" w:rsidRDefault="00E3333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validar la información que se ingresa en el esquema de las Tablas de Retención Documental - TRD validadas por la JEP, a través de la generación de alertas o incorporación de </w:t>
            </w:r>
            <w:r w:rsidRPr="00F415C8">
              <w:rPr>
                <w:rFonts w:ascii="Palatino Linotype" w:hAnsi="Palatino Linotype" w:cs="Calibri"/>
                <w:sz w:val="22"/>
                <w:szCs w:val="22"/>
              </w:rPr>
              <w:lastRenderedPageBreak/>
              <w:t>opciones que incluyan asistentes como son: Listas desplegables, alertas, listas de chequeo, ventanas de ayuda.</w:t>
            </w:r>
          </w:p>
        </w:tc>
        <w:tc>
          <w:tcPr>
            <w:tcW w:w="450" w:type="dxa"/>
            <w:vMerge w:val="restart"/>
            <w:shd w:val="clear" w:color="auto" w:fill="auto"/>
            <w:vAlign w:val="center"/>
            <w:hideMark/>
          </w:tcPr>
          <w:p w14:paraId="7D2FA99F"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1705" w:type="dxa"/>
            <w:vMerge w:val="restart"/>
            <w:shd w:val="clear" w:color="auto" w:fill="auto"/>
            <w:vAlign w:val="center"/>
            <w:hideMark/>
          </w:tcPr>
          <w:p w14:paraId="288B34D8"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r w:rsidRPr="00F415C8">
              <w:rPr>
                <w:rFonts w:ascii="Palatino Linotype" w:hAnsi="Palatino Linotype" w:cs="Calibri"/>
                <w:sz w:val="22"/>
                <w:szCs w:val="22"/>
              </w:rPr>
              <w:br/>
            </w:r>
            <w:r w:rsidRPr="00F415C8">
              <w:rPr>
                <w:rFonts w:ascii="Palatino Linotype" w:hAnsi="Palatino Linotype" w:cs="Calibri"/>
                <w:sz w:val="22"/>
                <w:szCs w:val="22"/>
              </w:rPr>
              <w:br/>
              <w:t>VALORACION TRD</w:t>
            </w:r>
          </w:p>
        </w:tc>
        <w:tc>
          <w:tcPr>
            <w:tcW w:w="1985" w:type="dxa"/>
            <w:gridSpan w:val="2"/>
            <w:vMerge w:val="restart"/>
            <w:shd w:val="clear" w:color="auto" w:fill="auto"/>
            <w:vAlign w:val="center"/>
            <w:hideMark/>
          </w:tcPr>
          <w:p w14:paraId="7F771483"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r w:rsidRPr="00F415C8">
              <w:rPr>
                <w:rFonts w:ascii="Palatino Linotype" w:hAnsi="Palatino Linotype" w:cs="Calibri"/>
                <w:sz w:val="22"/>
                <w:szCs w:val="22"/>
              </w:rPr>
              <w:br/>
            </w:r>
            <w:r w:rsidRPr="00F415C8">
              <w:rPr>
                <w:rFonts w:ascii="Palatino Linotype" w:hAnsi="Palatino Linotype" w:cs="Calibri"/>
                <w:sz w:val="22"/>
                <w:szCs w:val="22"/>
              </w:rPr>
              <w:br/>
              <w:t>GESTOR DE RECORDS MANAGEMENT</w:t>
            </w:r>
          </w:p>
        </w:tc>
        <w:tc>
          <w:tcPr>
            <w:tcW w:w="1984" w:type="dxa"/>
            <w:vMerge w:val="restart"/>
            <w:shd w:val="clear" w:color="auto" w:fill="auto"/>
            <w:vAlign w:val="center"/>
            <w:hideMark/>
          </w:tcPr>
          <w:p w14:paraId="165AE1D3"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TABLAS DE RETENCION DOCUMENTAL</w:t>
            </w:r>
          </w:p>
        </w:tc>
      </w:tr>
      <w:tr w:rsidR="00F415C8" w:rsidRPr="00F415C8" w14:paraId="328F57BB" w14:textId="77777777" w:rsidTr="00F415C8">
        <w:trPr>
          <w:trHeight w:val="2606"/>
        </w:trPr>
        <w:tc>
          <w:tcPr>
            <w:tcW w:w="525" w:type="dxa"/>
            <w:vMerge/>
            <w:vAlign w:val="center"/>
            <w:hideMark/>
          </w:tcPr>
          <w:p w14:paraId="13C0ABCD" w14:textId="77777777" w:rsidR="00E33334" w:rsidRPr="00F415C8" w:rsidRDefault="00E33334" w:rsidP="00F415C8">
            <w:pPr>
              <w:spacing w:line="360" w:lineRule="auto"/>
              <w:rPr>
                <w:rFonts w:ascii="Palatino Linotype" w:hAnsi="Palatino Linotype" w:cs="Calibri"/>
                <w:b/>
                <w:bCs/>
                <w:sz w:val="22"/>
                <w:szCs w:val="22"/>
              </w:rPr>
            </w:pPr>
          </w:p>
        </w:tc>
        <w:tc>
          <w:tcPr>
            <w:tcW w:w="3058" w:type="dxa"/>
            <w:vMerge/>
            <w:vAlign w:val="center"/>
            <w:hideMark/>
          </w:tcPr>
          <w:p w14:paraId="618B8999" w14:textId="77777777" w:rsidR="00E33334" w:rsidRPr="00F415C8" w:rsidRDefault="00E33334" w:rsidP="00F415C8">
            <w:pPr>
              <w:spacing w:line="360" w:lineRule="auto"/>
              <w:rPr>
                <w:rFonts w:ascii="Palatino Linotype" w:hAnsi="Palatino Linotype" w:cs="Calibri"/>
                <w:sz w:val="22"/>
                <w:szCs w:val="22"/>
              </w:rPr>
            </w:pPr>
          </w:p>
        </w:tc>
        <w:tc>
          <w:tcPr>
            <w:tcW w:w="450" w:type="dxa"/>
            <w:vMerge/>
            <w:vAlign w:val="center"/>
            <w:hideMark/>
          </w:tcPr>
          <w:p w14:paraId="412AA047" w14:textId="77777777" w:rsidR="00E33334" w:rsidRPr="00F415C8" w:rsidRDefault="00E33334" w:rsidP="00F415C8">
            <w:pPr>
              <w:spacing w:line="360" w:lineRule="auto"/>
              <w:rPr>
                <w:rFonts w:ascii="Palatino Linotype" w:hAnsi="Palatino Linotype" w:cs="Calibri"/>
                <w:sz w:val="22"/>
                <w:szCs w:val="22"/>
              </w:rPr>
            </w:pPr>
          </w:p>
        </w:tc>
        <w:tc>
          <w:tcPr>
            <w:tcW w:w="1705" w:type="dxa"/>
            <w:vMerge/>
            <w:vAlign w:val="center"/>
            <w:hideMark/>
          </w:tcPr>
          <w:p w14:paraId="1B539AA3" w14:textId="77777777" w:rsidR="00E33334" w:rsidRPr="00F415C8" w:rsidRDefault="00E33334" w:rsidP="00F415C8">
            <w:pPr>
              <w:spacing w:line="360" w:lineRule="auto"/>
              <w:rPr>
                <w:rFonts w:ascii="Palatino Linotype" w:hAnsi="Palatino Linotype" w:cs="Calibri"/>
                <w:sz w:val="22"/>
                <w:szCs w:val="22"/>
              </w:rPr>
            </w:pPr>
          </w:p>
        </w:tc>
        <w:tc>
          <w:tcPr>
            <w:tcW w:w="1985" w:type="dxa"/>
            <w:gridSpan w:val="2"/>
            <w:vMerge/>
            <w:vAlign w:val="center"/>
            <w:hideMark/>
          </w:tcPr>
          <w:p w14:paraId="716026B2" w14:textId="77777777" w:rsidR="00E33334" w:rsidRPr="00F415C8" w:rsidRDefault="00E33334" w:rsidP="00F415C8">
            <w:pPr>
              <w:spacing w:line="360" w:lineRule="auto"/>
              <w:rPr>
                <w:rFonts w:ascii="Palatino Linotype" w:hAnsi="Palatino Linotype" w:cs="Calibri"/>
                <w:sz w:val="22"/>
                <w:szCs w:val="22"/>
              </w:rPr>
            </w:pPr>
          </w:p>
        </w:tc>
        <w:tc>
          <w:tcPr>
            <w:tcW w:w="1984" w:type="dxa"/>
            <w:vMerge/>
            <w:vAlign w:val="center"/>
            <w:hideMark/>
          </w:tcPr>
          <w:p w14:paraId="10B95F72" w14:textId="77777777" w:rsidR="00E33334" w:rsidRPr="00F415C8" w:rsidRDefault="00E33334" w:rsidP="00F415C8">
            <w:pPr>
              <w:spacing w:line="360" w:lineRule="auto"/>
              <w:rPr>
                <w:rFonts w:ascii="Palatino Linotype" w:hAnsi="Palatino Linotype" w:cs="Calibri"/>
                <w:sz w:val="22"/>
                <w:szCs w:val="22"/>
              </w:rPr>
            </w:pPr>
          </w:p>
        </w:tc>
      </w:tr>
      <w:tr w:rsidR="00F415C8" w:rsidRPr="00F415C8" w14:paraId="0867DD1C" w14:textId="77777777" w:rsidTr="00F415C8">
        <w:trPr>
          <w:trHeight w:val="8192"/>
        </w:trPr>
        <w:tc>
          <w:tcPr>
            <w:tcW w:w="525" w:type="dxa"/>
            <w:shd w:val="clear" w:color="auto" w:fill="auto"/>
            <w:noWrap/>
            <w:vAlign w:val="center"/>
            <w:hideMark/>
          </w:tcPr>
          <w:p w14:paraId="40256711" w14:textId="77777777" w:rsidR="00E33334" w:rsidRPr="00F415C8" w:rsidRDefault="00E3333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1.7</w:t>
            </w:r>
          </w:p>
        </w:tc>
        <w:tc>
          <w:tcPr>
            <w:tcW w:w="3058" w:type="dxa"/>
            <w:shd w:val="clear" w:color="auto" w:fill="auto"/>
            <w:hideMark/>
          </w:tcPr>
          <w:p w14:paraId="75EFD19C" w14:textId="77777777" w:rsidR="00E33334" w:rsidRPr="00F415C8" w:rsidRDefault="00E3333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permitir la importación y exportación total o parcial de las Tablas de Retención Documental TRD validadas por la JEP, en un formato abierto y editable, teniendo en cuenta:</w:t>
            </w:r>
            <w:r w:rsidRPr="00F415C8">
              <w:rPr>
                <w:rFonts w:ascii="Palatino Linotype" w:hAnsi="Palatino Linotype" w:cs="Calibri"/>
                <w:sz w:val="22"/>
                <w:szCs w:val="22"/>
              </w:rPr>
              <w:br/>
            </w:r>
            <w:r w:rsidRPr="00F415C8">
              <w:rPr>
                <w:rFonts w:ascii="Palatino Linotype" w:hAnsi="Palatino Linotype" w:cs="Calibri"/>
                <w:sz w:val="22"/>
                <w:szCs w:val="22"/>
              </w:rPr>
              <w:br/>
              <w:t>Para la importación</w:t>
            </w:r>
            <w:r w:rsidRPr="00F415C8">
              <w:rPr>
                <w:rFonts w:ascii="Palatino Linotype" w:hAnsi="Palatino Linotype" w:cs="Calibri"/>
                <w:sz w:val="22"/>
                <w:szCs w:val="22"/>
              </w:rPr>
              <w:br/>
            </w:r>
            <w:r w:rsidRPr="00F415C8">
              <w:rPr>
                <w:rFonts w:ascii="Palatino Linotype" w:hAnsi="Palatino Linotype" w:cs="Calibri"/>
                <w:sz w:val="22"/>
                <w:szCs w:val="22"/>
              </w:rPr>
              <w:br/>
              <w:t>- Permitir la importación de los metadatos asociados.</w:t>
            </w:r>
            <w:r w:rsidRPr="00F415C8">
              <w:rPr>
                <w:rFonts w:ascii="Palatino Linotype" w:hAnsi="Palatino Linotype" w:cs="Calibri"/>
                <w:sz w:val="22"/>
                <w:szCs w:val="22"/>
              </w:rPr>
              <w:br/>
              <w:t>'- cuando se importen las TRD y sus metadatos, el Sistema - sistema ECM, debe validar y arrojar los errores de Estructura y formato que se presenten.</w:t>
            </w:r>
            <w:r w:rsidRPr="00F415C8">
              <w:rPr>
                <w:rFonts w:ascii="Palatino Linotype" w:hAnsi="Palatino Linotype" w:cs="Calibri"/>
                <w:sz w:val="22"/>
                <w:szCs w:val="22"/>
              </w:rPr>
              <w:br/>
            </w:r>
            <w:r w:rsidRPr="00F415C8">
              <w:rPr>
                <w:rFonts w:ascii="Palatino Linotype" w:hAnsi="Palatino Linotype" w:cs="Calibri"/>
                <w:sz w:val="22"/>
                <w:szCs w:val="22"/>
              </w:rPr>
              <w:br/>
              <w:t>Para la exportación</w:t>
            </w:r>
            <w:r w:rsidRPr="00F415C8">
              <w:rPr>
                <w:rFonts w:ascii="Palatino Linotype" w:hAnsi="Palatino Linotype" w:cs="Calibri"/>
                <w:sz w:val="22"/>
                <w:szCs w:val="22"/>
              </w:rPr>
              <w:br/>
            </w:r>
            <w:r w:rsidRPr="00F415C8">
              <w:rPr>
                <w:rFonts w:ascii="Palatino Linotype" w:hAnsi="Palatino Linotype" w:cs="Calibri"/>
                <w:sz w:val="22"/>
                <w:szCs w:val="22"/>
              </w:rPr>
              <w:br/>
              <w:t> - Permitir la exportación de metadatos asociados, incluyendo pistas de auditoria.</w:t>
            </w:r>
            <w:r w:rsidRPr="00F415C8">
              <w:rPr>
                <w:rFonts w:ascii="Palatino Linotype" w:hAnsi="Palatino Linotype" w:cs="Calibri"/>
                <w:sz w:val="22"/>
                <w:szCs w:val="22"/>
              </w:rPr>
              <w:br/>
              <w:t>-</w:t>
            </w:r>
            <w:r w:rsidRPr="00F415C8">
              <w:rPr>
                <w:rFonts w:ascii="Palatino Linotype" w:hAnsi="Palatino Linotype" w:cs="Calibri"/>
                <w:sz w:val="22"/>
                <w:szCs w:val="22"/>
              </w:rPr>
              <w:br/>
              <w:t>Los procesos de importación y exportación deben generar reportes y estas acciones deben quedar registradas en las pistas de auditoria.</w:t>
            </w:r>
          </w:p>
        </w:tc>
        <w:tc>
          <w:tcPr>
            <w:tcW w:w="450" w:type="dxa"/>
            <w:shd w:val="clear" w:color="auto" w:fill="auto"/>
            <w:vAlign w:val="center"/>
            <w:hideMark/>
          </w:tcPr>
          <w:p w14:paraId="0C495718"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705" w:type="dxa"/>
            <w:shd w:val="clear" w:color="auto" w:fill="auto"/>
            <w:vAlign w:val="center"/>
            <w:hideMark/>
          </w:tcPr>
          <w:p w14:paraId="749EEC49"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EXPORTACION</w:t>
            </w:r>
            <w:r w:rsidRPr="00F415C8">
              <w:rPr>
                <w:rFonts w:ascii="Palatino Linotype" w:hAnsi="Palatino Linotype" w:cs="Calibri"/>
                <w:sz w:val="22"/>
                <w:szCs w:val="22"/>
              </w:rPr>
              <w:br/>
            </w:r>
            <w:r w:rsidRPr="00F415C8">
              <w:rPr>
                <w:rFonts w:ascii="Palatino Linotype" w:hAnsi="Palatino Linotype" w:cs="Calibri"/>
                <w:sz w:val="22"/>
                <w:szCs w:val="22"/>
              </w:rPr>
              <w:br/>
              <w:t>TRABAJO COLABORATIVO</w:t>
            </w:r>
            <w:r w:rsidRPr="00F415C8">
              <w:rPr>
                <w:rFonts w:ascii="Palatino Linotype" w:hAnsi="Palatino Linotype" w:cs="Calibri"/>
                <w:sz w:val="22"/>
                <w:szCs w:val="22"/>
              </w:rPr>
              <w:br/>
            </w:r>
            <w:r w:rsidRPr="00F415C8">
              <w:rPr>
                <w:rFonts w:ascii="Palatino Linotype" w:hAnsi="Palatino Linotype" w:cs="Calibri"/>
                <w:sz w:val="22"/>
                <w:szCs w:val="22"/>
              </w:rPr>
              <w:br/>
              <w:t>VALORACION TRD</w:t>
            </w:r>
          </w:p>
        </w:tc>
        <w:tc>
          <w:tcPr>
            <w:tcW w:w="1985" w:type="dxa"/>
            <w:gridSpan w:val="2"/>
            <w:shd w:val="clear" w:color="auto" w:fill="auto"/>
            <w:vAlign w:val="center"/>
            <w:hideMark/>
          </w:tcPr>
          <w:p w14:paraId="0FDBB20C"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r w:rsidRPr="00F415C8">
              <w:rPr>
                <w:rFonts w:ascii="Palatino Linotype" w:hAnsi="Palatino Linotype" w:cs="Calibri"/>
                <w:sz w:val="22"/>
                <w:szCs w:val="22"/>
              </w:rPr>
              <w:br/>
            </w:r>
            <w:r w:rsidRPr="00F415C8">
              <w:rPr>
                <w:rFonts w:ascii="Palatino Linotype" w:hAnsi="Palatino Linotype" w:cs="Calibri"/>
                <w:sz w:val="22"/>
                <w:szCs w:val="22"/>
              </w:rPr>
              <w:br/>
              <w:t>GESTOR DE RECORDS MANAGEMENT</w:t>
            </w:r>
          </w:p>
        </w:tc>
        <w:tc>
          <w:tcPr>
            <w:tcW w:w="1984" w:type="dxa"/>
            <w:shd w:val="clear" w:color="auto" w:fill="auto"/>
            <w:vAlign w:val="center"/>
            <w:hideMark/>
          </w:tcPr>
          <w:p w14:paraId="7A4A1DD8"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TABLAS DE RETENCION DOCUMENTAL</w:t>
            </w:r>
            <w:r w:rsidRPr="00F415C8">
              <w:rPr>
                <w:rFonts w:ascii="Palatino Linotype" w:hAnsi="Palatino Linotype" w:cs="Calibri"/>
                <w:sz w:val="22"/>
                <w:szCs w:val="22"/>
              </w:rPr>
              <w:br/>
            </w:r>
            <w:r w:rsidRPr="00F415C8">
              <w:rPr>
                <w:rFonts w:ascii="Palatino Linotype" w:hAnsi="Palatino Linotype" w:cs="Calibri"/>
                <w:sz w:val="22"/>
                <w:szCs w:val="22"/>
              </w:rPr>
              <w:br/>
              <w:t>CUADRO DE CLASIFICACION DOCUMENTAL</w:t>
            </w:r>
          </w:p>
        </w:tc>
      </w:tr>
      <w:tr w:rsidR="00F415C8" w:rsidRPr="00F415C8" w14:paraId="1B7B84AB" w14:textId="77777777" w:rsidTr="00F415C8">
        <w:trPr>
          <w:trHeight w:val="318"/>
        </w:trPr>
        <w:tc>
          <w:tcPr>
            <w:tcW w:w="525" w:type="dxa"/>
            <w:vMerge w:val="restart"/>
            <w:shd w:val="clear" w:color="auto" w:fill="auto"/>
            <w:noWrap/>
            <w:vAlign w:val="center"/>
            <w:hideMark/>
          </w:tcPr>
          <w:p w14:paraId="139A358B" w14:textId="77777777" w:rsidR="00E33334" w:rsidRPr="00F415C8" w:rsidRDefault="00E3333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1.8</w:t>
            </w:r>
          </w:p>
        </w:tc>
        <w:tc>
          <w:tcPr>
            <w:tcW w:w="3058" w:type="dxa"/>
            <w:vMerge w:val="restart"/>
            <w:shd w:val="clear" w:color="auto" w:fill="auto"/>
            <w:hideMark/>
          </w:tcPr>
          <w:p w14:paraId="1E04DC15" w14:textId="77777777" w:rsidR="00E33334" w:rsidRPr="00F415C8" w:rsidRDefault="00E3333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permitir a los administradores documentales, la selección y uso de las diferentes versiones de las series y/o subseries documentales relacionadas a las Tablas de Retención Documental - TRD.</w:t>
            </w:r>
          </w:p>
        </w:tc>
        <w:tc>
          <w:tcPr>
            <w:tcW w:w="450" w:type="dxa"/>
            <w:vMerge w:val="restart"/>
            <w:shd w:val="clear" w:color="auto" w:fill="auto"/>
            <w:vAlign w:val="center"/>
            <w:hideMark/>
          </w:tcPr>
          <w:p w14:paraId="3B7BC927"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705" w:type="dxa"/>
            <w:shd w:val="clear" w:color="auto" w:fill="auto"/>
            <w:vAlign w:val="center"/>
            <w:hideMark/>
          </w:tcPr>
          <w:p w14:paraId="16E0A780"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TRABAJO COLABORATIVO</w:t>
            </w:r>
          </w:p>
        </w:tc>
        <w:tc>
          <w:tcPr>
            <w:tcW w:w="1985" w:type="dxa"/>
            <w:gridSpan w:val="2"/>
            <w:shd w:val="clear" w:color="auto" w:fill="auto"/>
            <w:vAlign w:val="center"/>
            <w:hideMark/>
          </w:tcPr>
          <w:p w14:paraId="4386942B"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p>
        </w:tc>
        <w:tc>
          <w:tcPr>
            <w:tcW w:w="1984" w:type="dxa"/>
            <w:vMerge w:val="restart"/>
            <w:shd w:val="clear" w:color="auto" w:fill="auto"/>
            <w:vAlign w:val="center"/>
            <w:hideMark/>
          </w:tcPr>
          <w:p w14:paraId="1CEF1814"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TABLAS DE RETENCION DOCUMENTAL</w:t>
            </w:r>
          </w:p>
        </w:tc>
      </w:tr>
      <w:tr w:rsidR="00F415C8" w:rsidRPr="00F415C8" w14:paraId="7B1D6FF4" w14:textId="77777777" w:rsidTr="00F415C8">
        <w:trPr>
          <w:trHeight w:val="1843"/>
        </w:trPr>
        <w:tc>
          <w:tcPr>
            <w:tcW w:w="525" w:type="dxa"/>
            <w:vMerge/>
            <w:vAlign w:val="center"/>
            <w:hideMark/>
          </w:tcPr>
          <w:p w14:paraId="6C9D5FF2" w14:textId="77777777" w:rsidR="00E33334" w:rsidRPr="00F415C8" w:rsidRDefault="00E33334" w:rsidP="00F415C8">
            <w:pPr>
              <w:spacing w:line="360" w:lineRule="auto"/>
              <w:rPr>
                <w:rFonts w:ascii="Palatino Linotype" w:hAnsi="Palatino Linotype" w:cs="Calibri"/>
                <w:b/>
                <w:bCs/>
                <w:sz w:val="22"/>
                <w:szCs w:val="22"/>
              </w:rPr>
            </w:pPr>
          </w:p>
        </w:tc>
        <w:tc>
          <w:tcPr>
            <w:tcW w:w="3058" w:type="dxa"/>
            <w:vMerge/>
            <w:vAlign w:val="center"/>
            <w:hideMark/>
          </w:tcPr>
          <w:p w14:paraId="6C76C038" w14:textId="77777777" w:rsidR="00E33334" w:rsidRPr="00F415C8" w:rsidRDefault="00E33334" w:rsidP="00F415C8">
            <w:pPr>
              <w:spacing w:line="360" w:lineRule="auto"/>
              <w:rPr>
                <w:rFonts w:ascii="Palatino Linotype" w:hAnsi="Palatino Linotype" w:cs="Calibri"/>
                <w:sz w:val="22"/>
                <w:szCs w:val="22"/>
              </w:rPr>
            </w:pPr>
          </w:p>
        </w:tc>
        <w:tc>
          <w:tcPr>
            <w:tcW w:w="450" w:type="dxa"/>
            <w:vMerge/>
            <w:vAlign w:val="center"/>
            <w:hideMark/>
          </w:tcPr>
          <w:p w14:paraId="22B9278C" w14:textId="77777777" w:rsidR="00E33334" w:rsidRPr="00F415C8" w:rsidRDefault="00E33334" w:rsidP="00F415C8">
            <w:pPr>
              <w:spacing w:line="360" w:lineRule="auto"/>
              <w:rPr>
                <w:rFonts w:ascii="Palatino Linotype" w:hAnsi="Palatino Linotype" w:cs="Calibri"/>
                <w:sz w:val="22"/>
                <w:szCs w:val="22"/>
              </w:rPr>
            </w:pPr>
          </w:p>
        </w:tc>
        <w:tc>
          <w:tcPr>
            <w:tcW w:w="1705" w:type="dxa"/>
            <w:shd w:val="clear" w:color="auto" w:fill="auto"/>
            <w:vAlign w:val="center"/>
            <w:hideMark/>
          </w:tcPr>
          <w:p w14:paraId="342EDB6F"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VALORACION TRD</w:t>
            </w:r>
          </w:p>
        </w:tc>
        <w:tc>
          <w:tcPr>
            <w:tcW w:w="1985" w:type="dxa"/>
            <w:gridSpan w:val="2"/>
            <w:shd w:val="clear" w:color="auto" w:fill="auto"/>
            <w:vAlign w:val="center"/>
            <w:hideMark/>
          </w:tcPr>
          <w:p w14:paraId="04A5064C"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RECORDS MANAGEMENT</w:t>
            </w:r>
          </w:p>
        </w:tc>
        <w:tc>
          <w:tcPr>
            <w:tcW w:w="1984" w:type="dxa"/>
            <w:vMerge/>
            <w:vAlign w:val="center"/>
            <w:hideMark/>
          </w:tcPr>
          <w:p w14:paraId="49EF4456" w14:textId="77777777" w:rsidR="00E33334" w:rsidRPr="00F415C8" w:rsidRDefault="00E33334" w:rsidP="00F415C8">
            <w:pPr>
              <w:spacing w:line="360" w:lineRule="auto"/>
              <w:rPr>
                <w:rFonts w:ascii="Palatino Linotype" w:hAnsi="Palatino Linotype" w:cs="Calibri"/>
                <w:sz w:val="22"/>
                <w:szCs w:val="22"/>
              </w:rPr>
            </w:pPr>
          </w:p>
        </w:tc>
      </w:tr>
      <w:tr w:rsidR="00F415C8" w:rsidRPr="00F415C8" w14:paraId="533B1043" w14:textId="77777777" w:rsidTr="00F415C8">
        <w:trPr>
          <w:trHeight w:val="1920"/>
        </w:trPr>
        <w:tc>
          <w:tcPr>
            <w:tcW w:w="525" w:type="dxa"/>
            <w:shd w:val="clear" w:color="auto" w:fill="auto"/>
            <w:noWrap/>
            <w:vAlign w:val="center"/>
            <w:hideMark/>
          </w:tcPr>
          <w:p w14:paraId="335CE63E" w14:textId="77777777" w:rsidR="00E33334" w:rsidRPr="00F415C8" w:rsidRDefault="00E3333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1.9</w:t>
            </w:r>
          </w:p>
        </w:tc>
        <w:tc>
          <w:tcPr>
            <w:tcW w:w="3058" w:type="dxa"/>
            <w:shd w:val="clear" w:color="auto" w:fill="auto"/>
            <w:hideMark/>
          </w:tcPr>
          <w:p w14:paraId="0DF9A315" w14:textId="77777777" w:rsidR="00E33334" w:rsidRPr="00F415C8" w:rsidRDefault="00E3333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permitir la integración con el sistema de información o plataforma de correo electrónico oficial de la JEP, para el envío de notificaciones de acuerdo con las necesidades o políticas de la JEP.</w:t>
            </w:r>
          </w:p>
        </w:tc>
        <w:tc>
          <w:tcPr>
            <w:tcW w:w="450" w:type="dxa"/>
            <w:shd w:val="clear" w:color="auto" w:fill="auto"/>
            <w:vAlign w:val="center"/>
            <w:hideMark/>
          </w:tcPr>
          <w:p w14:paraId="3CF205D7"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705" w:type="dxa"/>
            <w:shd w:val="clear" w:color="auto" w:fill="auto"/>
            <w:vAlign w:val="center"/>
            <w:hideMark/>
          </w:tcPr>
          <w:p w14:paraId="2BD6DF33"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 N/A</w:t>
            </w:r>
          </w:p>
        </w:tc>
        <w:tc>
          <w:tcPr>
            <w:tcW w:w="1985" w:type="dxa"/>
            <w:gridSpan w:val="2"/>
            <w:shd w:val="clear" w:color="auto" w:fill="auto"/>
            <w:vAlign w:val="center"/>
            <w:hideMark/>
          </w:tcPr>
          <w:p w14:paraId="6D3D760D"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INTEGRACIONES CON TERCEROS</w:t>
            </w:r>
          </w:p>
        </w:tc>
        <w:tc>
          <w:tcPr>
            <w:tcW w:w="1984" w:type="dxa"/>
            <w:shd w:val="clear" w:color="auto" w:fill="auto"/>
            <w:vAlign w:val="center"/>
            <w:hideMark/>
          </w:tcPr>
          <w:p w14:paraId="69E6B859"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31EA60B6" w14:textId="77777777" w:rsidTr="00F415C8">
        <w:trPr>
          <w:trHeight w:val="643"/>
        </w:trPr>
        <w:tc>
          <w:tcPr>
            <w:tcW w:w="525" w:type="dxa"/>
            <w:vMerge w:val="restart"/>
            <w:shd w:val="clear" w:color="auto" w:fill="auto"/>
            <w:noWrap/>
            <w:vAlign w:val="center"/>
            <w:hideMark/>
          </w:tcPr>
          <w:p w14:paraId="1BEBC3B1" w14:textId="77777777" w:rsidR="00E33334" w:rsidRPr="00F415C8" w:rsidRDefault="00E3333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1.10</w:t>
            </w:r>
          </w:p>
        </w:tc>
        <w:tc>
          <w:tcPr>
            <w:tcW w:w="3058" w:type="dxa"/>
            <w:vMerge w:val="restart"/>
            <w:shd w:val="clear" w:color="auto" w:fill="auto"/>
            <w:hideMark/>
          </w:tcPr>
          <w:p w14:paraId="3EBF1F9D" w14:textId="77777777" w:rsidR="00E33334" w:rsidRPr="00F415C8" w:rsidRDefault="00E3333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Los tipos documentales establecidos dentro del Cuadro de Clasificación Documental - CCD validado por la JEP parametrizados en el sistema ECM, pueden heredar los metadatos de la serie y subserie documental relacionada a cada tipo documental.</w:t>
            </w:r>
          </w:p>
        </w:tc>
        <w:tc>
          <w:tcPr>
            <w:tcW w:w="450" w:type="dxa"/>
            <w:vMerge w:val="restart"/>
            <w:shd w:val="clear" w:color="auto" w:fill="auto"/>
            <w:vAlign w:val="center"/>
            <w:hideMark/>
          </w:tcPr>
          <w:p w14:paraId="452C9A5C"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705" w:type="dxa"/>
            <w:shd w:val="clear" w:color="auto" w:fill="auto"/>
            <w:vAlign w:val="center"/>
            <w:hideMark/>
          </w:tcPr>
          <w:p w14:paraId="5B2A8A78"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METADATOS</w:t>
            </w:r>
          </w:p>
        </w:tc>
        <w:tc>
          <w:tcPr>
            <w:tcW w:w="1985" w:type="dxa"/>
            <w:gridSpan w:val="2"/>
            <w:vMerge w:val="restart"/>
            <w:shd w:val="clear" w:color="auto" w:fill="auto"/>
            <w:vAlign w:val="center"/>
            <w:hideMark/>
          </w:tcPr>
          <w:p w14:paraId="0A0F0FA3"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p>
        </w:tc>
        <w:tc>
          <w:tcPr>
            <w:tcW w:w="1984" w:type="dxa"/>
            <w:vMerge w:val="restart"/>
            <w:shd w:val="clear" w:color="auto" w:fill="auto"/>
            <w:vAlign w:val="center"/>
            <w:hideMark/>
          </w:tcPr>
          <w:p w14:paraId="7ED7A538"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CUADRO DE CLASIFICACION DOCUMENTAL</w:t>
            </w:r>
            <w:r w:rsidRPr="00F415C8">
              <w:rPr>
                <w:rFonts w:ascii="Palatino Linotype" w:hAnsi="Palatino Linotype" w:cs="Calibri"/>
                <w:sz w:val="22"/>
                <w:szCs w:val="22"/>
              </w:rPr>
              <w:br/>
            </w:r>
            <w:r w:rsidRPr="00F415C8">
              <w:rPr>
                <w:rFonts w:ascii="Palatino Linotype" w:hAnsi="Palatino Linotype" w:cs="Calibri"/>
                <w:sz w:val="22"/>
                <w:szCs w:val="22"/>
              </w:rPr>
              <w:br/>
              <w:t>DICCIONARIO DE DATOS (METADATOS)</w:t>
            </w:r>
          </w:p>
        </w:tc>
      </w:tr>
      <w:tr w:rsidR="00F415C8" w:rsidRPr="00F415C8" w14:paraId="24AF0B96" w14:textId="77777777" w:rsidTr="00F415C8">
        <w:trPr>
          <w:trHeight w:val="1826"/>
        </w:trPr>
        <w:tc>
          <w:tcPr>
            <w:tcW w:w="525" w:type="dxa"/>
            <w:vMerge/>
            <w:vAlign w:val="center"/>
            <w:hideMark/>
          </w:tcPr>
          <w:p w14:paraId="078CFA44" w14:textId="77777777" w:rsidR="00E33334" w:rsidRPr="00F415C8" w:rsidRDefault="00E33334" w:rsidP="00F415C8">
            <w:pPr>
              <w:spacing w:line="360" w:lineRule="auto"/>
              <w:rPr>
                <w:rFonts w:ascii="Palatino Linotype" w:hAnsi="Palatino Linotype" w:cs="Calibri"/>
                <w:b/>
                <w:bCs/>
                <w:sz w:val="22"/>
                <w:szCs w:val="22"/>
              </w:rPr>
            </w:pPr>
          </w:p>
        </w:tc>
        <w:tc>
          <w:tcPr>
            <w:tcW w:w="3058" w:type="dxa"/>
            <w:vMerge/>
            <w:vAlign w:val="center"/>
            <w:hideMark/>
          </w:tcPr>
          <w:p w14:paraId="4669B581" w14:textId="77777777" w:rsidR="00E33334" w:rsidRPr="00F415C8" w:rsidRDefault="00E33334" w:rsidP="00F415C8">
            <w:pPr>
              <w:spacing w:line="360" w:lineRule="auto"/>
              <w:rPr>
                <w:rFonts w:ascii="Palatino Linotype" w:hAnsi="Palatino Linotype" w:cs="Calibri"/>
                <w:sz w:val="22"/>
                <w:szCs w:val="22"/>
              </w:rPr>
            </w:pPr>
          </w:p>
        </w:tc>
        <w:tc>
          <w:tcPr>
            <w:tcW w:w="450" w:type="dxa"/>
            <w:vMerge/>
            <w:vAlign w:val="center"/>
            <w:hideMark/>
          </w:tcPr>
          <w:p w14:paraId="6064F58C" w14:textId="77777777" w:rsidR="00E33334" w:rsidRPr="00F415C8" w:rsidRDefault="00E33334" w:rsidP="00F415C8">
            <w:pPr>
              <w:spacing w:line="360" w:lineRule="auto"/>
              <w:rPr>
                <w:rFonts w:ascii="Palatino Linotype" w:hAnsi="Palatino Linotype" w:cs="Calibri"/>
                <w:sz w:val="22"/>
                <w:szCs w:val="22"/>
              </w:rPr>
            </w:pPr>
          </w:p>
        </w:tc>
        <w:tc>
          <w:tcPr>
            <w:tcW w:w="1705" w:type="dxa"/>
            <w:shd w:val="clear" w:color="auto" w:fill="auto"/>
            <w:vAlign w:val="center"/>
            <w:hideMark/>
          </w:tcPr>
          <w:p w14:paraId="1C2CD3FA"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p>
        </w:tc>
        <w:tc>
          <w:tcPr>
            <w:tcW w:w="1985" w:type="dxa"/>
            <w:gridSpan w:val="2"/>
            <w:vMerge/>
            <w:vAlign w:val="center"/>
            <w:hideMark/>
          </w:tcPr>
          <w:p w14:paraId="7ECCE8AC" w14:textId="77777777" w:rsidR="00E33334" w:rsidRPr="00F415C8" w:rsidRDefault="00E33334" w:rsidP="00F415C8">
            <w:pPr>
              <w:spacing w:line="360" w:lineRule="auto"/>
              <w:rPr>
                <w:rFonts w:ascii="Palatino Linotype" w:hAnsi="Palatino Linotype" w:cs="Calibri"/>
                <w:sz w:val="22"/>
                <w:szCs w:val="22"/>
              </w:rPr>
            </w:pPr>
          </w:p>
        </w:tc>
        <w:tc>
          <w:tcPr>
            <w:tcW w:w="1984" w:type="dxa"/>
            <w:vMerge/>
            <w:vAlign w:val="center"/>
            <w:hideMark/>
          </w:tcPr>
          <w:p w14:paraId="1606F9EF" w14:textId="77777777" w:rsidR="00E33334" w:rsidRPr="00F415C8" w:rsidRDefault="00E33334" w:rsidP="00F415C8">
            <w:pPr>
              <w:spacing w:line="360" w:lineRule="auto"/>
              <w:rPr>
                <w:rFonts w:ascii="Palatino Linotype" w:hAnsi="Palatino Linotype" w:cs="Calibri"/>
                <w:sz w:val="22"/>
                <w:szCs w:val="22"/>
              </w:rPr>
            </w:pPr>
          </w:p>
        </w:tc>
      </w:tr>
      <w:tr w:rsidR="00F415C8" w:rsidRPr="00F415C8" w14:paraId="4FF09ED9" w14:textId="77777777" w:rsidTr="00F415C8">
        <w:trPr>
          <w:trHeight w:val="1511"/>
        </w:trPr>
        <w:tc>
          <w:tcPr>
            <w:tcW w:w="525" w:type="dxa"/>
            <w:shd w:val="clear" w:color="auto" w:fill="auto"/>
            <w:noWrap/>
            <w:vAlign w:val="center"/>
            <w:hideMark/>
          </w:tcPr>
          <w:p w14:paraId="6A5C3116" w14:textId="77777777" w:rsidR="00E33334" w:rsidRPr="00F415C8" w:rsidRDefault="00E3333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1.11</w:t>
            </w:r>
          </w:p>
        </w:tc>
        <w:tc>
          <w:tcPr>
            <w:tcW w:w="3058" w:type="dxa"/>
            <w:shd w:val="clear" w:color="auto" w:fill="auto"/>
            <w:hideMark/>
          </w:tcPr>
          <w:p w14:paraId="6DD410A6" w14:textId="77777777" w:rsidR="00E33334" w:rsidRPr="00F415C8" w:rsidRDefault="00E3333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exportar el reporte de todos los expedientes clasificados en una serie o subserie documental específica y su contenido, es decir sus documentos relacionados, según las Tablas de Retención </w:t>
            </w:r>
            <w:r w:rsidRPr="00F415C8">
              <w:rPr>
                <w:rFonts w:ascii="Palatino Linotype" w:hAnsi="Palatino Linotype" w:cs="Calibri"/>
                <w:sz w:val="22"/>
                <w:szCs w:val="22"/>
              </w:rPr>
              <w:lastRenderedPageBreak/>
              <w:t>Documental y el Cuadro de Clasificación Documental validados por la JEP.</w:t>
            </w:r>
          </w:p>
        </w:tc>
        <w:tc>
          <w:tcPr>
            <w:tcW w:w="450" w:type="dxa"/>
            <w:shd w:val="clear" w:color="auto" w:fill="auto"/>
            <w:noWrap/>
            <w:vAlign w:val="center"/>
            <w:hideMark/>
          </w:tcPr>
          <w:p w14:paraId="7B8FB393"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1705" w:type="dxa"/>
            <w:shd w:val="clear" w:color="auto" w:fill="auto"/>
            <w:vAlign w:val="center"/>
            <w:hideMark/>
          </w:tcPr>
          <w:p w14:paraId="52E91798"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BUSQUEDAS Y REPORTES</w:t>
            </w:r>
          </w:p>
        </w:tc>
        <w:tc>
          <w:tcPr>
            <w:tcW w:w="1985" w:type="dxa"/>
            <w:gridSpan w:val="2"/>
            <w:shd w:val="clear" w:color="auto" w:fill="auto"/>
            <w:vAlign w:val="center"/>
            <w:hideMark/>
          </w:tcPr>
          <w:p w14:paraId="533B1289"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MOTOR DE REPORTES</w:t>
            </w:r>
          </w:p>
        </w:tc>
        <w:tc>
          <w:tcPr>
            <w:tcW w:w="1984" w:type="dxa"/>
            <w:shd w:val="clear" w:color="auto" w:fill="auto"/>
            <w:vAlign w:val="center"/>
            <w:hideMark/>
          </w:tcPr>
          <w:p w14:paraId="1C42F653"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CUADRO DE CLASIFICACION DOCUMENTAL</w:t>
            </w:r>
            <w:r w:rsidRPr="00F415C8">
              <w:rPr>
                <w:rFonts w:ascii="Palatino Linotype" w:hAnsi="Palatino Linotype" w:cs="Calibri"/>
                <w:sz w:val="22"/>
                <w:szCs w:val="22"/>
              </w:rPr>
              <w:br/>
            </w:r>
            <w:r w:rsidRPr="00F415C8">
              <w:rPr>
                <w:rFonts w:ascii="Palatino Linotype" w:hAnsi="Palatino Linotype" w:cs="Calibri"/>
                <w:sz w:val="22"/>
                <w:szCs w:val="22"/>
              </w:rPr>
              <w:br/>
              <w:t>DICCIONARIO DE DATOS (METADATOS)</w:t>
            </w:r>
          </w:p>
        </w:tc>
      </w:tr>
      <w:tr w:rsidR="00F415C8" w:rsidRPr="00F415C8" w14:paraId="140CEEA0" w14:textId="77777777" w:rsidTr="00F415C8">
        <w:trPr>
          <w:trHeight w:val="326"/>
        </w:trPr>
        <w:tc>
          <w:tcPr>
            <w:tcW w:w="525" w:type="dxa"/>
            <w:vMerge w:val="restart"/>
            <w:shd w:val="clear" w:color="auto" w:fill="auto"/>
            <w:noWrap/>
            <w:vAlign w:val="center"/>
            <w:hideMark/>
          </w:tcPr>
          <w:p w14:paraId="5D0ADCB9" w14:textId="77777777" w:rsidR="00E33334" w:rsidRPr="00F415C8" w:rsidRDefault="00E3333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1.12</w:t>
            </w:r>
          </w:p>
        </w:tc>
        <w:tc>
          <w:tcPr>
            <w:tcW w:w="3058" w:type="dxa"/>
            <w:vMerge w:val="restart"/>
            <w:shd w:val="clear" w:color="auto" w:fill="auto"/>
            <w:hideMark/>
          </w:tcPr>
          <w:p w14:paraId="04C282A6" w14:textId="689EC7DB" w:rsidR="00E33334" w:rsidRPr="00F415C8" w:rsidRDefault="00E3333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Una vez terminado el trámite administrativo, el sistema ECM debe incorporar la funcionalidad para </w:t>
            </w:r>
            <w:r w:rsidR="00EB40EC" w:rsidRPr="00F415C8">
              <w:rPr>
                <w:rFonts w:ascii="Palatino Linotype" w:hAnsi="Palatino Linotype" w:cs="Calibri"/>
                <w:sz w:val="22"/>
                <w:szCs w:val="22"/>
              </w:rPr>
              <w:t>gestionar</w:t>
            </w:r>
            <w:r w:rsidRPr="00F415C8">
              <w:rPr>
                <w:rFonts w:ascii="Palatino Linotype" w:hAnsi="Palatino Linotype" w:cs="Calibri"/>
                <w:sz w:val="22"/>
                <w:szCs w:val="22"/>
              </w:rPr>
              <w:t xml:space="preserve"> el cierre de un expediente </w:t>
            </w:r>
            <w:r w:rsidR="00952391" w:rsidRPr="00F415C8">
              <w:rPr>
                <w:rFonts w:ascii="Palatino Linotype" w:hAnsi="Palatino Linotype" w:cs="Calibri"/>
                <w:sz w:val="22"/>
                <w:szCs w:val="22"/>
              </w:rPr>
              <w:t>documental (</w:t>
            </w:r>
            <w:r w:rsidRPr="00F415C8">
              <w:rPr>
                <w:rFonts w:ascii="Palatino Linotype" w:hAnsi="Palatino Linotype" w:cs="Calibri"/>
                <w:sz w:val="22"/>
                <w:szCs w:val="22"/>
              </w:rPr>
              <w:t>manual o automático), de acuerdo a los definido en las Tablas de Retención Documental validadas por la JEP.</w:t>
            </w:r>
          </w:p>
        </w:tc>
        <w:tc>
          <w:tcPr>
            <w:tcW w:w="450" w:type="dxa"/>
            <w:vMerge w:val="restart"/>
            <w:shd w:val="clear" w:color="auto" w:fill="auto"/>
            <w:noWrap/>
            <w:vAlign w:val="center"/>
            <w:hideMark/>
          </w:tcPr>
          <w:p w14:paraId="351ABAD3"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705" w:type="dxa"/>
            <w:shd w:val="clear" w:color="auto" w:fill="auto"/>
            <w:vAlign w:val="center"/>
            <w:hideMark/>
          </w:tcPr>
          <w:p w14:paraId="5D7E040C"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VALORACION TRD</w:t>
            </w:r>
          </w:p>
        </w:tc>
        <w:tc>
          <w:tcPr>
            <w:tcW w:w="1985" w:type="dxa"/>
            <w:gridSpan w:val="2"/>
            <w:vMerge w:val="restart"/>
            <w:shd w:val="clear" w:color="auto" w:fill="auto"/>
            <w:vAlign w:val="center"/>
            <w:hideMark/>
          </w:tcPr>
          <w:p w14:paraId="466E2091"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RECORDS MANAGEMENT</w:t>
            </w:r>
          </w:p>
        </w:tc>
        <w:tc>
          <w:tcPr>
            <w:tcW w:w="1984" w:type="dxa"/>
            <w:vMerge w:val="restart"/>
            <w:shd w:val="clear" w:color="auto" w:fill="auto"/>
            <w:vAlign w:val="center"/>
            <w:hideMark/>
          </w:tcPr>
          <w:p w14:paraId="09E43D36"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TABLAS DE RETENCION DOCUMENTAL</w:t>
            </w:r>
          </w:p>
        </w:tc>
      </w:tr>
      <w:tr w:rsidR="00F415C8" w:rsidRPr="00F415C8" w14:paraId="7ADB4BFC" w14:textId="77777777" w:rsidTr="00F415C8">
        <w:trPr>
          <w:trHeight w:val="1938"/>
        </w:trPr>
        <w:tc>
          <w:tcPr>
            <w:tcW w:w="525" w:type="dxa"/>
            <w:vMerge/>
            <w:vAlign w:val="center"/>
            <w:hideMark/>
          </w:tcPr>
          <w:p w14:paraId="4F2B37D5" w14:textId="77777777" w:rsidR="00E33334" w:rsidRPr="00F415C8" w:rsidRDefault="00E33334" w:rsidP="00F415C8">
            <w:pPr>
              <w:spacing w:line="360" w:lineRule="auto"/>
              <w:rPr>
                <w:rFonts w:ascii="Palatino Linotype" w:hAnsi="Palatino Linotype" w:cs="Calibri"/>
                <w:b/>
                <w:bCs/>
                <w:sz w:val="22"/>
                <w:szCs w:val="22"/>
              </w:rPr>
            </w:pPr>
          </w:p>
        </w:tc>
        <w:tc>
          <w:tcPr>
            <w:tcW w:w="3058" w:type="dxa"/>
            <w:vMerge/>
            <w:vAlign w:val="center"/>
            <w:hideMark/>
          </w:tcPr>
          <w:p w14:paraId="4809B9B3" w14:textId="77777777" w:rsidR="00E33334" w:rsidRPr="00F415C8" w:rsidRDefault="00E33334" w:rsidP="00F415C8">
            <w:pPr>
              <w:spacing w:line="360" w:lineRule="auto"/>
              <w:rPr>
                <w:rFonts w:ascii="Palatino Linotype" w:hAnsi="Palatino Linotype" w:cs="Calibri"/>
                <w:sz w:val="22"/>
                <w:szCs w:val="22"/>
              </w:rPr>
            </w:pPr>
          </w:p>
        </w:tc>
        <w:tc>
          <w:tcPr>
            <w:tcW w:w="450" w:type="dxa"/>
            <w:vMerge/>
            <w:vAlign w:val="center"/>
            <w:hideMark/>
          </w:tcPr>
          <w:p w14:paraId="3825E145" w14:textId="77777777" w:rsidR="00E33334" w:rsidRPr="00F415C8" w:rsidRDefault="00E33334" w:rsidP="00F415C8">
            <w:pPr>
              <w:spacing w:line="360" w:lineRule="auto"/>
              <w:rPr>
                <w:rFonts w:ascii="Palatino Linotype" w:hAnsi="Palatino Linotype" w:cs="Calibri"/>
                <w:sz w:val="22"/>
                <w:szCs w:val="22"/>
              </w:rPr>
            </w:pPr>
          </w:p>
        </w:tc>
        <w:tc>
          <w:tcPr>
            <w:tcW w:w="1705" w:type="dxa"/>
            <w:shd w:val="clear" w:color="auto" w:fill="auto"/>
            <w:vAlign w:val="center"/>
            <w:hideMark/>
          </w:tcPr>
          <w:p w14:paraId="203FD45B"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DOCUMENTOS DE ARCHIVO</w:t>
            </w:r>
          </w:p>
        </w:tc>
        <w:tc>
          <w:tcPr>
            <w:tcW w:w="1985" w:type="dxa"/>
            <w:gridSpan w:val="2"/>
            <w:vMerge/>
            <w:vAlign w:val="center"/>
            <w:hideMark/>
          </w:tcPr>
          <w:p w14:paraId="4BC27B0E" w14:textId="77777777" w:rsidR="00E33334" w:rsidRPr="00F415C8" w:rsidRDefault="00E33334" w:rsidP="00F415C8">
            <w:pPr>
              <w:spacing w:line="360" w:lineRule="auto"/>
              <w:rPr>
                <w:rFonts w:ascii="Palatino Linotype" w:hAnsi="Palatino Linotype" w:cs="Calibri"/>
                <w:sz w:val="22"/>
                <w:szCs w:val="22"/>
              </w:rPr>
            </w:pPr>
          </w:p>
        </w:tc>
        <w:tc>
          <w:tcPr>
            <w:tcW w:w="1984" w:type="dxa"/>
            <w:vMerge/>
            <w:vAlign w:val="center"/>
            <w:hideMark/>
          </w:tcPr>
          <w:p w14:paraId="7EF7934F" w14:textId="77777777" w:rsidR="00E33334" w:rsidRPr="00F415C8" w:rsidRDefault="00E33334" w:rsidP="00F415C8">
            <w:pPr>
              <w:spacing w:line="360" w:lineRule="auto"/>
              <w:rPr>
                <w:rFonts w:ascii="Palatino Linotype" w:hAnsi="Palatino Linotype" w:cs="Calibri"/>
                <w:sz w:val="22"/>
                <w:szCs w:val="22"/>
              </w:rPr>
            </w:pPr>
          </w:p>
        </w:tc>
      </w:tr>
      <w:tr w:rsidR="00F415C8" w:rsidRPr="00F415C8" w14:paraId="6B848AF5" w14:textId="77777777" w:rsidTr="00F415C8">
        <w:trPr>
          <w:trHeight w:val="1278"/>
        </w:trPr>
        <w:tc>
          <w:tcPr>
            <w:tcW w:w="525" w:type="dxa"/>
            <w:vMerge w:val="restart"/>
            <w:shd w:val="clear" w:color="auto" w:fill="auto"/>
            <w:noWrap/>
            <w:vAlign w:val="center"/>
            <w:hideMark/>
          </w:tcPr>
          <w:p w14:paraId="49FF005A" w14:textId="77777777" w:rsidR="00E33334" w:rsidRPr="00F415C8" w:rsidRDefault="00E3333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1.13</w:t>
            </w:r>
          </w:p>
        </w:tc>
        <w:tc>
          <w:tcPr>
            <w:tcW w:w="3058" w:type="dxa"/>
            <w:shd w:val="clear" w:color="auto" w:fill="auto"/>
            <w:hideMark/>
          </w:tcPr>
          <w:p w14:paraId="56BD55A2" w14:textId="1BD51442" w:rsidR="00E33334" w:rsidRPr="00F415C8" w:rsidRDefault="00E3333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Una vez cerrado el expediente administrativamente, el sistema ECM deberá </w:t>
            </w:r>
            <w:r w:rsidRPr="00F415C8">
              <w:rPr>
                <w:rFonts w:ascii="Palatino Linotype" w:hAnsi="Palatino Linotype" w:cs="Calibri"/>
                <w:sz w:val="22"/>
                <w:szCs w:val="22"/>
              </w:rPr>
              <w:lastRenderedPageBreak/>
              <w:t xml:space="preserve">restringir el </w:t>
            </w:r>
            <w:r w:rsidR="00952391" w:rsidRPr="00F415C8">
              <w:rPr>
                <w:rFonts w:ascii="Palatino Linotype" w:hAnsi="Palatino Linotype" w:cs="Calibri"/>
                <w:sz w:val="22"/>
                <w:szCs w:val="22"/>
              </w:rPr>
              <w:t>acceso a</w:t>
            </w:r>
            <w:r w:rsidRPr="00F415C8">
              <w:rPr>
                <w:rFonts w:ascii="Palatino Linotype" w:hAnsi="Palatino Linotype" w:cs="Calibri"/>
                <w:sz w:val="22"/>
                <w:szCs w:val="22"/>
              </w:rPr>
              <w:t xml:space="preserve"> la adición y la supresión de documentos al expediente.</w:t>
            </w:r>
          </w:p>
        </w:tc>
        <w:tc>
          <w:tcPr>
            <w:tcW w:w="450" w:type="dxa"/>
            <w:vMerge w:val="restart"/>
            <w:shd w:val="clear" w:color="auto" w:fill="auto"/>
            <w:noWrap/>
            <w:vAlign w:val="center"/>
            <w:hideMark/>
          </w:tcPr>
          <w:p w14:paraId="388B18FE"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1705" w:type="dxa"/>
            <w:shd w:val="clear" w:color="auto" w:fill="auto"/>
            <w:vAlign w:val="center"/>
            <w:hideMark/>
          </w:tcPr>
          <w:p w14:paraId="4B4AACC0"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VALORACION TRD</w:t>
            </w:r>
          </w:p>
        </w:tc>
        <w:tc>
          <w:tcPr>
            <w:tcW w:w="1985" w:type="dxa"/>
            <w:gridSpan w:val="2"/>
            <w:vMerge w:val="restart"/>
            <w:shd w:val="clear" w:color="auto" w:fill="auto"/>
            <w:vAlign w:val="center"/>
            <w:hideMark/>
          </w:tcPr>
          <w:p w14:paraId="0AD231D9"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RECORDS MANAGEMENT</w:t>
            </w:r>
          </w:p>
        </w:tc>
        <w:tc>
          <w:tcPr>
            <w:tcW w:w="1984" w:type="dxa"/>
            <w:vMerge w:val="restart"/>
            <w:shd w:val="clear" w:color="auto" w:fill="auto"/>
            <w:vAlign w:val="center"/>
            <w:hideMark/>
          </w:tcPr>
          <w:p w14:paraId="3CCEFB1E"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TABLAS DE RETENCION DOCUMENTAL</w:t>
            </w:r>
          </w:p>
        </w:tc>
      </w:tr>
      <w:tr w:rsidR="00F415C8" w:rsidRPr="00F415C8" w14:paraId="193AF183" w14:textId="77777777" w:rsidTr="00F415C8">
        <w:trPr>
          <w:trHeight w:val="3189"/>
        </w:trPr>
        <w:tc>
          <w:tcPr>
            <w:tcW w:w="525" w:type="dxa"/>
            <w:vMerge/>
            <w:vAlign w:val="center"/>
            <w:hideMark/>
          </w:tcPr>
          <w:p w14:paraId="56D3C9C5" w14:textId="77777777" w:rsidR="00E33334" w:rsidRPr="00F415C8" w:rsidRDefault="00E33334" w:rsidP="00F415C8">
            <w:pPr>
              <w:spacing w:line="360" w:lineRule="auto"/>
              <w:rPr>
                <w:rFonts w:ascii="Palatino Linotype" w:hAnsi="Palatino Linotype" w:cs="Calibri"/>
                <w:b/>
                <w:bCs/>
                <w:sz w:val="22"/>
                <w:szCs w:val="22"/>
              </w:rPr>
            </w:pPr>
          </w:p>
        </w:tc>
        <w:tc>
          <w:tcPr>
            <w:tcW w:w="3058" w:type="dxa"/>
            <w:shd w:val="clear" w:color="auto" w:fill="auto"/>
            <w:hideMark/>
          </w:tcPr>
          <w:p w14:paraId="15F072A5" w14:textId="204673C1" w:rsidR="00E33334" w:rsidRPr="00F415C8" w:rsidRDefault="00E3333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Se pueden tener algunas excepciones a loa anterior, siempre y cuando por disposiciones legales o administrativas sea necesario reabrir dicho expediente, esta acción debe realizarse mediante un perfil administrativo y debe quedar registro en la auditoria del sistema ECM, con la explicación del motivo por el cual se realizó dicha acción.</w:t>
            </w:r>
          </w:p>
        </w:tc>
        <w:tc>
          <w:tcPr>
            <w:tcW w:w="450" w:type="dxa"/>
            <w:vMerge/>
            <w:vAlign w:val="center"/>
            <w:hideMark/>
          </w:tcPr>
          <w:p w14:paraId="446AE2E2" w14:textId="77777777" w:rsidR="00E33334" w:rsidRPr="00F415C8" w:rsidRDefault="00E33334" w:rsidP="00F415C8">
            <w:pPr>
              <w:spacing w:line="360" w:lineRule="auto"/>
              <w:rPr>
                <w:rFonts w:ascii="Palatino Linotype" w:hAnsi="Palatino Linotype" w:cs="Calibri"/>
                <w:sz w:val="22"/>
                <w:szCs w:val="22"/>
              </w:rPr>
            </w:pPr>
          </w:p>
        </w:tc>
        <w:tc>
          <w:tcPr>
            <w:tcW w:w="1705" w:type="dxa"/>
            <w:shd w:val="clear" w:color="auto" w:fill="auto"/>
            <w:vAlign w:val="center"/>
            <w:hideMark/>
          </w:tcPr>
          <w:p w14:paraId="538EC1C1"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DOCUMENTOS DE ARCHIVO</w:t>
            </w:r>
          </w:p>
        </w:tc>
        <w:tc>
          <w:tcPr>
            <w:tcW w:w="1985" w:type="dxa"/>
            <w:gridSpan w:val="2"/>
            <w:vMerge/>
            <w:vAlign w:val="center"/>
            <w:hideMark/>
          </w:tcPr>
          <w:p w14:paraId="26ABF829" w14:textId="77777777" w:rsidR="00E33334" w:rsidRPr="00F415C8" w:rsidRDefault="00E33334" w:rsidP="00F415C8">
            <w:pPr>
              <w:spacing w:line="360" w:lineRule="auto"/>
              <w:rPr>
                <w:rFonts w:ascii="Palatino Linotype" w:hAnsi="Palatino Linotype" w:cs="Calibri"/>
                <w:sz w:val="22"/>
                <w:szCs w:val="22"/>
              </w:rPr>
            </w:pPr>
          </w:p>
        </w:tc>
        <w:tc>
          <w:tcPr>
            <w:tcW w:w="1984" w:type="dxa"/>
            <w:vMerge/>
            <w:vAlign w:val="center"/>
            <w:hideMark/>
          </w:tcPr>
          <w:p w14:paraId="2E5BF7B7" w14:textId="77777777" w:rsidR="00E33334" w:rsidRPr="00F415C8" w:rsidRDefault="00E33334" w:rsidP="00F415C8">
            <w:pPr>
              <w:spacing w:line="360" w:lineRule="auto"/>
              <w:rPr>
                <w:rFonts w:ascii="Palatino Linotype" w:hAnsi="Palatino Linotype" w:cs="Calibri"/>
                <w:sz w:val="22"/>
                <w:szCs w:val="22"/>
              </w:rPr>
            </w:pPr>
          </w:p>
        </w:tc>
      </w:tr>
      <w:tr w:rsidR="00F415C8" w:rsidRPr="00F415C8" w14:paraId="0E44105C" w14:textId="77777777" w:rsidTr="00F415C8">
        <w:trPr>
          <w:trHeight w:val="1440"/>
        </w:trPr>
        <w:tc>
          <w:tcPr>
            <w:tcW w:w="525" w:type="dxa"/>
            <w:vMerge w:val="restart"/>
            <w:shd w:val="clear" w:color="auto" w:fill="auto"/>
            <w:noWrap/>
            <w:vAlign w:val="center"/>
            <w:hideMark/>
          </w:tcPr>
          <w:p w14:paraId="054FF3C1" w14:textId="77777777" w:rsidR="00E33334" w:rsidRPr="00F415C8" w:rsidRDefault="00E3333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1.14</w:t>
            </w:r>
          </w:p>
        </w:tc>
        <w:tc>
          <w:tcPr>
            <w:tcW w:w="3058" w:type="dxa"/>
            <w:vMerge w:val="restart"/>
            <w:shd w:val="clear" w:color="auto" w:fill="auto"/>
            <w:hideMark/>
          </w:tcPr>
          <w:p w14:paraId="6746D953" w14:textId="3218E602" w:rsidR="00E33334" w:rsidRPr="00F415C8" w:rsidRDefault="00E3333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por medio de su </w:t>
            </w:r>
            <w:r w:rsidR="00EB40EC" w:rsidRPr="00F415C8">
              <w:rPr>
                <w:rFonts w:ascii="Palatino Linotype" w:hAnsi="Palatino Linotype" w:cs="Calibri"/>
                <w:sz w:val="22"/>
                <w:szCs w:val="22"/>
              </w:rPr>
              <w:t>módulo</w:t>
            </w:r>
            <w:r w:rsidRPr="00F415C8">
              <w:rPr>
                <w:rFonts w:ascii="Palatino Linotype" w:hAnsi="Palatino Linotype" w:cs="Calibri"/>
                <w:sz w:val="22"/>
                <w:szCs w:val="22"/>
              </w:rPr>
              <w:t xml:space="preserve"> de seguridad, debe restringir o permitir el acceso tanto a la información, como al contenido a los documentos y expedientes de acuerdo con los roles y permisos establecidos en el instrumento </w:t>
            </w:r>
            <w:r w:rsidR="00EB40EC" w:rsidRPr="00F415C8">
              <w:rPr>
                <w:rFonts w:ascii="Palatino Linotype" w:hAnsi="Palatino Linotype" w:cs="Calibri"/>
                <w:sz w:val="22"/>
                <w:szCs w:val="22"/>
              </w:rPr>
              <w:t>archivístico</w:t>
            </w:r>
            <w:r w:rsidRPr="00F415C8">
              <w:rPr>
                <w:rFonts w:ascii="Palatino Linotype" w:hAnsi="Palatino Linotype" w:cs="Calibri"/>
                <w:sz w:val="22"/>
                <w:szCs w:val="22"/>
              </w:rPr>
              <w:t xml:space="preserve"> de Tabla de control de Acceso - TCA validado por la JEP.</w:t>
            </w:r>
          </w:p>
        </w:tc>
        <w:tc>
          <w:tcPr>
            <w:tcW w:w="450" w:type="dxa"/>
            <w:vMerge w:val="restart"/>
            <w:shd w:val="clear" w:color="auto" w:fill="auto"/>
            <w:noWrap/>
            <w:vAlign w:val="center"/>
            <w:hideMark/>
          </w:tcPr>
          <w:p w14:paraId="240C376C"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705" w:type="dxa"/>
            <w:shd w:val="clear" w:color="auto" w:fill="auto"/>
            <w:vAlign w:val="center"/>
            <w:hideMark/>
          </w:tcPr>
          <w:p w14:paraId="03B6DDCA"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ROLES</w:t>
            </w:r>
          </w:p>
        </w:tc>
        <w:tc>
          <w:tcPr>
            <w:tcW w:w="1985" w:type="dxa"/>
            <w:gridSpan w:val="2"/>
            <w:vMerge w:val="restart"/>
            <w:shd w:val="clear" w:color="auto" w:fill="auto"/>
            <w:vAlign w:val="center"/>
            <w:hideMark/>
          </w:tcPr>
          <w:p w14:paraId="196740AA"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AUTORIZACION</w:t>
            </w:r>
          </w:p>
        </w:tc>
        <w:tc>
          <w:tcPr>
            <w:tcW w:w="1984" w:type="dxa"/>
            <w:vMerge w:val="restart"/>
            <w:shd w:val="clear" w:color="auto" w:fill="auto"/>
            <w:vAlign w:val="center"/>
            <w:hideMark/>
          </w:tcPr>
          <w:p w14:paraId="292868AA"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TABLA DE CONTROL DE ACCESO - TCA</w:t>
            </w:r>
          </w:p>
        </w:tc>
      </w:tr>
      <w:tr w:rsidR="00F415C8" w:rsidRPr="00F415C8" w14:paraId="5C5B557D" w14:textId="77777777" w:rsidTr="00F415C8">
        <w:trPr>
          <w:trHeight w:val="1158"/>
        </w:trPr>
        <w:tc>
          <w:tcPr>
            <w:tcW w:w="525" w:type="dxa"/>
            <w:vMerge/>
            <w:vAlign w:val="center"/>
            <w:hideMark/>
          </w:tcPr>
          <w:p w14:paraId="643461A7" w14:textId="77777777" w:rsidR="00E33334" w:rsidRPr="00F415C8" w:rsidRDefault="00E33334" w:rsidP="00F415C8">
            <w:pPr>
              <w:spacing w:line="360" w:lineRule="auto"/>
              <w:rPr>
                <w:rFonts w:ascii="Palatino Linotype" w:hAnsi="Palatino Linotype" w:cs="Calibri"/>
                <w:b/>
                <w:bCs/>
                <w:sz w:val="22"/>
                <w:szCs w:val="22"/>
              </w:rPr>
            </w:pPr>
          </w:p>
        </w:tc>
        <w:tc>
          <w:tcPr>
            <w:tcW w:w="3058" w:type="dxa"/>
            <w:vMerge/>
            <w:vAlign w:val="center"/>
            <w:hideMark/>
          </w:tcPr>
          <w:p w14:paraId="48932167" w14:textId="77777777" w:rsidR="00E33334" w:rsidRPr="00F415C8" w:rsidRDefault="00E33334" w:rsidP="00F415C8">
            <w:pPr>
              <w:spacing w:line="360" w:lineRule="auto"/>
              <w:rPr>
                <w:rFonts w:ascii="Palatino Linotype" w:hAnsi="Palatino Linotype" w:cs="Calibri"/>
                <w:sz w:val="22"/>
                <w:szCs w:val="22"/>
              </w:rPr>
            </w:pPr>
          </w:p>
        </w:tc>
        <w:tc>
          <w:tcPr>
            <w:tcW w:w="450" w:type="dxa"/>
            <w:vMerge/>
            <w:vAlign w:val="center"/>
            <w:hideMark/>
          </w:tcPr>
          <w:p w14:paraId="4F754F2C" w14:textId="77777777" w:rsidR="00E33334" w:rsidRPr="00F415C8" w:rsidRDefault="00E33334" w:rsidP="00F415C8">
            <w:pPr>
              <w:spacing w:line="360" w:lineRule="auto"/>
              <w:rPr>
                <w:rFonts w:ascii="Palatino Linotype" w:hAnsi="Palatino Linotype" w:cs="Calibri"/>
                <w:sz w:val="22"/>
                <w:szCs w:val="22"/>
              </w:rPr>
            </w:pPr>
          </w:p>
        </w:tc>
        <w:tc>
          <w:tcPr>
            <w:tcW w:w="1705" w:type="dxa"/>
            <w:shd w:val="clear" w:color="auto" w:fill="auto"/>
            <w:vAlign w:val="center"/>
            <w:hideMark/>
          </w:tcPr>
          <w:p w14:paraId="626B3442"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USUARIOS</w:t>
            </w:r>
          </w:p>
        </w:tc>
        <w:tc>
          <w:tcPr>
            <w:tcW w:w="1985" w:type="dxa"/>
            <w:gridSpan w:val="2"/>
            <w:vMerge/>
            <w:vAlign w:val="center"/>
            <w:hideMark/>
          </w:tcPr>
          <w:p w14:paraId="45C0A9AF" w14:textId="77777777" w:rsidR="00E33334" w:rsidRPr="00F415C8" w:rsidRDefault="00E33334" w:rsidP="00F415C8">
            <w:pPr>
              <w:spacing w:line="360" w:lineRule="auto"/>
              <w:rPr>
                <w:rFonts w:ascii="Palatino Linotype" w:hAnsi="Palatino Linotype" w:cs="Calibri"/>
                <w:sz w:val="22"/>
                <w:szCs w:val="22"/>
              </w:rPr>
            </w:pPr>
          </w:p>
        </w:tc>
        <w:tc>
          <w:tcPr>
            <w:tcW w:w="1984" w:type="dxa"/>
            <w:vMerge/>
            <w:vAlign w:val="center"/>
            <w:hideMark/>
          </w:tcPr>
          <w:p w14:paraId="0B3A7306" w14:textId="77777777" w:rsidR="00E33334" w:rsidRPr="00F415C8" w:rsidRDefault="00E33334" w:rsidP="00F415C8">
            <w:pPr>
              <w:spacing w:line="360" w:lineRule="auto"/>
              <w:rPr>
                <w:rFonts w:ascii="Palatino Linotype" w:hAnsi="Palatino Linotype" w:cs="Calibri"/>
                <w:sz w:val="22"/>
                <w:szCs w:val="22"/>
              </w:rPr>
            </w:pPr>
          </w:p>
        </w:tc>
      </w:tr>
      <w:tr w:rsidR="00F415C8" w:rsidRPr="00F415C8" w14:paraId="2C234DA5" w14:textId="77777777" w:rsidTr="00F415C8">
        <w:trPr>
          <w:trHeight w:val="1543"/>
        </w:trPr>
        <w:tc>
          <w:tcPr>
            <w:tcW w:w="525" w:type="dxa"/>
            <w:shd w:val="clear" w:color="auto" w:fill="auto"/>
            <w:noWrap/>
            <w:vAlign w:val="center"/>
            <w:hideMark/>
          </w:tcPr>
          <w:p w14:paraId="36EB91F9" w14:textId="77777777" w:rsidR="00E33334" w:rsidRPr="00F415C8" w:rsidRDefault="00E3333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1.15</w:t>
            </w:r>
          </w:p>
        </w:tc>
        <w:tc>
          <w:tcPr>
            <w:tcW w:w="3058" w:type="dxa"/>
            <w:shd w:val="clear" w:color="auto" w:fill="auto"/>
            <w:hideMark/>
          </w:tcPr>
          <w:p w14:paraId="3CDF1BE6" w14:textId="5EC47122" w:rsidR="00E33334" w:rsidRPr="00F415C8" w:rsidRDefault="00E3333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tener el control para impedir la </w:t>
            </w:r>
            <w:r w:rsidR="00484DA2" w:rsidRPr="00F415C8">
              <w:rPr>
                <w:rFonts w:ascii="Palatino Linotype" w:hAnsi="Palatino Linotype" w:cs="Calibri"/>
                <w:sz w:val="22"/>
                <w:szCs w:val="22"/>
              </w:rPr>
              <w:t>eliminación de</w:t>
            </w:r>
            <w:r w:rsidRPr="00F415C8">
              <w:rPr>
                <w:rFonts w:ascii="Palatino Linotype" w:hAnsi="Palatino Linotype" w:cs="Calibri"/>
                <w:sz w:val="22"/>
                <w:szCs w:val="22"/>
              </w:rPr>
              <w:t xml:space="preserve"> un expediente documental o su contenido. Sin embargo, existen dos excepciones a este requerimiento:</w:t>
            </w:r>
          </w:p>
          <w:p w14:paraId="24F83C33" w14:textId="77777777" w:rsidR="00484DA2" w:rsidRPr="00F415C8" w:rsidRDefault="00484DA2" w:rsidP="00F415C8">
            <w:pPr>
              <w:spacing w:line="360" w:lineRule="auto"/>
              <w:jc w:val="both"/>
              <w:rPr>
                <w:rFonts w:ascii="Palatino Linotype" w:hAnsi="Palatino Linotype" w:cs="Calibri"/>
                <w:sz w:val="22"/>
                <w:szCs w:val="22"/>
              </w:rPr>
            </w:pPr>
          </w:p>
          <w:p w14:paraId="47093745" w14:textId="77777777" w:rsidR="00484DA2" w:rsidRPr="00F415C8" w:rsidRDefault="00484DA2" w:rsidP="00F415C8">
            <w:pPr>
              <w:pStyle w:val="Prrafodelista"/>
              <w:numPr>
                <w:ilvl w:val="0"/>
                <w:numId w:val="40"/>
              </w:numPr>
              <w:spacing w:line="360" w:lineRule="auto"/>
              <w:jc w:val="both"/>
              <w:rPr>
                <w:rFonts w:ascii="Palatino Linotype" w:hAnsi="Palatino Linotype" w:cs="Calibri"/>
                <w:sz w:val="22"/>
                <w:szCs w:val="22"/>
                <w:lang w:val="es-CO"/>
              </w:rPr>
            </w:pPr>
            <w:r w:rsidRPr="00F415C8">
              <w:rPr>
                <w:rFonts w:ascii="Palatino Linotype" w:hAnsi="Palatino Linotype" w:cs="Calibri"/>
                <w:sz w:val="22"/>
                <w:szCs w:val="22"/>
                <w:lang w:val="es-CO"/>
              </w:rPr>
              <w:t>La eliminación de acuerdo con lo establecido en las TRD validadas por la JEP.</w:t>
            </w:r>
          </w:p>
          <w:p w14:paraId="064BD713" w14:textId="30F6D23B" w:rsidR="00484DA2" w:rsidRPr="00F415C8" w:rsidRDefault="00484DA2" w:rsidP="00F415C8">
            <w:pPr>
              <w:pStyle w:val="Prrafodelista"/>
              <w:numPr>
                <w:ilvl w:val="0"/>
                <w:numId w:val="40"/>
              </w:numPr>
              <w:spacing w:line="360" w:lineRule="auto"/>
              <w:jc w:val="both"/>
              <w:rPr>
                <w:rFonts w:ascii="Palatino Linotype" w:hAnsi="Palatino Linotype" w:cs="Calibri"/>
                <w:sz w:val="22"/>
                <w:szCs w:val="22"/>
                <w:lang w:val="es-CO"/>
              </w:rPr>
            </w:pPr>
            <w:r w:rsidRPr="00F415C8">
              <w:rPr>
                <w:rFonts w:ascii="Palatino Linotype" w:hAnsi="Palatino Linotype" w:cs="Calibri"/>
                <w:sz w:val="22"/>
                <w:szCs w:val="22"/>
                <w:lang w:val="es-CO"/>
              </w:rPr>
              <w:t xml:space="preserve">Eliminación por un rol o perfil administrador como parte de un procedimiento especial auditado establecido en las </w:t>
            </w:r>
            <w:r w:rsidR="00EB40EC" w:rsidRPr="00F415C8">
              <w:rPr>
                <w:rFonts w:ascii="Palatino Linotype" w:hAnsi="Palatino Linotype" w:cs="Calibri"/>
                <w:sz w:val="22"/>
                <w:szCs w:val="22"/>
                <w:lang w:val="es-CO"/>
              </w:rPr>
              <w:t>políticas</w:t>
            </w:r>
            <w:r w:rsidRPr="00F415C8">
              <w:rPr>
                <w:rFonts w:ascii="Palatino Linotype" w:hAnsi="Palatino Linotype" w:cs="Calibri"/>
                <w:sz w:val="22"/>
                <w:szCs w:val="22"/>
                <w:lang w:val="es-CO"/>
              </w:rPr>
              <w:t xml:space="preserve"> y procedimientos documentales de la JEP.</w:t>
            </w:r>
          </w:p>
        </w:tc>
        <w:tc>
          <w:tcPr>
            <w:tcW w:w="450" w:type="dxa"/>
            <w:shd w:val="clear" w:color="auto" w:fill="auto"/>
            <w:noWrap/>
            <w:vAlign w:val="center"/>
            <w:hideMark/>
          </w:tcPr>
          <w:p w14:paraId="2686B0AC"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1705" w:type="dxa"/>
            <w:shd w:val="clear" w:color="auto" w:fill="auto"/>
            <w:vAlign w:val="center"/>
            <w:hideMark/>
          </w:tcPr>
          <w:p w14:paraId="61EE65E9"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VALORACION TRD</w:t>
            </w:r>
          </w:p>
          <w:p w14:paraId="5740AED0" w14:textId="77777777" w:rsidR="00484DA2" w:rsidRPr="00F415C8" w:rsidRDefault="00484DA2" w:rsidP="00F415C8">
            <w:pPr>
              <w:spacing w:line="360" w:lineRule="auto"/>
              <w:jc w:val="center"/>
              <w:rPr>
                <w:rFonts w:ascii="Palatino Linotype" w:hAnsi="Palatino Linotype" w:cs="Calibri"/>
                <w:sz w:val="22"/>
                <w:szCs w:val="22"/>
              </w:rPr>
            </w:pPr>
          </w:p>
          <w:p w14:paraId="06D97D1C"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DOCUMENTOS DE ARCHIVO</w:t>
            </w:r>
          </w:p>
          <w:p w14:paraId="25701DB5" w14:textId="77777777" w:rsidR="00484DA2" w:rsidRPr="00F415C8" w:rsidRDefault="00484DA2" w:rsidP="00F415C8">
            <w:pPr>
              <w:spacing w:line="360" w:lineRule="auto"/>
              <w:jc w:val="center"/>
              <w:rPr>
                <w:rFonts w:ascii="Palatino Linotype" w:hAnsi="Palatino Linotype" w:cs="Calibri"/>
                <w:sz w:val="22"/>
                <w:szCs w:val="22"/>
              </w:rPr>
            </w:pPr>
          </w:p>
          <w:p w14:paraId="59305D94"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ROLES</w:t>
            </w:r>
          </w:p>
          <w:p w14:paraId="2F82D2C7" w14:textId="77777777" w:rsidR="00484DA2" w:rsidRPr="00F415C8" w:rsidRDefault="00484DA2" w:rsidP="00F415C8">
            <w:pPr>
              <w:spacing w:line="360" w:lineRule="auto"/>
              <w:jc w:val="center"/>
              <w:rPr>
                <w:rFonts w:ascii="Palatino Linotype" w:hAnsi="Palatino Linotype" w:cs="Calibri"/>
                <w:sz w:val="22"/>
                <w:szCs w:val="22"/>
              </w:rPr>
            </w:pPr>
          </w:p>
          <w:p w14:paraId="183475E0" w14:textId="48DCF83B"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USUARIOS</w:t>
            </w:r>
          </w:p>
        </w:tc>
        <w:tc>
          <w:tcPr>
            <w:tcW w:w="1985" w:type="dxa"/>
            <w:gridSpan w:val="2"/>
            <w:shd w:val="clear" w:color="auto" w:fill="auto"/>
            <w:vAlign w:val="center"/>
            <w:hideMark/>
          </w:tcPr>
          <w:p w14:paraId="48944ABE"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GESTOR DE RECORDS MANAGEMENT</w:t>
            </w:r>
          </w:p>
          <w:p w14:paraId="49DCC367" w14:textId="77777777" w:rsidR="00484DA2" w:rsidRPr="00F415C8" w:rsidRDefault="00484DA2" w:rsidP="00F415C8">
            <w:pPr>
              <w:spacing w:line="360" w:lineRule="auto"/>
              <w:jc w:val="center"/>
              <w:rPr>
                <w:rFonts w:ascii="Palatino Linotype" w:hAnsi="Palatino Linotype" w:cs="Calibri"/>
                <w:sz w:val="22"/>
                <w:szCs w:val="22"/>
              </w:rPr>
            </w:pPr>
          </w:p>
          <w:p w14:paraId="2F9ADF7A" w14:textId="3541298D"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AUTORIZACION</w:t>
            </w:r>
          </w:p>
        </w:tc>
        <w:tc>
          <w:tcPr>
            <w:tcW w:w="1984" w:type="dxa"/>
            <w:shd w:val="clear" w:color="auto" w:fill="auto"/>
            <w:vAlign w:val="center"/>
            <w:hideMark/>
          </w:tcPr>
          <w:p w14:paraId="637C21A3"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TABLA DE CONTROL DE ACCESO - TCA</w:t>
            </w:r>
          </w:p>
        </w:tc>
      </w:tr>
      <w:tr w:rsidR="00F415C8" w:rsidRPr="00F415C8" w14:paraId="51EFB719" w14:textId="77777777" w:rsidTr="00F415C8">
        <w:trPr>
          <w:trHeight w:val="326"/>
        </w:trPr>
        <w:tc>
          <w:tcPr>
            <w:tcW w:w="525" w:type="dxa"/>
            <w:vMerge w:val="restart"/>
            <w:shd w:val="clear" w:color="auto" w:fill="auto"/>
            <w:noWrap/>
            <w:vAlign w:val="center"/>
            <w:hideMark/>
          </w:tcPr>
          <w:p w14:paraId="62778303" w14:textId="77777777" w:rsidR="00E33334" w:rsidRPr="00F415C8" w:rsidRDefault="00E3333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1.16</w:t>
            </w:r>
          </w:p>
        </w:tc>
        <w:tc>
          <w:tcPr>
            <w:tcW w:w="3058" w:type="dxa"/>
            <w:vMerge w:val="restart"/>
            <w:shd w:val="clear" w:color="auto" w:fill="auto"/>
            <w:hideMark/>
          </w:tcPr>
          <w:p w14:paraId="1DE9F28B" w14:textId="66CD14C5" w:rsidR="00E33334" w:rsidRPr="00F415C8" w:rsidRDefault="00E3333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w:t>
            </w:r>
            <w:r w:rsidRPr="00F415C8">
              <w:rPr>
                <w:rFonts w:ascii="Palatino Linotype" w:hAnsi="Palatino Linotype" w:cs="Calibri"/>
                <w:sz w:val="22"/>
                <w:szCs w:val="22"/>
              </w:rPr>
              <w:lastRenderedPageBreak/>
              <w:t xml:space="preserve">permitir la asignación de un vocabulario controlado y </w:t>
            </w:r>
            <w:r w:rsidR="00952391" w:rsidRPr="00F415C8">
              <w:rPr>
                <w:rFonts w:ascii="Palatino Linotype" w:hAnsi="Palatino Linotype" w:cs="Calibri"/>
                <w:sz w:val="22"/>
                <w:szCs w:val="22"/>
              </w:rPr>
              <w:t>normalizado basado</w:t>
            </w:r>
            <w:r w:rsidRPr="00F415C8">
              <w:rPr>
                <w:rFonts w:ascii="Palatino Linotype" w:hAnsi="Palatino Linotype" w:cs="Calibri"/>
                <w:sz w:val="22"/>
                <w:szCs w:val="22"/>
              </w:rPr>
              <w:t xml:space="preserve"> en la funcionalidad de tesauro, de acuerdo a las definiciones establecidas en el instrumento </w:t>
            </w:r>
            <w:r w:rsidR="00EB40EC" w:rsidRPr="00F415C8">
              <w:rPr>
                <w:rFonts w:ascii="Palatino Linotype" w:hAnsi="Palatino Linotype" w:cs="Calibri"/>
                <w:sz w:val="22"/>
                <w:szCs w:val="22"/>
              </w:rPr>
              <w:t>archivístico</w:t>
            </w:r>
            <w:r w:rsidRPr="00F415C8">
              <w:rPr>
                <w:rFonts w:ascii="Palatino Linotype" w:hAnsi="Palatino Linotype" w:cs="Calibri"/>
                <w:sz w:val="22"/>
                <w:szCs w:val="22"/>
              </w:rPr>
              <w:t xml:space="preserve"> Banco Terminológico - BANTER validado por la JEP.</w:t>
            </w:r>
          </w:p>
        </w:tc>
        <w:tc>
          <w:tcPr>
            <w:tcW w:w="450" w:type="dxa"/>
            <w:vMerge w:val="restart"/>
            <w:shd w:val="clear" w:color="auto" w:fill="auto"/>
            <w:noWrap/>
            <w:vAlign w:val="center"/>
            <w:hideMark/>
          </w:tcPr>
          <w:p w14:paraId="330A79EA"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1705" w:type="dxa"/>
            <w:shd w:val="clear" w:color="auto" w:fill="auto"/>
            <w:vAlign w:val="center"/>
            <w:hideMark/>
          </w:tcPr>
          <w:p w14:paraId="33F3E16C"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METADATOS</w:t>
            </w:r>
          </w:p>
        </w:tc>
        <w:tc>
          <w:tcPr>
            <w:tcW w:w="1985" w:type="dxa"/>
            <w:gridSpan w:val="2"/>
            <w:vMerge w:val="restart"/>
            <w:shd w:val="clear" w:color="auto" w:fill="auto"/>
            <w:vAlign w:val="center"/>
            <w:hideMark/>
          </w:tcPr>
          <w:p w14:paraId="2E1BB6CA"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 xml:space="preserve">GESTOR DE </w:t>
            </w:r>
            <w:r w:rsidRPr="00F415C8">
              <w:rPr>
                <w:rFonts w:ascii="Palatino Linotype" w:hAnsi="Palatino Linotype" w:cs="Calibri"/>
                <w:sz w:val="22"/>
                <w:szCs w:val="22"/>
              </w:rPr>
              <w:lastRenderedPageBreak/>
              <w:t>CONTENIDO</w:t>
            </w:r>
          </w:p>
        </w:tc>
        <w:tc>
          <w:tcPr>
            <w:tcW w:w="1984" w:type="dxa"/>
            <w:vMerge w:val="restart"/>
            <w:shd w:val="clear" w:color="auto" w:fill="auto"/>
            <w:vAlign w:val="center"/>
            <w:hideMark/>
          </w:tcPr>
          <w:p w14:paraId="784032F4"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 xml:space="preserve">BANCO </w:t>
            </w:r>
            <w:r w:rsidRPr="00F415C8">
              <w:rPr>
                <w:rFonts w:ascii="Palatino Linotype" w:hAnsi="Palatino Linotype" w:cs="Calibri"/>
                <w:sz w:val="22"/>
                <w:szCs w:val="22"/>
              </w:rPr>
              <w:lastRenderedPageBreak/>
              <w:t>TERMINOLOGICO - BANTER</w:t>
            </w:r>
          </w:p>
        </w:tc>
      </w:tr>
      <w:tr w:rsidR="00F415C8" w:rsidRPr="00F415C8" w14:paraId="6348231F" w14:textId="77777777" w:rsidTr="00F415C8">
        <w:trPr>
          <w:trHeight w:val="2366"/>
        </w:trPr>
        <w:tc>
          <w:tcPr>
            <w:tcW w:w="525" w:type="dxa"/>
            <w:vMerge/>
            <w:vAlign w:val="center"/>
            <w:hideMark/>
          </w:tcPr>
          <w:p w14:paraId="745008AE" w14:textId="77777777" w:rsidR="00E33334" w:rsidRPr="00F415C8" w:rsidRDefault="00E33334" w:rsidP="00F415C8">
            <w:pPr>
              <w:spacing w:line="360" w:lineRule="auto"/>
              <w:rPr>
                <w:rFonts w:ascii="Palatino Linotype" w:hAnsi="Palatino Linotype" w:cs="Calibri"/>
                <w:b/>
                <w:bCs/>
                <w:sz w:val="22"/>
                <w:szCs w:val="22"/>
              </w:rPr>
            </w:pPr>
          </w:p>
        </w:tc>
        <w:tc>
          <w:tcPr>
            <w:tcW w:w="3058" w:type="dxa"/>
            <w:vMerge/>
            <w:vAlign w:val="center"/>
            <w:hideMark/>
          </w:tcPr>
          <w:p w14:paraId="3D69E9CE" w14:textId="77777777" w:rsidR="00E33334" w:rsidRPr="00F415C8" w:rsidRDefault="00E33334" w:rsidP="00F415C8">
            <w:pPr>
              <w:spacing w:line="360" w:lineRule="auto"/>
              <w:rPr>
                <w:rFonts w:ascii="Palatino Linotype" w:hAnsi="Palatino Linotype" w:cs="Calibri"/>
                <w:sz w:val="22"/>
                <w:szCs w:val="22"/>
              </w:rPr>
            </w:pPr>
          </w:p>
        </w:tc>
        <w:tc>
          <w:tcPr>
            <w:tcW w:w="450" w:type="dxa"/>
            <w:vMerge/>
            <w:vAlign w:val="center"/>
            <w:hideMark/>
          </w:tcPr>
          <w:p w14:paraId="233B6193" w14:textId="77777777" w:rsidR="00E33334" w:rsidRPr="00F415C8" w:rsidRDefault="00E33334" w:rsidP="00F415C8">
            <w:pPr>
              <w:spacing w:line="360" w:lineRule="auto"/>
              <w:rPr>
                <w:rFonts w:ascii="Palatino Linotype" w:hAnsi="Palatino Linotype" w:cs="Calibri"/>
                <w:sz w:val="22"/>
                <w:szCs w:val="22"/>
              </w:rPr>
            </w:pPr>
          </w:p>
        </w:tc>
        <w:tc>
          <w:tcPr>
            <w:tcW w:w="1705" w:type="dxa"/>
            <w:shd w:val="clear" w:color="auto" w:fill="auto"/>
            <w:vAlign w:val="center"/>
            <w:hideMark/>
          </w:tcPr>
          <w:p w14:paraId="381B00CC"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p>
        </w:tc>
        <w:tc>
          <w:tcPr>
            <w:tcW w:w="1985" w:type="dxa"/>
            <w:gridSpan w:val="2"/>
            <w:vMerge/>
            <w:vAlign w:val="center"/>
            <w:hideMark/>
          </w:tcPr>
          <w:p w14:paraId="7EFA5504" w14:textId="77777777" w:rsidR="00E33334" w:rsidRPr="00F415C8" w:rsidRDefault="00E33334" w:rsidP="00F415C8">
            <w:pPr>
              <w:spacing w:line="360" w:lineRule="auto"/>
              <w:rPr>
                <w:rFonts w:ascii="Palatino Linotype" w:hAnsi="Palatino Linotype" w:cs="Calibri"/>
                <w:sz w:val="22"/>
                <w:szCs w:val="22"/>
              </w:rPr>
            </w:pPr>
          </w:p>
        </w:tc>
        <w:tc>
          <w:tcPr>
            <w:tcW w:w="1984" w:type="dxa"/>
            <w:vMerge/>
            <w:vAlign w:val="center"/>
            <w:hideMark/>
          </w:tcPr>
          <w:p w14:paraId="649C8285" w14:textId="77777777" w:rsidR="00E33334" w:rsidRPr="00F415C8" w:rsidRDefault="00E33334" w:rsidP="00F415C8">
            <w:pPr>
              <w:spacing w:line="360" w:lineRule="auto"/>
              <w:rPr>
                <w:rFonts w:ascii="Palatino Linotype" w:hAnsi="Palatino Linotype" w:cs="Calibri"/>
                <w:sz w:val="22"/>
                <w:szCs w:val="22"/>
              </w:rPr>
            </w:pPr>
          </w:p>
        </w:tc>
      </w:tr>
      <w:tr w:rsidR="00F415C8" w:rsidRPr="00F415C8" w14:paraId="3673E8DA" w14:textId="77777777" w:rsidTr="00F415C8">
        <w:trPr>
          <w:trHeight w:val="326"/>
        </w:trPr>
        <w:tc>
          <w:tcPr>
            <w:tcW w:w="525" w:type="dxa"/>
            <w:vMerge w:val="restart"/>
            <w:shd w:val="clear" w:color="auto" w:fill="auto"/>
            <w:noWrap/>
            <w:vAlign w:val="center"/>
            <w:hideMark/>
          </w:tcPr>
          <w:p w14:paraId="6178514C" w14:textId="77777777" w:rsidR="00E33334" w:rsidRPr="00F415C8" w:rsidRDefault="00E3333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1.17</w:t>
            </w:r>
          </w:p>
        </w:tc>
        <w:tc>
          <w:tcPr>
            <w:tcW w:w="3058" w:type="dxa"/>
            <w:vMerge w:val="restart"/>
            <w:shd w:val="clear" w:color="auto" w:fill="auto"/>
            <w:hideMark/>
          </w:tcPr>
          <w:p w14:paraId="5FD3C62C" w14:textId="52ADAD0D" w:rsidR="00E33334" w:rsidRPr="00F415C8" w:rsidRDefault="00E3333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proporcionar a los administradores las herramientas para generar informes acerca de la actividad relacionada </w:t>
            </w:r>
            <w:r w:rsidR="00952391" w:rsidRPr="00F415C8">
              <w:rPr>
                <w:rFonts w:ascii="Palatino Linotype" w:hAnsi="Palatino Linotype" w:cs="Calibri"/>
                <w:sz w:val="22"/>
                <w:szCs w:val="22"/>
              </w:rPr>
              <w:t>a las</w:t>
            </w:r>
            <w:r w:rsidRPr="00F415C8">
              <w:rPr>
                <w:rFonts w:ascii="Palatino Linotype" w:hAnsi="Palatino Linotype" w:cs="Calibri"/>
                <w:sz w:val="22"/>
                <w:szCs w:val="22"/>
              </w:rPr>
              <w:t xml:space="preserve"> Tablas de Retención Documental validadas por la JEP.</w:t>
            </w:r>
          </w:p>
        </w:tc>
        <w:tc>
          <w:tcPr>
            <w:tcW w:w="450" w:type="dxa"/>
            <w:vMerge w:val="restart"/>
            <w:shd w:val="clear" w:color="auto" w:fill="auto"/>
            <w:noWrap/>
            <w:vAlign w:val="center"/>
            <w:hideMark/>
          </w:tcPr>
          <w:p w14:paraId="5A665F99"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705" w:type="dxa"/>
            <w:vMerge w:val="restart"/>
            <w:shd w:val="clear" w:color="auto" w:fill="auto"/>
            <w:vAlign w:val="center"/>
            <w:hideMark/>
          </w:tcPr>
          <w:p w14:paraId="246E53B7"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p>
        </w:tc>
        <w:tc>
          <w:tcPr>
            <w:tcW w:w="1985" w:type="dxa"/>
            <w:gridSpan w:val="2"/>
            <w:shd w:val="clear" w:color="auto" w:fill="auto"/>
            <w:vAlign w:val="center"/>
            <w:hideMark/>
          </w:tcPr>
          <w:p w14:paraId="378E52DF"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p>
        </w:tc>
        <w:tc>
          <w:tcPr>
            <w:tcW w:w="1984" w:type="dxa"/>
            <w:vMerge w:val="restart"/>
            <w:shd w:val="clear" w:color="auto" w:fill="auto"/>
            <w:vAlign w:val="center"/>
            <w:hideMark/>
          </w:tcPr>
          <w:p w14:paraId="6A0E021C"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TABLAS DE RETENCION DOCUMENTAL</w:t>
            </w:r>
          </w:p>
        </w:tc>
      </w:tr>
      <w:tr w:rsidR="00F415C8" w:rsidRPr="00F415C8" w14:paraId="5F8371E5" w14:textId="77777777" w:rsidTr="00F415C8">
        <w:trPr>
          <w:trHeight w:val="635"/>
        </w:trPr>
        <w:tc>
          <w:tcPr>
            <w:tcW w:w="525" w:type="dxa"/>
            <w:vMerge/>
            <w:vAlign w:val="center"/>
            <w:hideMark/>
          </w:tcPr>
          <w:p w14:paraId="17B8D6A1" w14:textId="77777777" w:rsidR="00E33334" w:rsidRPr="00F415C8" w:rsidRDefault="00E33334" w:rsidP="00F415C8">
            <w:pPr>
              <w:spacing w:line="360" w:lineRule="auto"/>
              <w:rPr>
                <w:rFonts w:ascii="Palatino Linotype" w:hAnsi="Palatino Linotype" w:cs="Calibri"/>
                <w:b/>
                <w:bCs/>
                <w:sz w:val="22"/>
                <w:szCs w:val="22"/>
              </w:rPr>
            </w:pPr>
          </w:p>
        </w:tc>
        <w:tc>
          <w:tcPr>
            <w:tcW w:w="3058" w:type="dxa"/>
            <w:vMerge/>
            <w:vAlign w:val="center"/>
            <w:hideMark/>
          </w:tcPr>
          <w:p w14:paraId="290E9364" w14:textId="77777777" w:rsidR="00E33334" w:rsidRPr="00F415C8" w:rsidRDefault="00E33334" w:rsidP="00F415C8">
            <w:pPr>
              <w:spacing w:line="360" w:lineRule="auto"/>
              <w:rPr>
                <w:rFonts w:ascii="Palatino Linotype" w:hAnsi="Palatino Linotype" w:cs="Calibri"/>
                <w:sz w:val="22"/>
                <w:szCs w:val="22"/>
              </w:rPr>
            </w:pPr>
          </w:p>
        </w:tc>
        <w:tc>
          <w:tcPr>
            <w:tcW w:w="450" w:type="dxa"/>
            <w:vMerge/>
            <w:vAlign w:val="center"/>
            <w:hideMark/>
          </w:tcPr>
          <w:p w14:paraId="2F391FF2" w14:textId="77777777" w:rsidR="00E33334" w:rsidRPr="00F415C8" w:rsidRDefault="00E33334" w:rsidP="00F415C8">
            <w:pPr>
              <w:spacing w:line="360" w:lineRule="auto"/>
              <w:rPr>
                <w:rFonts w:ascii="Palatino Linotype" w:hAnsi="Palatino Linotype" w:cs="Calibri"/>
                <w:sz w:val="22"/>
                <w:szCs w:val="22"/>
              </w:rPr>
            </w:pPr>
          </w:p>
        </w:tc>
        <w:tc>
          <w:tcPr>
            <w:tcW w:w="1705" w:type="dxa"/>
            <w:vMerge/>
            <w:vAlign w:val="center"/>
            <w:hideMark/>
          </w:tcPr>
          <w:p w14:paraId="3D8B5EBB" w14:textId="77777777" w:rsidR="00E33334" w:rsidRPr="00F415C8" w:rsidRDefault="00E33334" w:rsidP="00F415C8">
            <w:pPr>
              <w:spacing w:line="360" w:lineRule="auto"/>
              <w:rPr>
                <w:rFonts w:ascii="Palatino Linotype" w:hAnsi="Palatino Linotype" w:cs="Calibri"/>
                <w:sz w:val="22"/>
                <w:szCs w:val="22"/>
              </w:rPr>
            </w:pPr>
          </w:p>
        </w:tc>
        <w:tc>
          <w:tcPr>
            <w:tcW w:w="1985" w:type="dxa"/>
            <w:gridSpan w:val="2"/>
            <w:shd w:val="clear" w:color="auto" w:fill="auto"/>
            <w:vAlign w:val="center"/>
            <w:hideMark/>
          </w:tcPr>
          <w:p w14:paraId="26BE0147"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MOTOR DE WORKFLOW DOCUMENTAL</w:t>
            </w:r>
          </w:p>
        </w:tc>
        <w:tc>
          <w:tcPr>
            <w:tcW w:w="1984" w:type="dxa"/>
            <w:vMerge/>
            <w:vAlign w:val="center"/>
            <w:hideMark/>
          </w:tcPr>
          <w:p w14:paraId="6243D65C" w14:textId="77777777" w:rsidR="00E33334" w:rsidRPr="00F415C8" w:rsidRDefault="00E33334" w:rsidP="00F415C8">
            <w:pPr>
              <w:spacing w:line="360" w:lineRule="auto"/>
              <w:rPr>
                <w:rFonts w:ascii="Palatino Linotype" w:hAnsi="Palatino Linotype" w:cs="Calibri"/>
                <w:sz w:val="22"/>
                <w:szCs w:val="22"/>
              </w:rPr>
            </w:pPr>
          </w:p>
        </w:tc>
      </w:tr>
      <w:tr w:rsidR="00F415C8" w:rsidRPr="00F415C8" w14:paraId="32454221" w14:textId="77777777" w:rsidTr="00F415C8">
        <w:trPr>
          <w:trHeight w:val="652"/>
        </w:trPr>
        <w:tc>
          <w:tcPr>
            <w:tcW w:w="525" w:type="dxa"/>
            <w:vMerge/>
            <w:vAlign w:val="center"/>
            <w:hideMark/>
          </w:tcPr>
          <w:p w14:paraId="50B53C4D" w14:textId="77777777" w:rsidR="00E33334" w:rsidRPr="00F415C8" w:rsidRDefault="00E33334" w:rsidP="00F415C8">
            <w:pPr>
              <w:spacing w:line="360" w:lineRule="auto"/>
              <w:rPr>
                <w:rFonts w:ascii="Palatino Linotype" w:hAnsi="Palatino Linotype" w:cs="Calibri"/>
                <w:b/>
                <w:bCs/>
                <w:sz w:val="22"/>
                <w:szCs w:val="22"/>
              </w:rPr>
            </w:pPr>
          </w:p>
        </w:tc>
        <w:tc>
          <w:tcPr>
            <w:tcW w:w="3058" w:type="dxa"/>
            <w:vMerge/>
            <w:vAlign w:val="center"/>
            <w:hideMark/>
          </w:tcPr>
          <w:p w14:paraId="53D73535" w14:textId="77777777" w:rsidR="00E33334" w:rsidRPr="00F415C8" w:rsidRDefault="00E33334" w:rsidP="00F415C8">
            <w:pPr>
              <w:spacing w:line="360" w:lineRule="auto"/>
              <w:rPr>
                <w:rFonts w:ascii="Palatino Linotype" w:hAnsi="Palatino Linotype" w:cs="Calibri"/>
                <w:sz w:val="22"/>
                <w:szCs w:val="22"/>
              </w:rPr>
            </w:pPr>
          </w:p>
        </w:tc>
        <w:tc>
          <w:tcPr>
            <w:tcW w:w="450" w:type="dxa"/>
            <w:vMerge/>
            <w:vAlign w:val="center"/>
            <w:hideMark/>
          </w:tcPr>
          <w:p w14:paraId="022106ED" w14:textId="77777777" w:rsidR="00E33334" w:rsidRPr="00F415C8" w:rsidRDefault="00E33334" w:rsidP="00F415C8">
            <w:pPr>
              <w:spacing w:line="360" w:lineRule="auto"/>
              <w:rPr>
                <w:rFonts w:ascii="Palatino Linotype" w:hAnsi="Palatino Linotype" w:cs="Calibri"/>
                <w:sz w:val="22"/>
                <w:szCs w:val="22"/>
              </w:rPr>
            </w:pPr>
          </w:p>
        </w:tc>
        <w:tc>
          <w:tcPr>
            <w:tcW w:w="1705" w:type="dxa"/>
            <w:vMerge/>
            <w:vAlign w:val="center"/>
            <w:hideMark/>
          </w:tcPr>
          <w:p w14:paraId="48136F50" w14:textId="77777777" w:rsidR="00E33334" w:rsidRPr="00F415C8" w:rsidRDefault="00E33334" w:rsidP="00F415C8">
            <w:pPr>
              <w:spacing w:line="360" w:lineRule="auto"/>
              <w:rPr>
                <w:rFonts w:ascii="Palatino Linotype" w:hAnsi="Palatino Linotype" w:cs="Calibri"/>
                <w:sz w:val="22"/>
                <w:szCs w:val="22"/>
              </w:rPr>
            </w:pPr>
          </w:p>
        </w:tc>
        <w:tc>
          <w:tcPr>
            <w:tcW w:w="1985" w:type="dxa"/>
            <w:gridSpan w:val="2"/>
            <w:shd w:val="clear" w:color="auto" w:fill="auto"/>
            <w:vAlign w:val="center"/>
            <w:hideMark/>
          </w:tcPr>
          <w:p w14:paraId="2CA23944" w14:textId="77777777" w:rsidR="00E33334" w:rsidRPr="00F415C8" w:rsidRDefault="00E3333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(TABLEROS DE CONTROL)</w:t>
            </w:r>
          </w:p>
        </w:tc>
        <w:tc>
          <w:tcPr>
            <w:tcW w:w="1984" w:type="dxa"/>
            <w:vMerge/>
            <w:vAlign w:val="center"/>
            <w:hideMark/>
          </w:tcPr>
          <w:p w14:paraId="667BB114" w14:textId="77777777" w:rsidR="00E33334" w:rsidRPr="00F415C8" w:rsidRDefault="00E33334" w:rsidP="00F415C8">
            <w:pPr>
              <w:spacing w:line="360" w:lineRule="auto"/>
              <w:rPr>
                <w:rFonts w:ascii="Palatino Linotype" w:hAnsi="Palatino Linotype" w:cs="Calibri"/>
                <w:sz w:val="22"/>
                <w:szCs w:val="22"/>
              </w:rPr>
            </w:pPr>
          </w:p>
        </w:tc>
      </w:tr>
      <w:tr w:rsidR="00F415C8" w:rsidRPr="00F415C8" w14:paraId="605DE444" w14:textId="77777777" w:rsidTr="00F415C8">
        <w:trPr>
          <w:trHeight w:val="3455"/>
        </w:trPr>
        <w:tc>
          <w:tcPr>
            <w:tcW w:w="525" w:type="dxa"/>
            <w:shd w:val="clear" w:color="auto" w:fill="auto"/>
            <w:noWrap/>
            <w:vAlign w:val="center"/>
            <w:hideMark/>
          </w:tcPr>
          <w:p w14:paraId="2606BB1D" w14:textId="77777777" w:rsidR="00484DA2" w:rsidRPr="00F415C8" w:rsidRDefault="00484DA2"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1.18</w:t>
            </w:r>
          </w:p>
        </w:tc>
        <w:tc>
          <w:tcPr>
            <w:tcW w:w="3058" w:type="dxa"/>
            <w:shd w:val="clear" w:color="auto" w:fill="auto"/>
            <w:hideMark/>
          </w:tcPr>
          <w:p w14:paraId="6B451A2E" w14:textId="579B5A16" w:rsidR="00484DA2" w:rsidRPr="00F415C8" w:rsidRDefault="00484DA2"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la generación de expedientes electrónicos y todos sus componentes </w:t>
            </w:r>
            <w:r w:rsidR="00952391" w:rsidRPr="00F415C8">
              <w:rPr>
                <w:rFonts w:ascii="Palatino Linotype" w:hAnsi="Palatino Linotype" w:cs="Calibri"/>
                <w:sz w:val="22"/>
                <w:szCs w:val="22"/>
              </w:rPr>
              <w:t>(Documento</w:t>
            </w:r>
            <w:r w:rsidRPr="00F415C8">
              <w:rPr>
                <w:rFonts w:ascii="Palatino Linotype" w:hAnsi="Palatino Linotype" w:cs="Calibri"/>
                <w:sz w:val="22"/>
                <w:szCs w:val="22"/>
              </w:rPr>
              <w:t xml:space="preserve"> electrónico, foliado, índice firmado y metadatos asociados), en conformidad con los instrumentos </w:t>
            </w:r>
            <w:r w:rsidR="00EB40EC" w:rsidRPr="00F415C8">
              <w:rPr>
                <w:rFonts w:ascii="Palatino Linotype" w:hAnsi="Palatino Linotype" w:cs="Calibri"/>
                <w:sz w:val="22"/>
                <w:szCs w:val="22"/>
              </w:rPr>
              <w:t>archivísticos</w:t>
            </w:r>
            <w:r w:rsidRPr="00F415C8">
              <w:rPr>
                <w:rFonts w:ascii="Palatino Linotype" w:hAnsi="Palatino Linotype" w:cs="Calibri"/>
                <w:sz w:val="22"/>
                <w:szCs w:val="22"/>
              </w:rPr>
              <w:t xml:space="preserve"> validados por la JEP como son: TRD, CCD, Diccionario de metadatos.</w:t>
            </w:r>
          </w:p>
        </w:tc>
        <w:tc>
          <w:tcPr>
            <w:tcW w:w="450" w:type="dxa"/>
            <w:shd w:val="clear" w:color="auto" w:fill="auto"/>
            <w:noWrap/>
            <w:vAlign w:val="center"/>
            <w:hideMark/>
          </w:tcPr>
          <w:p w14:paraId="550A3DF6"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705" w:type="dxa"/>
            <w:shd w:val="clear" w:color="auto" w:fill="auto"/>
            <w:vAlign w:val="center"/>
            <w:hideMark/>
          </w:tcPr>
          <w:p w14:paraId="6EF81BDC"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DOCUMENTOS DE ARCHIVO</w:t>
            </w:r>
          </w:p>
          <w:p w14:paraId="3CBBC61E" w14:textId="77777777" w:rsidR="00484DA2" w:rsidRPr="00F415C8" w:rsidRDefault="00484DA2" w:rsidP="00F415C8">
            <w:pPr>
              <w:spacing w:line="360" w:lineRule="auto"/>
              <w:jc w:val="center"/>
              <w:rPr>
                <w:rFonts w:ascii="Palatino Linotype" w:hAnsi="Palatino Linotype" w:cs="Calibri"/>
                <w:sz w:val="22"/>
                <w:szCs w:val="22"/>
              </w:rPr>
            </w:pPr>
          </w:p>
          <w:p w14:paraId="04F7EBE6" w14:textId="0AAC4205"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METADATOS</w:t>
            </w:r>
          </w:p>
        </w:tc>
        <w:tc>
          <w:tcPr>
            <w:tcW w:w="1985" w:type="dxa"/>
            <w:gridSpan w:val="2"/>
            <w:shd w:val="clear" w:color="auto" w:fill="auto"/>
            <w:vAlign w:val="center"/>
            <w:hideMark/>
          </w:tcPr>
          <w:p w14:paraId="36218EC0" w14:textId="64AFAD62"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RECORDS MANAGEMENT</w:t>
            </w:r>
          </w:p>
        </w:tc>
        <w:tc>
          <w:tcPr>
            <w:tcW w:w="1984" w:type="dxa"/>
            <w:shd w:val="clear" w:color="auto" w:fill="auto"/>
            <w:vAlign w:val="center"/>
            <w:hideMark/>
          </w:tcPr>
          <w:p w14:paraId="406E3E6E"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CUADRO DE CLASIFICACION DOCUMENTAL</w:t>
            </w:r>
            <w:r w:rsidRPr="00F415C8">
              <w:rPr>
                <w:rFonts w:ascii="Palatino Linotype" w:hAnsi="Palatino Linotype" w:cs="Calibri"/>
                <w:sz w:val="22"/>
                <w:szCs w:val="22"/>
              </w:rPr>
              <w:br/>
            </w:r>
            <w:r w:rsidRPr="00F415C8">
              <w:rPr>
                <w:rFonts w:ascii="Palatino Linotype" w:hAnsi="Palatino Linotype" w:cs="Calibri"/>
                <w:sz w:val="22"/>
                <w:szCs w:val="22"/>
              </w:rPr>
              <w:br/>
              <w:t>DICCIONARIO DE DATOS (METADATOS)</w:t>
            </w:r>
            <w:r w:rsidRPr="00F415C8">
              <w:rPr>
                <w:rFonts w:ascii="Palatino Linotype" w:hAnsi="Palatino Linotype" w:cs="Calibri"/>
                <w:sz w:val="22"/>
                <w:szCs w:val="22"/>
              </w:rPr>
              <w:br/>
            </w:r>
            <w:r w:rsidRPr="00F415C8">
              <w:rPr>
                <w:rFonts w:ascii="Palatino Linotype" w:hAnsi="Palatino Linotype" w:cs="Calibri"/>
                <w:sz w:val="22"/>
                <w:szCs w:val="22"/>
              </w:rPr>
              <w:br/>
              <w:t>TABLAS DE RETENCION DOCUMENTAL</w:t>
            </w:r>
          </w:p>
        </w:tc>
      </w:tr>
      <w:tr w:rsidR="00F415C8" w:rsidRPr="00F415C8" w14:paraId="1248F7ED" w14:textId="77777777" w:rsidTr="00F415C8">
        <w:trPr>
          <w:trHeight w:val="2109"/>
        </w:trPr>
        <w:tc>
          <w:tcPr>
            <w:tcW w:w="525" w:type="dxa"/>
            <w:shd w:val="clear" w:color="auto" w:fill="auto"/>
            <w:noWrap/>
            <w:vAlign w:val="center"/>
            <w:hideMark/>
          </w:tcPr>
          <w:p w14:paraId="3F6E3EE0" w14:textId="77777777" w:rsidR="00484DA2" w:rsidRPr="00F415C8" w:rsidRDefault="00484DA2"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1.19</w:t>
            </w:r>
          </w:p>
        </w:tc>
        <w:tc>
          <w:tcPr>
            <w:tcW w:w="3058" w:type="dxa"/>
            <w:shd w:val="clear" w:color="auto" w:fill="auto"/>
            <w:hideMark/>
          </w:tcPr>
          <w:p w14:paraId="036EE468" w14:textId="77777777" w:rsidR="00484DA2" w:rsidRPr="00F415C8" w:rsidRDefault="00484DA2"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que los documentos que componen un expediente documental, hereden los tiempos de conservación y/o retención establecidos en las </w:t>
            </w:r>
            <w:r w:rsidRPr="00F415C8">
              <w:rPr>
                <w:rFonts w:ascii="Palatino Linotype" w:hAnsi="Palatino Linotype" w:cs="Calibri"/>
                <w:sz w:val="22"/>
                <w:szCs w:val="22"/>
              </w:rPr>
              <w:lastRenderedPageBreak/>
              <w:t>Tablas de Retención Documental TRD validadas por la JEP.</w:t>
            </w:r>
          </w:p>
        </w:tc>
        <w:tc>
          <w:tcPr>
            <w:tcW w:w="450" w:type="dxa"/>
            <w:shd w:val="clear" w:color="auto" w:fill="auto"/>
            <w:noWrap/>
            <w:vAlign w:val="center"/>
            <w:hideMark/>
          </w:tcPr>
          <w:p w14:paraId="503D12C4"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1705" w:type="dxa"/>
            <w:shd w:val="clear" w:color="auto" w:fill="auto"/>
            <w:vAlign w:val="center"/>
            <w:hideMark/>
          </w:tcPr>
          <w:p w14:paraId="5205D0C1"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RETENCION Y DISPOSICION FINAL</w:t>
            </w:r>
          </w:p>
        </w:tc>
        <w:tc>
          <w:tcPr>
            <w:tcW w:w="1985" w:type="dxa"/>
            <w:gridSpan w:val="2"/>
            <w:shd w:val="clear" w:color="auto" w:fill="auto"/>
            <w:vAlign w:val="center"/>
            <w:hideMark/>
          </w:tcPr>
          <w:p w14:paraId="44265700"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RECORDS MANAGEMENT</w:t>
            </w:r>
          </w:p>
        </w:tc>
        <w:tc>
          <w:tcPr>
            <w:tcW w:w="1984" w:type="dxa"/>
            <w:shd w:val="clear" w:color="auto" w:fill="auto"/>
            <w:vAlign w:val="center"/>
            <w:hideMark/>
          </w:tcPr>
          <w:p w14:paraId="0DE48181"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TABLAS DE RETENCION DOCUMENTAL</w:t>
            </w:r>
          </w:p>
        </w:tc>
      </w:tr>
      <w:tr w:rsidR="00F415C8" w:rsidRPr="00F415C8" w14:paraId="18A6C584" w14:textId="77777777" w:rsidTr="00F415C8">
        <w:trPr>
          <w:trHeight w:val="326"/>
        </w:trPr>
        <w:tc>
          <w:tcPr>
            <w:tcW w:w="525" w:type="dxa"/>
            <w:vMerge w:val="restart"/>
            <w:shd w:val="clear" w:color="auto" w:fill="auto"/>
            <w:noWrap/>
            <w:vAlign w:val="center"/>
            <w:hideMark/>
          </w:tcPr>
          <w:p w14:paraId="145BEC35" w14:textId="77777777" w:rsidR="00484DA2" w:rsidRPr="00F415C8" w:rsidRDefault="00484DA2"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1.20</w:t>
            </w:r>
          </w:p>
        </w:tc>
        <w:tc>
          <w:tcPr>
            <w:tcW w:w="3058" w:type="dxa"/>
            <w:vMerge w:val="restart"/>
            <w:shd w:val="clear" w:color="auto" w:fill="auto"/>
            <w:hideMark/>
          </w:tcPr>
          <w:p w14:paraId="25816E12" w14:textId="42BA494B" w:rsidR="00484DA2" w:rsidRPr="00F415C8" w:rsidRDefault="00484DA2"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la funcionalidad de diligenciar los metadatos de ubicación </w:t>
            </w:r>
            <w:r w:rsidR="00EB40EC" w:rsidRPr="00F415C8">
              <w:rPr>
                <w:rFonts w:ascii="Palatino Linotype" w:hAnsi="Palatino Linotype" w:cs="Calibri"/>
                <w:sz w:val="22"/>
                <w:szCs w:val="22"/>
              </w:rPr>
              <w:t>topográfica</w:t>
            </w:r>
            <w:r w:rsidRPr="00F415C8">
              <w:rPr>
                <w:rFonts w:ascii="Palatino Linotype" w:hAnsi="Palatino Linotype" w:cs="Calibri"/>
                <w:sz w:val="22"/>
                <w:szCs w:val="22"/>
              </w:rPr>
              <w:t>, según lo establecido en el diccionario de datos (metadatos) validado por la JEP, que luego van a permitir su ubicación a nivel de unidades documentales, para el caso de los expedientes híbridos.</w:t>
            </w:r>
          </w:p>
        </w:tc>
        <w:tc>
          <w:tcPr>
            <w:tcW w:w="450" w:type="dxa"/>
            <w:vMerge w:val="restart"/>
            <w:shd w:val="clear" w:color="auto" w:fill="auto"/>
            <w:noWrap/>
            <w:vAlign w:val="center"/>
            <w:hideMark/>
          </w:tcPr>
          <w:p w14:paraId="71686095"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705" w:type="dxa"/>
            <w:shd w:val="clear" w:color="auto" w:fill="auto"/>
            <w:vAlign w:val="center"/>
            <w:hideMark/>
          </w:tcPr>
          <w:p w14:paraId="4C4E2F3C"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METADATOS</w:t>
            </w:r>
          </w:p>
        </w:tc>
        <w:tc>
          <w:tcPr>
            <w:tcW w:w="1985" w:type="dxa"/>
            <w:gridSpan w:val="2"/>
            <w:shd w:val="clear" w:color="auto" w:fill="auto"/>
            <w:vAlign w:val="center"/>
            <w:hideMark/>
          </w:tcPr>
          <w:p w14:paraId="6E76FB6B"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p>
        </w:tc>
        <w:tc>
          <w:tcPr>
            <w:tcW w:w="1984" w:type="dxa"/>
            <w:vMerge w:val="restart"/>
            <w:shd w:val="clear" w:color="auto" w:fill="auto"/>
            <w:vAlign w:val="center"/>
            <w:hideMark/>
          </w:tcPr>
          <w:p w14:paraId="659823EA"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br/>
              <w:t>DICCIONARIO DE DATOS (METADATOS)</w:t>
            </w:r>
            <w:r w:rsidRPr="00F415C8">
              <w:rPr>
                <w:rFonts w:ascii="Palatino Linotype" w:hAnsi="Palatino Linotype" w:cs="Calibri"/>
                <w:sz w:val="22"/>
                <w:szCs w:val="22"/>
              </w:rPr>
              <w:br/>
            </w:r>
            <w:r w:rsidRPr="00F415C8">
              <w:rPr>
                <w:rFonts w:ascii="Palatino Linotype" w:hAnsi="Palatino Linotype" w:cs="Calibri"/>
                <w:sz w:val="22"/>
                <w:szCs w:val="22"/>
              </w:rPr>
              <w:br/>
              <w:t>TABLAS DE RETENCION DOCUMENTAL</w:t>
            </w:r>
          </w:p>
        </w:tc>
      </w:tr>
      <w:tr w:rsidR="00F415C8" w:rsidRPr="00F415C8" w14:paraId="0A32F29B" w14:textId="77777777" w:rsidTr="00F415C8">
        <w:trPr>
          <w:trHeight w:val="2392"/>
        </w:trPr>
        <w:tc>
          <w:tcPr>
            <w:tcW w:w="525" w:type="dxa"/>
            <w:vMerge/>
            <w:vAlign w:val="center"/>
            <w:hideMark/>
          </w:tcPr>
          <w:p w14:paraId="50F415F2" w14:textId="77777777" w:rsidR="00484DA2" w:rsidRPr="00F415C8" w:rsidRDefault="00484DA2" w:rsidP="00F415C8">
            <w:pPr>
              <w:spacing w:line="360" w:lineRule="auto"/>
              <w:rPr>
                <w:rFonts w:ascii="Palatino Linotype" w:hAnsi="Palatino Linotype" w:cs="Calibri"/>
                <w:b/>
                <w:bCs/>
                <w:sz w:val="22"/>
                <w:szCs w:val="22"/>
              </w:rPr>
            </w:pPr>
          </w:p>
        </w:tc>
        <w:tc>
          <w:tcPr>
            <w:tcW w:w="3058" w:type="dxa"/>
            <w:vMerge/>
            <w:vAlign w:val="center"/>
            <w:hideMark/>
          </w:tcPr>
          <w:p w14:paraId="3EFAB935" w14:textId="77777777" w:rsidR="00484DA2" w:rsidRPr="00F415C8" w:rsidRDefault="00484DA2" w:rsidP="00F415C8">
            <w:pPr>
              <w:spacing w:line="360" w:lineRule="auto"/>
              <w:rPr>
                <w:rFonts w:ascii="Palatino Linotype" w:hAnsi="Palatino Linotype" w:cs="Calibri"/>
                <w:sz w:val="22"/>
                <w:szCs w:val="22"/>
              </w:rPr>
            </w:pPr>
          </w:p>
        </w:tc>
        <w:tc>
          <w:tcPr>
            <w:tcW w:w="450" w:type="dxa"/>
            <w:vMerge/>
            <w:vAlign w:val="center"/>
            <w:hideMark/>
          </w:tcPr>
          <w:p w14:paraId="33A00D5B" w14:textId="77777777" w:rsidR="00484DA2" w:rsidRPr="00F415C8" w:rsidRDefault="00484DA2" w:rsidP="00F415C8">
            <w:pPr>
              <w:spacing w:line="360" w:lineRule="auto"/>
              <w:rPr>
                <w:rFonts w:ascii="Palatino Linotype" w:hAnsi="Palatino Linotype" w:cs="Calibri"/>
                <w:sz w:val="22"/>
                <w:szCs w:val="22"/>
              </w:rPr>
            </w:pPr>
          </w:p>
        </w:tc>
        <w:tc>
          <w:tcPr>
            <w:tcW w:w="1705" w:type="dxa"/>
            <w:shd w:val="clear" w:color="auto" w:fill="auto"/>
            <w:vAlign w:val="center"/>
            <w:hideMark/>
          </w:tcPr>
          <w:p w14:paraId="1E2D3381"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DOCUMENTOS DE ARCHIVO FISICOS</w:t>
            </w:r>
          </w:p>
        </w:tc>
        <w:tc>
          <w:tcPr>
            <w:tcW w:w="1985" w:type="dxa"/>
            <w:gridSpan w:val="2"/>
            <w:shd w:val="clear" w:color="auto" w:fill="auto"/>
            <w:vAlign w:val="center"/>
            <w:hideMark/>
          </w:tcPr>
          <w:p w14:paraId="471D8E5D"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RECORDS MANAGEMENT</w:t>
            </w:r>
          </w:p>
        </w:tc>
        <w:tc>
          <w:tcPr>
            <w:tcW w:w="1984" w:type="dxa"/>
            <w:vMerge/>
            <w:vAlign w:val="center"/>
            <w:hideMark/>
          </w:tcPr>
          <w:p w14:paraId="53EB6FF5" w14:textId="77777777" w:rsidR="00484DA2" w:rsidRPr="00F415C8" w:rsidRDefault="00484DA2" w:rsidP="00F415C8">
            <w:pPr>
              <w:spacing w:line="360" w:lineRule="auto"/>
              <w:rPr>
                <w:rFonts w:ascii="Palatino Linotype" w:hAnsi="Palatino Linotype" w:cs="Calibri"/>
                <w:sz w:val="22"/>
                <w:szCs w:val="22"/>
              </w:rPr>
            </w:pPr>
          </w:p>
        </w:tc>
      </w:tr>
      <w:tr w:rsidR="00F415C8" w:rsidRPr="00F415C8" w14:paraId="2EC8E82E" w14:textId="77777777" w:rsidTr="00F415C8">
        <w:trPr>
          <w:trHeight w:val="3318"/>
        </w:trPr>
        <w:tc>
          <w:tcPr>
            <w:tcW w:w="525" w:type="dxa"/>
            <w:shd w:val="clear" w:color="auto" w:fill="auto"/>
            <w:noWrap/>
            <w:vAlign w:val="center"/>
            <w:hideMark/>
          </w:tcPr>
          <w:p w14:paraId="5F91EDA9" w14:textId="77777777" w:rsidR="00484DA2" w:rsidRPr="00F415C8" w:rsidRDefault="00484DA2"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1.21</w:t>
            </w:r>
          </w:p>
        </w:tc>
        <w:tc>
          <w:tcPr>
            <w:tcW w:w="3058" w:type="dxa"/>
            <w:shd w:val="clear" w:color="auto" w:fill="auto"/>
            <w:hideMark/>
          </w:tcPr>
          <w:p w14:paraId="7C5765ED" w14:textId="77777777" w:rsidR="00484DA2" w:rsidRPr="00F415C8" w:rsidRDefault="00484DA2"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permitir que las acciones efectuadas definidas por la organización dentro de la política de gestión documental de la JEP, sobre el expediente o documentos, deben ser registradas en un historial de eventos que puede ser consultado por los usuarios que tengan acceso al expediente electrónico, según las Tablas de Control de Acceso - TCA validadas por la JEP.</w:t>
            </w:r>
          </w:p>
        </w:tc>
        <w:tc>
          <w:tcPr>
            <w:tcW w:w="450" w:type="dxa"/>
            <w:shd w:val="clear" w:color="auto" w:fill="auto"/>
            <w:noWrap/>
            <w:vAlign w:val="center"/>
            <w:hideMark/>
          </w:tcPr>
          <w:p w14:paraId="3FEE26C4"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705" w:type="dxa"/>
            <w:shd w:val="clear" w:color="auto" w:fill="auto"/>
            <w:vAlign w:val="center"/>
            <w:hideMark/>
          </w:tcPr>
          <w:p w14:paraId="2E51F5CF"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p>
        </w:tc>
        <w:tc>
          <w:tcPr>
            <w:tcW w:w="1985" w:type="dxa"/>
            <w:gridSpan w:val="2"/>
            <w:shd w:val="clear" w:color="auto" w:fill="auto"/>
            <w:vAlign w:val="center"/>
            <w:hideMark/>
          </w:tcPr>
          <w:p w14:paraId="194FE06A"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p>
        </w:tc>
        <w:tc>
          <w:tcPr>
            <w:tcW w:w="1984" w:type="dxa"/>
            <w:shd w:val="clear" w:color="auto" w:fill="auto"/>
            <w:vAlign w:val="center"/>
            <w:hideMark/>
          </w:tcPr>
          <w:p w14:paraId="286110A9"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CUADRO DE CLASIFICACION DOCUMENTAL</w:t>
            </w:r>
            <w:r w:rsidRPr="00F415C8">
              <w:rPr>
                <w:rFonts w:ascii="Palatino Linotype" w:hAnsi="Palatino Linotype" w:cs="Calibri"/>
                <w:sz w:val="22"/>
                <w:szCs w:val="22"/>
              </w:rPr>
              <w:br/>
            </w:r>
            <w:r w:rsidRPr="00F415C8">
              <w:rPr>
                <w:rFonts w:ascii="Palatino Linotype" w:hAnsi="Palatino Linotype" w:cs="Calibri"/>
                <w:sz w:val="22"/>
                <w:szCs w:val="22"/>
              </w:rPr>
              <w:br/>
              <w:t>TABLAS DE CONTROL DE ACCESO - TCA</w:t>
            </w:r>
          </w:p>
        </w:tc>
      </w:tr>
      <w:tr w:rsidR="00F415C8" w:rsidRPr="00F415C8" w14:paraId="0C5DA7F0" w14:textId="77777777" w:rsidTr="00F415C8">
        <w:trPr>
          <w:trHeight w:val="2075"/>
        </w:trPr>
        <w:tc>
          <w:tcPr>
            <w:tcW w:w="525" w:type="dxa"/>
            <w:shd w:val="clear" w:color="auto" w:fill="auto"/>
            <w:noWrap/>
            <w:vAlign w:val="center"/>
            <w:hideMark/>
          </w:tcPr>
          <w:p w14:paraId="6C7FFCCF" w14:textId="77777777" w:rsidR="00484DA2" w:rsidRPr="00F415C8" w:rsidRDefault="00484DA2"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1.22</w:t>
            </w:r>
          </w:p>
        </w:tc>
        <w:tc>
          <w:tcPr>
            <w:tcW w:w="3058" w:type="dxa"/>
            <w:shd w:val="clear" w:color="auto" w:fill="auto"/>
            <w:hideMark/>
          </w:tcPr>
          <w:p w14:paraId="051271B6" w14:textId="77777777" w:rsidR="00484DA2" w:rsidRPr="00F415C8" w:rsidRDefault="00484DA2"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permitir que el historial de eventos del expediente electrónico pueda ser exportado en un formato XML</w:t>
            </w:r>
          </w:p>
        </w:tc>
        <w:tc>
          <w:tcPr>
            <w:tcW w:w="450" w:type="dxa"/>
            <w:shd w:val="clear" w:color="auto" w:fill="auto"/>
            <w:noWrap/>
            <w:vAlign w:val="center"/>
            <w:hideMark/>
          </w:tcPr>
          <w:p w14:paraId="2FA104CC"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705" w:type="dxa"/>
            <w:shd w:val="clear" w:color="auto" w:fill="auto"/>
            <w:vAlign w:val="center"/>
            <w:hideMark/>
          </w:tcPr>
          <w:p w14:paraId="2DEBF5BD"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p>
          <w:p w14:paraId="22DE17E1" w14:textId="77777777" w:rsidR="00484DA2" w:rsidRPr="00F415C8" w:rsidRDefault="00484DA2" w:rsidP="00F415C8">
            <w:pPr>
              <w:spacing w:line="360" w:lineRule="auto"/>
              <w:jc w:val="center"/>
              <w:rPr>
                <w:rFonts w:ascii="Palatino Linotype" w:hAnsi="Palatino Linotype" w:cs="Calibri"/>
                <w:sz w:val="22"/>
                <w:szCs w:val="22"/>
              </w:rPr>
            </w:pPr>
          </w:p>
          <w:p w14:paraId="4F41C9FE" w14:textId="3D46E948"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EXPORTACION</w:t>
            </w:r>
          </w:p>
        </w:tc>
        <w:tc>
          <w:tcPr>
            <w:tcW w:w="1985" w:type="dxa"/>
            <w:gridSpan w:val="2"/>
            <w:shd w:val="clear" w:color="auto" w:fill="auto"/>
            <w:vAlign w:val="center"/>
            <w:hideMark/>
          </w:tcPr>
          <w:p w14:paraId="29EF04D8"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p>
        </w:tc>
        <w:tc>
          <w:tcPr>
            <w:tcW w:w="1984" w:type="dxa"/>
            <w:shd w:val="clear" w:color="auto" w:fill="auto"/>
            <w:vAlign w:val="center"/>
            <w:hideMark/>
          </w:tcPr>
          <w:p w14:paraId="519997B4"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TABLAS DE RETENCION DOCUMENTAL</w:t>
            </w:r>
          </w:p>
        </w:tc>
      </w:tr>
      <w:tr w:rsidR="00F415C8" w:rsidRPr="00F415C8" w14:paraId="411752D3" w14:textId="77777777" w:rsidTr="00F415C8">
        <w:trPr>
          <w:trHeight w:val="1758"/>
        </w:trPr>
        <w:tc>
          <w:tcPr>
            <w:tcW w:w="525" w:type="dxa"/>
            <w:shd w:val="clear" w:color="auto" w:fill="auto"/>
            <w:noWrap/>
            <w:vAlign w:val="center"/>
            <w:hideMark/>
          </w:tcPr>
          <w:p w14:paraId="3C998468" w14:textId="77777777" w:rsidR="00484DA2" w:rsidRPr="00F415C8" w:rsidRDefault="00484DA2"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1.23</w:t>
            </w:r>
          </w:p>
        </w:tc>
        <w:tc>
          <w:tcPr>
            <w:tcW w:w="3058" w:type="dxa"/>
            <w:shd w:val="clear" w:color="auto" w:fill="auto"/>
            <w:hideMark/>
          </w:tcPr>
          <w:p w14:paraId="68796E55" w14:textId="77777777" w:rsidR="00484DA2" w:rsidRPr="00F415C8" w:rsidRDefault="00484DA2"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permitir exportar el índice electrónico documental a formato XML, de acuerdo a loa establecido en el Programa de Gestión Documental.</w:t>
            </w:r>
          </w:p>
        </w:tc>
        <w:tc>
          <w:tcPr>
            <w:tcW w:w="450" w:type="dxa"/>
            <w:shd w:val="clear" w:color="auto" w:fill="auto"/>
            <w:noWrap/>
            <w:vAlign w:val="center"/>
            <w:hideMark/>
          </w:tcPr>
          <w:p w14:paraId="158AA9F1"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705" w:type="dxa"/>
            <w:shd w:val="clear" w:color="auto" w:fill="auto"/>
            <w:vAlign w:val="center"/>
            <w:hideMark/>
          </w:tcPr>
          <w:p w14:paraId="03A64E15"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EXPORTACION</w:t>
            </w:r>
          </w:p>
        </w:tc>
        <w:tc>
          <w:tcPr>
            <w:tcW w:w="1985" w:type="dxa"/>
            <w:gridSpan w:val="2"/>
            <w:shd w:val="clear" w:color="auto" w:fill="auto"/>
            <w:vAlign w:val="center"/>
            <w:hideMark/>
          </w:tcPr>
          <w:p w14:paraId="1E0E32B4"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p>
        </w:tc>
        <w:tc>
          <w:tcPr>
            <w:tcW w:w="1984" w:type="dxa"/>
            <w:shd w:val="clear" w:color="auto" w:fill="auto"/>
            <w:vAlign w:val="center"/>
            <w:hideMark/>
          </w:tcPr>
          <w:p w14:paraId="21BBEA46"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PROGRAMA DE GESTION DOCUMENTAL</w:t>
            </w:r>
          </w:p>
        </w:tc>
      </w:tr>
      <w:tr w:rsidR="00F415C8" w:rsidRPr="00F415C8" w14:paraId="5DA2B3AD" w14:textId="77777777" w:rsidTr="00F415C8">
        <w:trPr>
          <w:trHeight w:val="1286"/>
        </w:trPr>
        <w:tc>
          <w:tcPr>
            <w:tcW w:w="525" w:type="dxa"/>
            <w:shd w:val="clear" w:color="auto" w:fill="auto"/>
            <w:noWrap/>
            <w:vAlign w:val="center"/>
            <w:hideMark/>
          </w:tcPr>
          <w:p w14:paraId="36D148DC" w14:textId="77777777" w:rsidR="00484DA2" w:rsidRPr="00F415C8" w:rsidRDefault="00484DA2"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1.24</w:t>
            </w:r>
          </w:p>
        </w:tc>
        <w:tc>
          <w:tcPr>
            <w:tcW w:w="3058" w:type="dxa"/>
            <w:shd w:val="clear" w:color="auto" w:fill="auto"/>
            <w:hideMark/>
          </w:tcPr>
          <w:p w14:paraId="15E50275" w14:textId="77777777" w:rsidR="00484DA2" w:rsidRPr="00F415C8" w:rsidRDefault="00484DA2"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la exportación de la estructura de las Tablas de Retención Documental - TRD, validadas por la JEP, </w:t>
            </w:r>
            <w:r w:rsidRPr="00F415C8">
              <w:rPr>
                <w:rFonts w:ascii="Palatino Linotype" w:hAnsi="Palatino Linotype" w:cs="Calibri"/>
                <w:sz w:val="22"/>
                <w:szCs w:val="22"/>
              </w:rPr>
              <w:lastRenderedPageBreak/>
              <w:t>mediante un archivo plano.</w:t>
            </w:r>
          </w:p>
        </w:tc>
        <w:tc>
          <w:tcPr>
            <w:tcW w:w="450" w:type="dxa"/>
            <w:shd w:val="clear" w:color="auto" w:fill="auto"/>
            <w:noWrap/>
            <w:vAlign w:val="center"/>
            <w:hideMark/>
          </w:tcPr>
          <w:p w14:paraId="0D9BF083"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1705" w:type="dxa"/>
            <w:shd w:val="clear" w:color="auto" w:fill="auto"/>
            <w:vAlign w:val="center"/>
            <w:hideMark/>
          </w:tcPr>
          <w:p w14:paraId="3266994C"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EXPORTACION</w:t>
            </w:r>
          </w:p>
        </w:tc>
        <w:tc>
          <w:tcPr>
            <w:tcW w:w="1985" w:type="dxa"/>
            <w:gridSpan w:val="2"/>
            <w:shd w:val="clear" w:color="auto" w:fill="auto"/>
            <w:vAlign w:val="center"/>
            <w:hideMark/>
          </w:tcPr>
          <w:p w14:paraId="2513CBEE"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p>
        </w:tc>
        <w:tc>
          <w:tcPr>
            <w:tcW w:w="1984" w:type="dxa"/>
            <w:shd w:val="clear" w:color="auto" w:fill="auto"/>
            <w:vAlign w:val="center"/>
            <w:hideMark/>
          </w:tcPr>
          <w:p w14:paraId="038342B4"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TABLAS DE RETENCION DOCUMENTAL</w:t>
            </w:r>
          </w:p>
        </w:tc>
      </w:tr>
      <w:tr w:rsidR="00F415C8" w:rsidRPr="00F415C8" w14:paraId="5D8B31AB" w14:textId="77777777" w:rsidTr="00F415C8">
        <w:trPr>
          <w:trHeight w:val="3189"/>
        </w:trPr>
        <w:tc>
          <w:tcPr>
            <w:tcW w:w="525" w:type="dxa"/>
            <w:shd w:val="clear" w:color="auto" w:fill="auto"/>
            <w:noWrap/>
            <w:vAlign w:val="center"/>
            <w:hideMark/>
          </w:tcPr>
          <w:p w14:paraId="45D3EE35" w14:textId="77777777" w:rsidR="00484DA2" w:rsidRPr="00F415C8" w:rsidRDefault="00484DA2"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1.25</w:t>
            </w:r>
          </w:p>
        </w:tc>
        <w:tc>
          <w:tcPr>
            <w:tcW w:w="3058" w:type="dxa"/>
            <w:shd w:val="clear" w:color="auto" w:fill="auto"/>
            <w:hideMark/>
          </w:tcPr>
          <w:p w14:paraId="6E66327B" w14:textId="02D7BB1E" w:rsidR="00484DA2" w:rsidRPr="00F415C8" w:rsidRDefault="00484DA2"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la incorporación o integración con el componente definido en el instrumento </w:t>
            </w:r>
            <w:r w:rsidR="00EB40EC" w:rsidRPr="00F415C8">
              <w:rPr>
                <w:rFonts w:ascii="Palatino Linotype" w:hAnsi="Palatino Linotype" w:cs="Calibri"/>
                <w:sz w:val="22"/>
                <w:szCs w:val="22"/>
              </w:rPr>
              <w:t>archivístico</w:t>
            </w:r>
            <w:r w:rsidRPr="00F415C8">
              <w:rPr>
                <w:rFonts w:ascii="Palatino Linotype" w:hAnsi="Palatino Linotype" w:cs="Calibri"/>
                <w:sz w:val="22"/>
                <w:szCs w:val="22"/>
              </w:rPr>
              <w:t xml:space="preserve"> Programa de Gestión Documental validado por la JEP, de los servicios de: firma electrónica, encriptación, correo electrónico </w:t>
            </w:r>
            <w:r w:rsidR="00EB40EC" w:rsidRPr="00F415C8">
              <w:rPr>
                <w:rFonts w:ascii="Palatino Linotype" w:hAnsi="Palatino Linotype" w:cs="Calibri"/>
                <w:sz w:val="22"/>
                <w:szCs w:val="22"/>
              </w:rPr>
              <w:t>certificado</w:t>
            </w:r>
            <w:r w:rsidRPr="00F415C8">
              <w:rPr>
                <w:rFonts w:ascii="Palatino Linotype" w:hAnsi="Palatino Linotype" w:cs="Calibri"/>
                <w:sz w:val="22"/>
                <w:szCs w:val="22"/>
              </w:rPr>
              <w:t xml:space="preserve"> y estampado cronológico certificado, prestados por una entidad certificadora en este caso </w:t>
            </w:r>
            <w:r w:rsidR="00EB40EC" w:rsidRPr="00F415C8">
              <w:rPr>
                <w:rFonts w:ascii="Palatino Linotype" w:hAnsi="Palatino Linotype" w:cs="Calibri"/>
                <w:sz w:val="22"/>
                <w:szCs w:val="22"/>
              </w:rPr>
              <w:t>específico</w:t>
            </w:r>
            <w:r w:rsidRPr="00F415C8">
              <w:rPr>
                <w:rFonts w:ascii="Palatino Linotype" w:hAnsi="Palatino Linotype" w:cs="Calibri"/>
                <w:sz w:val="22"/>
                <w:szCs w:val="22"/>
              </w:rPr>
              <w:t xml:space="preserve"> será Andes SCD.</w:t>
            </w:r>
          </w:p>
        </w:tc>
        <w:tc>
          <w:tcPr>
            <w:tcW w:w="450" w:type="dxa"/>
            <w:shd w:val="clear" w:color="auto" w:fill="auto"/>
            <w:noWrap/>
            <w:vAlign w:val="center"/>
            <w:hideMark/>
          </w:tcPr>
          <w:p w14:paraId="61AB809B"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705" w:type="dxa"/>
            <w:shd w:val="clear" w:color="auto" w:fill="auto"/>
            <w:vAlign w:val="center"/>
            <w:hideMark/>
          </w:tcPr>
          <w:p w14:paraId="0B71B81E"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 </w:t>
            </w:r>
          </w:p>
        </w:tc>
        <w:tc>
          <w:tcPr>
            <w:tcW w:w="1985" w:type="dxa"/>
            <w:gridSpan w:val="2"/>
            <w:shd w:val="clear" w:color="auto" w:fill="auto"/>
            <w:vAlign w:val="center"/>
            <w:hideMark/>
          </w:tcPr>
          <w:p w14:paraId="24B10967"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INTEGRACIONES CON TERCEROS</w:t>
            </w:r>
          </w:p>
        </w:tc>
        <w:tc>
          <w:tcPr>
            <w:tcW w:w="1984" w:type="dxa"/>
            <w:shd w:val="clear" w:color="auto" w:fill="auto"/>
            <w:vAlign w:val="center"/>
            <w:hideMark/>
          </w:tcPr>
          <w:p w14:paraId="36C2783B"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PROGRAMA DE GESTION DOCUMENTAL</w:t>
            </w:r>
          </w:p>
        </w:tc>
      </w:tr>
      <w:tr w:rsidR="00F415C8" w:rsidRPr="00F415C8" w14:paraId="01FC5394" w14:textId="77777777" w:rsidTr="00F415C8">
        <w:trPr>
          <w:trHeight w:val="2555"/>
        </w:trPr>
        <w:tc>
          <w:tcPr>
            <w:tcW w:w="525" w:type="dxa"/>
            <w:shd w:val="clear" w:color="auto" w:fill="auto"/>
            <w:noWrap/>
            <w:vAlign w:val="center"/>
            <w:hideMark/>
          </w:tcPr>
          <w:p w14:paraId="3FFD5CD7" w14:textId="77777777" w:rsidR="00484DA2" w:rsidRPr="00F415C8" w:rsidRDefault="00484DA2"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1.26</w:t>
            </w:r>
          </w:p>
        </w:tc>
        <w:tc>
          <w:tcPr>
            <w:tcW w:w="3058" w:type="dxa"/>
            <w:shd w:val="clear" w:color="auto" w:fill="auto"/>
            <w:hideMark/>
          </w:tcPr>
          <w:p w14:paraId="75DF7746" w14:textId="014BA7AB" w:rsidR="00484DA2" w:rsidRPr="00F415C8" w:rsidRDefault="00484DA2"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cotejar la composición de los documentos electrónicos que integran el expediente electrónico, asegurando su integridad y autenticidad a </w:t>
            </w:r>
            <w:r w:rsidR="00EB40EC" w:rsidRPr="00F415C8">
              <w:rPr>
                <w:rFonts w:ascii="Palatino Linotype" w:hAnsi="Palatino Linotype" w:cs="Calibri"/>
                <w:sz w:val="22"/>
                <w:szCs w:val="22"/>
              </w:rPr>
              <w:t>través</w:t>
            </w:r>
            <w:r w:rsidRPr="00F415C8">
              <w:rPr>
                <w:rFonts w:ascii="Palatino Linotype" w:hAnsi="Palatino Linotype" w:cs="Calibri"/>
                <w:sz w:val="22"/>
                <w:szCs w:val="22"/>
              </w:rPr>
              <w:t xml:space="preserve"> de auditoria y servicios como: firma digital certificada, encriptación, estampado cronológico e índice electrónico.</w:t>
            </w:r>
          </w:p>
        </w:tc>
        <w:tc>
          <w:tcPr>
            <w:tcW w:w="450" w:type="dxa"/>
            <w:shd w:val="clear" w:color="auto" w:fill="auto"/>
            <w:noWrap/>
            <w:vAlign w:val="center"/>
            <w:hideMark/>
          </w:tcPr>
          <w:p w14:paraId="18EFAA19"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705" w:type="dxa"/>
            <w:shd w:val="clear" w:color="auto" w:fill="auto"/>
            <w:vAlign w:val="center"/>
            <w:hideMark/>
          </w:tcPr>
          <w:p w14:paraId="3D5D49B0"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DOCUMENTOS DE ARCHIVO</w:t>
            </w:r>
          </w:p>
        </w:tc>
        <w:tc>
          <w:tcPr>
            <w:tcW w:w="1985" w:type="dxa"/>
            <w:gridSpan w:val="2"/>
            <w:shd w:val="clear" w:color="auto" w:fill="auto"/>
            <w:vAlign w:val="center"/>
            <w:hideMark/>
          </w:tcPr>
          <w:p w14:paraId="3EE0BF27"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p>
        </w:tc>
        <w:tc>
          <w:tcPr>
            <w:tcW w:w="1984" w:type="dxa"/>
            <w:shd w:val="clear" w:color="auto" w:fill="auto"/>
            <w:vAlign w:val="center"/>
            <w:hideMark/>
          </w:tcPr>
          <w:p w14:paraId="4F120951"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PROGRAMA DE GESTION DOCUMENTAL</w:t>
            </w:r>
          </w:p>
        </w:tc>
      </w:tr>
      <w:tr w:rsidR="00F415C8" w:rsidRPr="00F415C8" w14:paraId="101BE881" w14:textId="77777777" w:rsidTr="00F415C8">
        <w:trPr>
          <w:trHeight w:val="1920"/>
        </w:trPr>
        <w:tc>
          <w:tcPr>
            <w:tcW w:w="525" w:type="dxa"/>
            <w:shd w:val="clear" w:color="auto" w:fill="auto"/>
            <w:noWrap/>
            <w:vAlign w:val="center"/>
            <w:hideMark/>
          </w:tcPr>
          <w:p w14:paraId="481EFE80" w14:textId="77777777" w:rsidR="00484DA2" w:rsidRPr="00F415C8" w:rsidRDefault="00484DA2"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1.27</w:t>
            </w:r>
          </w:p>
        </w:tc>
        <w:tc>
          <w:tcPr>
            <w:tcW w:w="3058" w:type="dxa"/>
            <w:shd w:val="clear" w:color="auto" w:fill="auto"/>
            <w:hideMark/>
          </w:tcPr>
          <w:p w14:paraId="68165502" w14:textId="1FD3C81A" w:rsidR="00484DA2" w:rsidRPr="00F415C8" w:rsidRDefault="00484DA2"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registrar metadatos definidos en el instrumento </w:t>
            </w:r>
            <w:r w:rsidR="00EB40EC" w:rsidRPr="00F415C8">
              <w:rPr>
                <w:rFonts w:ascii="Palatino Linotype" w:hAnsi="Palatino Linotype" w:cs="Calibri"/>
                <w:sz w:val="22"/>
                <w:szCs w:val="22"/>
              </w:rPr>
              <w:t>archivístico</w:t>
            </w:r>
            <w:r w:rsidRPr="00F415C8">
              <w:rPr>
                <w:rFonts w:ascii="Palatino Linotype" w:hAnsi="Palatino Linotype" w:cs="Calibri"/>
                <w:sz w:val="22"/>
                <w:szCs w:val="22"/>
              </w:rPr>
              <w:t xml:space="preserve"> diccionario de datos (Metadatos), como son: la fecha y hora del registro del </w:t>
            </w:r>
            <w:r w:rsidRPr="00F415C8">
              <w:rPr>
                <w:rFonts w:ascii="Palatino Linotype" w:hAnsi="Palatino Linotype" w:cs="Calibri"/>
                <w:sz w:val="22"/>
                <w:szCs w:val="22"/>
              </w:rPr>
              <w:lastRenderedPageBreak/>
              <w:t xml:space="preserve">cargue de un documento al expediente electrónico. </w:t>
            </w:r>
          </w:p>
        </w:tc>
        <w:tc>
          <w:tcPr>
            <w:tcW w:w="450" w:type="dxa"/>
            <w:shd w:val="clear" w:color="auto" w:fill="auto"/>
            <w:noWrap/>
            <w:vAlign w:val="center"/>
            <w:hideMark/>
          </w:tcPr>
          <w:p w14:paraId="3BC81CC5"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1705" w:type="dxa"/>
            <w:shd w:val="clear" w:color="auto" w:fill="auto"/>
            <w:vAlign w:val="center"/>
            <w:hideMark/>
          </w:tcPr>
          <w:p w14:paraId="070492C1"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METADATOS</w:t>
            </w:r>
          </w:p>
        </w:tc>
        <w:tc>
          <w:tcPr>
            <w:tcW w:w="1985" w:type="dxa"/>
            <w:gridSpan w:val="2"/>
            <w:shd w:val="clear" w:color="auto" w:fill="auto"/>
            <w:vAlign w:val="center"/>
            <w:hideMark/>
          </w:tcPr>
          <w:p w14:paraId="557E99C7"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p>
        </w:tc>
        <w:tc>
          <w:tcPr>
            <w:tcW w:w="1984" w:type="dxa"/>
            <w:shd w:val="clear" w:color="auto" w:fill="auto"/>
            <w:vAlign w:val="center"/>
            <w:hideMark/>
          </w:tcPr>
          <w:p w14:paraId="74DE52D0"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DICCIONARIO DE DATOS (METADATOS)</w:t>
            </w:r>
          </w:p>
        </w:tc>
      </w:tr>
      <w:tr w:rsidR="00F415C8" w:rsidRPr="00F415C8" w14:paraId="2368A347" w14:textId="77777777" w:rsidTr="00F415C8">
        <w:trPr>
          <w:trHeight w:val="3443"/>
        </w:trPr>
        <w:tc>
          <w:tcPr>
            <w:tcW w:w="525" w:type="dxa"/>
            <w:shd w:val="clear" w:color="auto" w:fill="auto"/>
            <w:noWrap/>
            <w:vAlign w:val="center"/>
            <w:hideMark/>
          </w:tcPr>
          <w:p w14:paraId="19B368EB" w14:textId="77777777" w:rsidR="009D18D2" w:rsidRPr="00F415C8" w:rsidRDefault="009D18D2"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1.28</w:t>
            </w:r>
          </w:p>
        </w:tc>
        <w:tc>
          <w:tcPr>
            <w:tcW w:w="3058" w:type="dxa"/>
            <w:shd w:val="clear" w:color="auto" w:fill="auto"/>
            <w:hideMark/>
          </w:tcPr>
          <w:p w14:paraId="12CCC0DD" w14:textId="77777777" w:rsidR="009D18D2" w:rsidRPr="00F415C8" w:rsidRDefault="009D18D2"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permitir realizar la trazabilidad de acciones sobre los Tipos documentales en el Cuadro de Clasificación Documental - CCD validado por la JEP, mostrando información como mínimo de qué acción realizó, quién lo realizó y cuándo lo realizó.</w:t>
            </w:r>
          </w:p>
        </w:tc>
        <w:tc>
          <w:tcPr>
            <w:tcW w:w="450" w:type="dxa"/>
            <w:shd w:val="clear" w:color="auto" w:fill="auto"/>
            <w:noWrap/>
            <w:vAlign w:val="center"/>
            <w:hideMark/>
          </w:tcPr>
          <w:p w14:paraId="540F8852" w14:textId="77777777" w:rsidR="009D18D2" w:rsidRPr="00F415C8" w:rsidRDefault="009D18D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705" w:type="dxa"/>
            <w:shd w:val="clear" w:color="auto" w:fill="auto"/>
            <w:vAlign w:val="center"/>
            <w:hideMark/>
          </w:tcPr>
          <w:p w14:paraId="00C3CE68" w14:textId="77777777" w:rsidR="009D18D2" w:rsidRPr="00F415C8" w:rsidRDefault="009D18D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p>
          <w:p w14:paraId="7ED59D60" w14:textId="77777777" w:rsidR="009D18D2" w:rsidRPr="00F415C8" w:rsidRDefault="009D18D2" w:rsidP="00F415C8">
            <w:pPr>
              <w:spacing w:line="360" w:lineRule="auto"/>
              <w:jc w:val="center"/>
              <w:rPr>
                <w:rFonts w:ascii="Palatino Linotype" w:hAnsi="Palatino Linotype" w:cs="Calibri"/>
                <w:sz w:val="22"/>
                <w:szCs w:val="22"/>
              </w:rPr>
            </w:pPr>
          </w:p>
          <w:p w14:paraId="72ED87CE" w14:textId="64036448" w:rsidR="009D18D2" w:rsidRPr="00F415C8" w:rsidRDefault="009D18D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CUADRO DE CLASIFICACION</w:t>
            </w:r>
          </w:p>
        </w:tc>
        <w:tc>
          <w:tcPr>
            <w:tcW w:w="1985" w:type="dxa"/>
            <w:gridSpan w:val="2"/>
            <w:shd w:val="clear" w:color="auto" w:fill="auto"/>
            <w:vAlign w:val="center"/>
            <w:hideMark/>
          </w:tcPr>
          <w:p w14:paraId="1D7FD7C2" w14:textId="77777777" w:rsidR="009D18D2" w:rsidRPr="00F415C8" w:rsidRDefault="009D18D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p>
        </w:tc>
        <w:tc>
          <w:tcPr>
            <w:tcW w:w="1984" w:type="dxa"/>
            <w:shd w:val="clear" w:color="auto" w:fill="auto"/>
            <w:vAlign w:val="center"/>
            <w:hideMark/>
          </w:tcPr>
          <w:p w14:paraId="4C84F2EF" w14:textId="77777777" w:rsidR="009D18D2" w:rsidRPr="00F415C8" w:rsidRDefault="009D18D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CUADRO DE CLASIFICACION DOCUMENTAL</w:t>
            </w:r>
          </w:p>
        </w:tc>
      </w:tr>
      <w:tr w:rsidR="00F415C8" w:rsidRPr="00F415C8" w14:paraId="6A0F39AC" w14:textId="77777777" w:rsidTr="00F415C8">
        <w:trPr>
          <w:trHeight w:val="3752"/>
        </w:trPr>
        <w:tc>
          <w:tcPr>
            <w:tcW w:w="525" w:type="dxa"/>
            <w:shd w:val="clear" w:color="auto" w:fill="auto"/>
            <w:noWrap/>
            <w:vAlign w:val="center"/>
            <w:hideMark/>
          </w:tcPr>
          <w:p w14:paraId="1F5B9B45" w14:textId="77777777" w:rsidR="00355FC2" w:rsidRPr="00F415C8" w:rsidRDefault="00355FC2"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1.29</w:t>
            </w:r>
          </w:p>
        </w:tc>
        <w:tc>
          <w:tcPr>
            <w:tcW w:w="3058" w:type="dxa"/>
            <w:shd w:val="clear" w:color="auto" w:fill="auto"/>
            <w:hideMark/>
          </w:tcPr>
          <w:p w14:paraId="18606BFA" w14:textId="6F050C55" w:rsidR="00355FC2" w:rsidRPr="00F415C8" w:rsidRDefault="00355FC2"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garantizar que el Cuadro </w:t>
            </w:r>
            <w:r w:rsidR="00952391" w:rsidRPr="00F415C8">
              <w:rPr>
                <w:rFonts w:ascii="Palatino Linotype" w:hAnsi="Palatino Linotype" w:cs="Calibri"/>
                <w:sz w:val="22"/>
                <w:szCs w:val="22"/>
              </w:rPr>
              <w:t>de Clasificación</w:t>
            </w:r>
            <w:r w:rsidRPr="00F415C8">
              <w:rPr>
                <w:rFonts w:ascii="Palatino Linotype" w:hAnsi="Palatino Linotype" w:cs="Calibri"/>
                <w:sz w:val="22"/>
                <w:szCs w:val="22"/>
              </w:rPr>
              <w:t xml:space="preserve"> Documental - CCD y las Tablas de Retención Documental - TRD validadas por la JEP, sean controladas únicamente por un rol de administrador y que puedan modificar, versionar y reorganizar la estructura de estos instrumentos dentro de la herramienta.</w:t>
            </w:r>
          </w:p>
        </w:tc>
        <w:tc>
          <w:tcPr>
            <w:tcW w:w="450" w:type="dxa"/>
            <w:shd w:val="clear" w:color="auto" w:fill="auto"/>
            <w:noWrap/>
            <w:vAlign w:val="center"/>
            <w:hideMark/>
          </w:tcPr>
          <w:p w14:paraId="461B1B5B" w14:textId="77777777" w:rsidR="00355FC2" w:rsidRPr="00F415C8" w:rsidRDefault="00355FC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705" w:type="dxa"/>
            <w:shd w:val="clear" w:color="auto" w:fill="auto"/>
            <w:vAlign w:val="center"/>
            <w:hideMark/>
          </w:tcPr>
          <w:p w14:paraId="4FED1EC2" w14:textId="77777777" w:rsidR="00355FC2" w:rsidRPr="00F415C8" w:rsidRDefault="00355FC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p>
          <w:p w14:paraId="66F5C4D8" w14:textId="77777777" w:rsidR="00355FC2" w:rsidRPr="00F415C8" w:rsidRDefault="00355FC2" w:rsidP="00F415C8">
            <w:pPr>
              <w:spacing w:line="360" w:lineRule="auto"/>
              <w:jc w:val="center"/>
              <w:rPr>
                <w:rFonts w:ascii="Palatino Linotype" w:hAnsi="Palatino Linotype" w:cs="Calibri"/>
                <w:sz w:val="22"/>
                <w:szCs w:val="22"/>
              </w:rPr>
            </w:pPr>
          </w:p>
          <w:p w14:paraId="18F53B1E" w14:textId="7D8D7346" w:rsidR="00355FC2" w:rsidRPr="00F415C8" w:rsidRDefault="00355FC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CUADRO DE CLASIFICACION</w:t>
            </w:r>
          </w:p>
        </w:tc>
        <w:tc>
          <w:tcPr>
            <w:tcW w:w="1985" w:type="dxa"/>
            <w:gridSpan w:val="2"/>
            <w:shd w:val="clear" w:color="auto" w:fill="auto"/>
            <w:vAlign w:val="center"/>
            <w:hideMark/>
          </w:tcPr>
          <w:p w14:paraId="12E9A533" w14:textId="77777777" w:rsidR="00355FC2" w:rsidRPr="00F415C8" w:rsidRDefault="00355FC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p>
        </w:tc>
        <w:tc>
          <w:tcPr>
            <w:tcW w:w="1984" w:type="dxa"/>
            <w:shd w:val="clear" w:color="auto" w:fill="auto"/>
            <w:vAlign w:val="center"/>
            <w:hideMark/>
          </w:tcPr>
          <w:p w14:paraId="28734AF4" w14:textId="77777777" w:rsidR="00355FC2" w:rsidRPr="00F415C8" w:rsidRDefault="00355FC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CUADRO DE CLASIFICACION DOCUMENTAL</w:t>
            </w:r>
            <w:r w:rsidRPr="00F415C8">
              <w:rPr>
                <w:rFonts w:ascii="Palatino Linotype" w:hAnsi="Palatino Linotype" w:cs="Calibri"/>
                <w:sz w:val="22"/>
                <w:szCs w:val="22"/>
              </w:rPr>
              <w:br/>
            </w:r>
            <w:r w:rsidRPr="00F415C8">
              <w:rPr>
                <w:rFonts w:ascii="Palatino Linotype" w:hAnsi="Palatino Linotype" w:cs="Calibri"/>
                <w:sz w:val="22"/>
                <w:szCs w:val="22"/>
              </w:rPr>
              <w:br/>
              <w:t>TABLAS DE RETENCION DOCUMENTAL</w:t>
            </w:r>
          </w:p>
        </w:tc>
      </w:tr>
      <w:tr w:rsidR="00F415C8" w:rsidRPr="00F415C8" w14:paraId="44656C72" w14:textId="77777777" w:rsidTr="00F415C8">
        <w:trPr>
          <w:trHeight w:val="675"/>
        </w:trPr>
        <w:tc>
          <w:tcPr>
            <w:tcW w:w="525" w:type="dxa"/>
            <w:shd w:val="clear" w:color="auto" w:fill="auto"/>
            <w:noWrap/>
            <w:vAlign w:val="center"/>
            <w:hideMark/>
          </w:tcPr>
          <w:p w14:paraId="22DF5687" w14:textId="77777777" w:rsidR="00355FC2" w:rsidRPr="00F415C8" w:rsidRDefault="00355FC2"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1.30</w:t>
            </w:r>
          </w:p>
        </w:tc>
        <w:tc>
          <w:tcPr>
            <w:tcW w:w="3058" w:type="dxa"/>
            <w:shd w:val="clear" w:color="auto" w:fill="auto"/>
            <w:hideMark/>
          </w:tcPr>
          <w:p w14:paraId="6D073967" w14:textId="67D17FC2" w:rsidR="00355FC2" w:rsidRPr="00F415C8" w:rsidRDefault="00355FC2"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la reubicación de una subcarpeta o documento(s), a un lugar distinto dentro de la </w:t>
            </w:r>
            <w:r w:rsidRPr="00F415C8">
              <w:rPr>
                <w:rFonts w:ascii="Palatino Linotype" w:hAnsi="Palatino Linotype" w:cs="Calibri"/>
                <w:sz w:val="22"/>
                <w:szCs w:val="22"/>
              </w:rPr>
              <w:lastRenderedPageBreak/>
              <w:t xml:space="preserve">estructura de clasificación y garantizar que se mantengan los metadatos y demás atributos (permisos), siempre y cuando los metadatos y permisos sean compatibles con su destino final, de acuerdo a lo definido en los </w:t>
            </w:r>
            <w:r w:rsidR="00EB40EC" w:rsidRPr="00F415C8">
              <w:rPr>
                <w:rFonts w:ascii="Palatino Linotype" w:hAnsi="Palatino Linotype" w:cs="Calibri"/>
                <w:sz w:val="22"/>
                <w:szCs w:val="22"/>
              </w:rPr>
              <w:t>instrumentos</w:t>
            </w:r>
            <w:r w:rsidRPr="00F415C8">
              <w:rPr>
                <w:rFonts w:ascii="Palatino Linotype" w:hAnsi="Palatino Linotype" w:cs="Calibri"/>
                <w:sz w:val="22"/>
                <w:szCs w:val="22"/>
              </w:rPr>
              <w:t xml:space="preserve"> de Tablas de Retención Documental - TRD, Cuadro de Clasificación Documental - CCD y las Tablas de Control de Acceso - TCA validadas por la JEP.</w:t>
            </w:r>
          </w:p>
        </w:tc>
        <w:tc>
          <w:tcPr>
            <w:tcW w:w="450" w:type="dxa"/>
            <w:shd w:val="clear" w:color="auto" w:fill="auto"/>
            <w:noWrap/>
            <w:vAlign w:val="center"/>
            <w:hideMark/>
          </w:tcPr>
          <w:p w14:paraId="493225BE" w14:textId="77777777" w:rsidR="00355FC2" w:rsidRPr="00F415C8" w:rsidRDefault="00355FC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1705" w:type="dxa"/>
            <w:shd w:val="clear" w:color="auto" w:fill="auto"/>
            <w:vAlign w:val="center"/>
            <w:hideMark/>
          </w:tcPr>
          <w:p w14:paraId="383CA5D9" w14:textId="77777777" w:rsidR="00355FC2" w:rsidRPr="00F415C8" w:rsidRDefault="00355FC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p>
          <w:p w14:paraId="4093D92E" w14:textId="77777777" w:rsidR="00355FC2" w:rsidRPr="00F415C8" w:rsidRDefault="00355FC2" w:rsidP="00F415C8">
            <w:pPr>
              <w:spacing w:line="360" w:lineRule="auto"/>
              <w:jc w:val="center"/>
              <w:rPr>
                <w:rFonts w:ascii="Palatino Linotype" w:hAnsi="Palatino Linotype" w:cs="Calibri"/>
                <w:sz w:val="22"/>
                <w:szCs w:val="22"/>
              </w:rPr>
            </w:pPr>
          </w:p>
          <w:p w14:paraId="23DED7A5" w14:textId="02FF95BA" w:rsidR="00355FC2" w:rsidRPr="00F415C8" w:rsidRDefault="00355FC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CUADRO DE CLASIFICACION</w:t>
            </w:r>
          </w:p>
        </w:tc>
        <w:tc>
          <w:tcPr>
            <w:tcW w:w="1985" w:type="dxa"/>
            <w:gridSpan w:val="2"/>
            <w:shd w:val="clear" w:color="auto" w:fill="auto"/>
            <w:vAlign w:val="center"/>
            <w:hideMark/>
          </w:tcPr>
          <w:p w14:paraId="3703A4D1" w14:textId="77777777" w:rsidR="00355FC2" w:rsidRPr="00F415C8" w:rsidRDefault="00355FC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p>
        </w:tc>
        <w:tc>
          <w:tcPr>
            <w:tcW w:w="1984" w:type="dxa"/>
            <w:shd w:val="clear" w:color="auto" w:fill="auto"/>
            <w:vAlign w:val="center"/>
            <w:hideMark/>
          </w:tcPr>
          <w:p w14:paraId="21D6B188" w14:textId="77777777" w:rsidR="00355FC2" w:rsidRPr="00F415C8" w:rsidRDefault="00355FC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CUADRO DE CLASIFICACION DOCUMENTAL</w:t>
            </w:r>
            <w:r w:rsidRPr="00F415C8">
              <w:rPr>
                <w:rFonts w:ascii="Palatino Linotype" w:hAnsi="Palatino Linotype" w:cs="Calibri"/>
                <w:sz w:val="22"/>
                <w:szCs w:val="22"/>
              </w:rPr>
              <w:br/>
            </w:r>
            <w:r w:rsidRPr="00F415C8">
              <w:rPr>
                <w:rFonts w:ascii="Palatino Linotype" w:hAnsi="Palatino Linotype" w:cs="Calibri"/>
                <w:sz w:val="22"/>
                <w:szCs w:val="22"/>
              </w:rPr>
              <w:br/>
              <w:t xml:space="preserve">TABLAS DE </w:t>
            </w:r>
            <w:r w:rsidRPr="00F415C8">
              <w:rPr>
                <w:rFonts w:ascii="Palatino Linotype" w:hAnsi="Palatino Linotype" w:cs="Calibri"/>
                <w:sz w:val="22"/>
                <w:szCs w:val="22"/>
              </w:rPr>
              <w:lastRenderedPageBreak/>
              <w:t>RETENCION DOCUMENTAL</w:t>
            </w:r>
            <w:r w:rsidRPr="00F415C8">
              <w:rPr>
                <w:rFonts w:ascii="Palatino Linotype" w:hAnsi="Palatino Linotype" w:cs="Calibri"/>
                <w:sz w:val="22"/>
                <w:szCs w:val="22"/>
              </w:rPr>
              <w:br/>
            </w:r>
            <w:r w:rsidRPr="00F415C8">
              <w:rPr>
                <w:rFonts w:ascii="Palatino Linotype" w:hAnsi="Palatino Linotype" w:cs="Calibri"/>
                <w:sz w:val="22"/>
                <w:szCs w:val="22"/>
              </w:rPr>
              <w:br/>
              <w:t>DICCIONARIO DE DATOS (METADATOS)</w:t>
            </w:r>
          </w:p>
        </w:tc>
      </w:tr>
      <w:tr w:rsidR="00F415C8" w:rsidRPr="00F415C8" w14:paraId="30F3C0A8" w14:textId="77777777" w:rsidTr="00F415C8">
        <w:trPr>
          <w:trHeight w:val="1920"/>
        </w:trPr>
        <w:tc>
          <w:tcPr>
            <w:tcW w:w="525" w:type="dxa"/>
            <w:shd w:val="clear" w:color="auto" w:fill="auto"/>
            <w:noWrap/>
            <w:vAlign w:val="center"/>
            <w:hideMark/>
          </w:tcPr>
          <w:p w14:paraId="4354EB47" w14:textId="77777777" w:rsidR="00484DA2" w:rsidRPr="00F415C8" w:rsidRDefault="00484DA2"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1.31</w:t>
            </w:r>
          </w:p>
        </w:tc>
        <w:tc>
          <w:tcPr>
            <w:tcW w:w="3058" w:type="dxa"/>
            <w:shd w:val="clear" w:color="auto" w:fill="auto"/>
            <w:hideMark/>
          </w:tcPr>
          <w:p w14:paraId="2BD2D67D" w14:textId="1DCB9212" w:rsidR="00484DA2" w:rsidRPr="00F415C8" w:rsidRDefault="00484DA2"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registrar en la pista de auditoria, cuando se realice reubicación de una </w:t>
            </w:r>
            <w:r w:rsidR="00952391" w:rsidRPr="00F415C8">
              <w:rPr>
                <w:rFonts w:ascii="Palatino Linotype" w:hAnsi="Palatino Linotype" w:cs="Calibri"/>
                <w:sz w:val="22"/>
                <w:szCs w:val="22"/>
              </w:rPr>
              <w:t>subcarpeta o</w:t>
            </w:r>
            <w:r w:rsidRPr="00F415C8">
              <w:rPr>
                <w:rFonts w:ascii="Palatino Linotype" w:hAnsi="Palatino Linotype" w:cs="Calibri"/>
                <w:sz w:val="22"/>
                <w:szCs w:val="22"/>
              </w:rPr>
              <w:t xml:space="preserve"> documento(s).</w:t>
            </w:r>
          </w:p>
        </w:tc>
        <w:tc>
          <w:tcPr>
            <w:tcW w:w="450" w:type="dxa"/>
            <w:shd w:val="clear" w:color="auto" w:fill="auto"/>
            <w:noWrap/>
            <w:vAlign w:val="center"/>
            <w:hideMark/>
          </w:tcPr>
          <w:p w14:paraId="527B4F21"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705" w:type="dxa"/>
            <w:shd w:val="clear" w:color="auto" w:fill="auto"/>
            <w:vAlign w:val="center"/>
            <w:hideMark/>
          </w:tcPr>
          <w:p w14:paraId="5F977708"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p>
        </w:tc>
        <w:tc>
          <w:tcPr>
            <w:tcW w:w="1985" w:type="dxa"/>
            <w:gridSpan w:val="2"/>
            <w:shd w:val="clear" w:color="auto" w:fill="auto"/>
            <w:vAlign w:val="center"/>
            <w:hideMark/>
          </w:tcPr>
          <w:p w14:paraId="50BE6A23"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p>
        </w:tc>
        <w:tc>
          <w:tcPr>
            <w:tcW w:w="1984" w:type="dxa"/>
            <w:shd w:val="clear" w:color="auto" w:fill="auto"/>
            <w:vAlign w:val="center"/>
            <w:hideMark/>
          </w:tcPr>
          <w:p w14:paraId="33FAA0B3"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CUADRO DE CLASIFICACION DOCUMENTAL</w:t>
            </w:r>
            <w:r w:rsidRPr="00F415C8">
              <w:rPr>
                <w:rFonts w:ascii="Palatino Linotype" w:hAnsi="Palatino Linotype" w:cs="Calibri"/>
                <w:sz w:val="22"/>
                <w:szCs w:val="22"/>
              </w:rPr>
              <w:br/>
            </w:r>
            <w:r w:rsidRPr="00F415C8">
              <w:rPr>
                <w:rFonts w:ascii="Palatino Linotype" w:hAnsi="Palatino Linotype" w:cs="Calibri"/>
                <w:sz w:val="22"/>
                <w:szCs w:val="22"/>
              </w:rPr>
              <w:br/>
              <w:t>TABLAS DE RETENCION DOCUMENTAL</w:t>
            </w:r>
          </w:p>
        </w:tc>
      </w:tr>
      <w:tr w:rsidR="00F415C8" w:rsidRPr="00F415C8" w14:paraId="4C2D6327" w14:textId="77777777" w:rsidTr="00F415C8">
        <w:trPr>
          <w:trHeight w:val="2872"/>
        </w:trPr>
        <w:tc>
          <w:tcPr>
            <w:tcW w:w="525" w:type="dxa"/>
            <w:shd w:val="clear" w:color="auto" w:fill="auto"/>
            <w:noWrap/>
            <w:vAlign w:val="center"/>
            <w:hideMark/>
          </w:tcPr>
          <w:p w14:paraId="1232A767" w14:textId="77777777" w:rsidR="00484DA2" w:rsidRPr="00F415C8" w:rsidRDefault="00484DA2"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1.32</w:t>
            </w:r>
          </w:p>
        </w:tc>
        <w:tc>
          <w:tcPr>
            <w:tcW w:w="3058" w:type="dxa"/>
            <w:shd w:val="clear" w:color="auto" w:fill="auto"/>
            <w:hideMark/>
          </w:tcPr>
          <w:p w14:paraId="3C4CE100" w14:textId="77777777" w:rsidR="00484DA2" w:rsidRPr="00F415C8" w:rsidRDefault="00484DA2"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permitir registrar las razones por las que se realiza la reubicación de cualquier elemento de la estructura de clasificación y almacenarlo como un metadato de acuerdo a lo establecido en el diccionario de datos (metadatos) validado por la JEP.</w:t>
            </w:r>
          </w:p>
        </w:tc>
        <w:tc>
          <w:tcPr>
            <w:tcW w:w="450" w:type="dxa"/>
            <w:shd w:val="clear" w:color="auto" w:fill="auto"/>
            <w:noWrap/>
            <w:vAlign w:val="center"/>
            <w:hideMark/>
          </w:tcPr>
          <w:p w14:paraId="6C609AE2"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705" w:type="dxa"/>
            <w:shd w:val="clear" w:color="auto" w:fill="auto"/>
            <w:vAlign w:val="center"/>
            <w:hideMark/>
          </w:tcPr>
          <w:p w14:paraId="5122C0CB"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p>
        </w:tc>
        <w:tc>
          <w:tcPr>
            <w:tcW w:w="1985" w:type="dxa"/>
            <w:gridSpan w:val="2"/>
            <w:shd w:val="clear" w:color="auto" w:fill="auto"/>
            <w:vAlign w:val="center"/>
            <w:hideMark/>
          </w:tcPr>
          <w:p w14:paraId="3D4B0CC7"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p>
        </w:tc>
        <w:tc>
          <w:tcPr>
            <w:tcW w:w="1984" w:type="dxa"/>
            <w:shd w:val="clear" w:color="auto" w:fill="auto"/>
            <w:vAlign w:val="center"/>
            <w:hideMark/>
          </w:tcPr>
          <w:p w14:paraId="033610C1"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CUADRO DE CLASIFICACION DOCUMENTAL</w:t>
            </w:r>
            <w:r w:rsidRPr="00F415C8">
              <w:rPr>
                <w:rFonts w:ascii="Palatino Linotype" w:hAnsi="Palatino Linotype" w:cs="Calibri"/>
                <w:sz w:val="22"/>
                <w:szCs w:val="22"/>
              </w:rPr>
              <w:br/>
            </w:r>
            <w:r w:rsidRPr="00F415C8">
              <w:rPr>
                <w:rFonts w:ascii="Palatino Linotype" w:hAnsi="Palatino Linotype" w:cs="Calibri"/>
                <w:sz w:val="22"/>
                <w:szCs w:val="22"/>
              </w:rPr>
              <w:br/>
              <w:t>DICCIONARIO DE DATOS (METADATOS)</w:t>
            </w:r>
            <w:r w:rsidRPr="00F415C8">
              <w:rPr>
                <w:rFonts w:ascii="Palatino Linotype" w:hAnsi="Palatino Linotype" w:cs="Calibri"/>
                <w:sz w:val="22"/>
                <w:szCs w:val="22"/>
              </w:rPr>
              <w:br/>
            </w:r>
            <w:r w:rsidRPr="00F415C8">
              <w:rPr>
                <w:rFonts w:ascii="Palatino Linotype" w:hAnsi="Palatino Linotype" w:cs="Calibri"/>
                <w:sz w:val="22"/>
                <w:szCs w:val="22"/>
              </w:rPr>
              <w:br/>
              <w:t>TABLAS DE RETENCION DOCUMENTAL</w:t>
            </w:r>
          </w:p>
        </w:tc>
      </w:tr>
      <w:tr w:rsidR="00F415C8" w:rsidRPr="00F415C8" w14:paraId="4014E8C8" w14:textId="77777777" w:rsidTr="00F415C8">
        <w:trPr>
          <w:trHeight w:val="3529"/>
        </w:trPr>
        <w:tc>
          <w:tcPr>
            <w:tcW w:w="525" w:type="dxa"/>
            <w:shd w:val="clear" w:color="auto" w:fill="auto"/>
            <w:noWrap/>
            <w:vAlign w:val="center"/>
            <w:hideMark/>
          </w:tcPr>
          <w:p w14:paraId="04419B00" w14:textId="77777777" w:rsidR="002C3BDD" w:rsidRPr="00F415C8" w:rsidRDefault="002C3BDD"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1.33</w:t>
            </w:r>
          </w:p>
        </w:tc>
        <w:tc>
          <w:tcPr>
            <w:tcW w:w="3058" w:type="dxa"/>
            <w:shd w:val="clear" w:color="auto" w:fill="auto"/>
            <w:hideMark/>
          </w:tcPr>
          <w:p w14:paraId="63E41295" w14:textId="77777777" w:rsidR="002C3BDD" w:rsidRPr="00F415C8" w:rsidRDefault="002C3BDD"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permitir que un documento pueda estar ubicado en diferentes expedientes documentales de acuerdo a la estructura de clasificación de las Tablas de Retención Documental - TRD validadas por la JEP, sin que esto signifique la duplicidad del documento. Es decir referencias cruzadas.</w:t>
            </w:r>
          </w:p>
        </w:tc>
        <w:tc>
          <w:tcPr>
            <w:tcW w:w="450" w:type="dxa"/>
            <w:shd w:val="clear" w:color="auto" w:fill="auto"/>
            <w:noWrap/>
            <w:vAlign w:val="center"/>
            <w:hideMark/>
          </w:tcPr>
          <w:p w14:paraId="3FA9D830" w14:textId="77777777" w:rsidR="002C3BDD" w:rsidRPr="00F415C8" w:rsidRDefault="002C3BDD"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705" w:type="dxa"/>
            <w:shd w:val="clear" w:color="auto" w:fill="auto"/>
            <w:vAlign w:val="center"/>
            <w:hideMark/>
          </w:tcPr>
          <w:p w14:paraId="1B2D6FB0" w14:textId="77777777" w:rsidR="002C3BDD" w:rsidRPr="00F415C8" w:rsidRDefault="002C3BDD"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p>
          <w:p w14:paraId="76E26C22" w14:textId="77777777" w:rsidR="002C3BDD" w:rsidRPr="00F415C8" w:rsidRDefault="002C3BDD" w:rsidP="00F415C8">
            <w:pPr>
              <w:spacing w:line="360" w:lineRule="auto"/>
              <w:jc w:val="center"/>
              <w:rPr>
                <w:rFonts w:ascii="Palatino Linotype" w:hAnsi="Palatino Linotype" w:cs="Calibri"/>
                <w:sz w:val="22"/>
                <w:szCs w:val="22"/>
              </w:rPr>
            </w:pPr>
          </w:p>
          <w:p w14:paraId="71D77F27" w14:textId="675B5E84" w:rsidR="002C3BDD" w:rsidRPr="00F415C8" w:rsidRDefault="002C3BDD"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CUADRO DE CLASIFICACION</w:t>
            </w:r>
          </w:p>
        </w:tc>
        <w:tc>
          <w:tcPr>
            <w:tcW w:w="1985" w:type="dxa"/>
            <w:gridSpan w:val="2"/>
            <w:shd w:val="clear" w:color="auto" w:fill="auto"/>
            <w:vAlign w:val="center"/>
            <w:hideMark/>
          </w:tcPr>
          <w:p w14:paraId="7335F393" w14:textId="77777777" w:rsidR="002C3BDD" w:rsidRPr="00F415C8" w:rsidRDefault="002C3BDD"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p>
        </w:tc>
        <w:tc>
          <w:tcPr>
            <w:tcW w:w="1984" w:type="dxa"/>
            <w:shd w:val="clear" w:color="auto" w:fill="auto"/>
            <w:vAlign w:val="center"/>
            <w:hideMark/>
          </w:tcPr>
          <w:p w14:paraId="77CE4AB5" w14:textId="77777777" w:rsidR="002C3BDD" w:rsidRPr="00F415C8" w:rsidRDefault="002C3BDD"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TABLAS DE RETENCION DOCUMENTAL</w:t>
            </w:r>
          </w:p>
        </w:tc>
      </w:tr>
      <w:tr w:rsidR="00F415C8" w:rsidRPr="00F415C8" w14:paraId="7B492145" w14:textId="77777777" w:rsidTr="00F415C8">
        <w:trPr>
          <w:trHeight w:val="643"/>
        </w:trPr>
        <w:tc>
          <w:tcPr>
            <w:tcW w:w="525" w:type="dxa"/>
            <w:vMerge w:val="restart"/>
            <w:shd w:val="clear" w:color="auto" w:fill="auto"/>
            <w:noWrap/>
            <w:vAlign w:val="center"/>
            <w:hideMark/>
          </w:tcPr>
          <w:p w14:paraId="30034E2C" w14:textId="77777777" w:rsidR="00484DA2" w:rsidRPr="00F415C8" w:rsidRDefault="00484DA2"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1.34</w:t>
            </w:r>
          </w:p>
        </w:tc>
        <w:tc>
          <w:tcPr>
            <w:tcW w:w="3058" w:type="dxa"/>
            <w:vMerge w:val="restart"/>
            <w:shd w:val="clear" w:color="auto" w:fill="auto"/>
            <w:hideMark/>
          </w:tcPr>
          <w:p w14:paraId="09DAC7AD" w14:textId="0AE84C05" w:rsidR="00484DA2" w:rsidRPr="00F415C8" w:rsidRDefault="00484DA2"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garantizar que todos los documentos electrónicos de </w:t>
            </w:r>
            <w:r w:rsidRPr="00F415C8">
              <w:rPr>
                <w:rFonts w:ascii="Palatino Linotype" w:hAnsi="Palatino Linotype" w:cs="Calibri"/>
                <w:sz w:val="22"/>
                <w:szCs w:val="22"/>
              </w:rPr>
              <w:lastRenderedPageBreak/>
              <w:t xml:space="preserve">archivo que se indexen en el sistema, se asocie a un tipo documental, serie o </w:t>
            </w:r>
            <w:r w:rsidR="00EB40EC" w:rsidRPr="00F415C8">
              <w:rPr>
                <w:rFonts w:ascii="Palatino Linotype" w:hAnsi="Palatino Linotype" w:cs="Calibri"/>
                <w:sz w:val="22"/>
                <w:szCs w:val="22"/>
              </w:rPr>
              <w:t>subserie</w:t>
            </w:r>
            <w:r w:rsidRPr="00F415C8">
              <w:rPr>
                <w:rFonts w:ascii="Palatino Linotype" w:hAnsi="Palatino Linotype" w:cs="Calibri"/>
                <w:sz w:val="22"/>
                <w:szCs w:val="22"/>
              </w:rPr>
              <w:t xml:space="preserve"> documental relacionada a las Tablas de Retención Documental - TRD validadas por la JEP, configurada en el sistema.</w:t>
            </w:r>
          </w:p>
        </w:tc>
        <w:tc>
          <w:tcPr>
            <w:tcW w:w="450" w:type="dxa"/>
            <w:vMerge w:val="restart"/>
            <w:shd w:val="clear" w:color="auto" w:fill="auto"/>
            <w:noWrap/>
            <w:vAlign w:val="center"/>
            <w:hideMark/>
          </w:tcPr>
          <w:p w14:paraId="292AFB96"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1705" w:type="dxa"/>
            <w:shd w:val="clear" w:color="auto" w:fill="auto"/>
            <w:vAlign w:val="center"/>
            <w:hideMark/>
          </w:tcPr>
          <w:p w14:paraId="710264C2"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DOCUMENTOS DE ARCHIVO</w:t>
            </w:r>
          </w:p>
        </w:tc>
        <w:tc>
          <w:tcPr>
            <w:tcW w:w="1985" w:type="dxa"/>
            <w:gridSpan w:val="2"/>
            <w:vMerge w:val="restart"/>
            <w:shd w:val="clear" w:color="auto" w:fill="auto"/>
            <w:vAlign w:val="center"/>
            <w:hideMark/>
          </w:tcPr>
          <w:p w14:paraId="03E05A52"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RECORDS MANAGEMENT</w:t>
            </w:r>
          </w:p>
        </w:tc>
        <w:tc>
          <w:tcPr>
            <w:tcW w:w="1984" w:type="dxa"/>
            <w:vMerge w:val="restart"/>
            <w:shd w:val="clear" w:color="auto" w:fill="auto"/>
            <w:vAlign w:val="center"/>
            <w:hideMark/>
          </w:tcPr>
          <w:p w14:paraId="50F5A85F"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TABLAS DE RETENCION DOCUMENTAL</w:t>
            </w:r>
            <w:r w:rsidRPr="00F415C8">
              <w:rPr>
                <w:rFonts w:ascii="Palatino Linotype" w:hAnsi="Palatino Linotype" w:cs="Calibri"/>
                <w:sz w:val="22"/>
                <w:szCs w:val="22"/>
              </w:rPr>
              <w:br/>
            </w:r>
            <w:r w:rsidRPr="00F415C8">
              <w:rPr>
                <w:rFonts w:ascii="Palatino Linotype" w:hAnsi="Palatino Linotype" w:cs="Calibri"/>
                <w:sz w:val="22"/>
                <w:szCs w:val="22"/>
              </w:rPr>
              <w:lastRenderedPageBreak/>
              <w:br/>
              <w:t>CUADRO DE CLASIFICACION DOCUMENTAL</w:t>
            </w:r>
          </w:p>
        </w:tc>
      </w:tr>
      <w:tr w:rsidR="00F415C8" w:rsidRPr="00F415C8" w14:paraId="56170BB2" w14:textId="77777777" w:rsidTr="00F415C8">
        <w:trPr>
          <w:trHeight w:val="1929"/>
        </w:trPr>
        <w:tc>
          <w:tcPr>
            <w:tcW w:w="525" w:type="dxa"/>
            <w:vMerge/>
            <w:vAlign w:val="center"/>
            <w:hideMark/>
          </w:tcPr>
          <w:p w14:paraId="3F8E4F53" w14:textId="77777777" w:rsidR="00484DA2" w:rsidRPr="00F415C8" w:rsidRDefault="00484DA2" w:rsidP="00F415C8">
            <w:pPr>
              <w:spacing w:line="360" w:lineRule="auto"/>
              <w:rPr>
                <w:rFonts w:ascii="Palatino Linotype" w:hAnsi="Palatino Linotype" w:cs="Calibri"/>
                <w:b/>
                <w:bCs/>
                <w:sz w:val="22"/>
                <w:szCs w:val="22"/>
              </w:rPr>
            </w:pPr>
          </w:p>
        </w:tc>
        <w:tc>
          <w:tcPr>
            <w:tcW w:w="3058" w:type="dxa"/>
            <w:vMerge/>
            <w:vAlign w:val="center"/>
            <w:hideMark/>
          </w:tcPr>
          <w:p w14:paraId="5185F559" w14:textId="77777777" w:rsidR="00484DA2" w:rsidRPr="00F415C8" w:rsidRDefault="00484DA2" w:rsidP="00F415C8">
            <w:pPr>
              <w:spacing w:line="360" w:lineRule="auto"/>
              <w:rPr>
                <w:rFonts w:ascii="Palatino Linotype" w:hAnsi="Palatino Linotype" w:cs="Calibri"/>
                <w:sz w:val="22"/>
                <w:szCs w:val="22"/>
              </w:rPr>
            </w:pPr>
          </w:p>
        </w:tc>
        <w:tc>
          <w:tcPr>
            <w:tcW w:w="450" w:type="dxa"/>
            <w:vMerge/>
            <w:vAlign w:val="center"/>
            <w:hideMark/>
          </w:tcPr>
          <w:p w14:paraId="1B223B24" w14:textId="77777777" w:rsidR="00484DA2" w:rsidRPr="00F415C8" w:rsidRDefault="00484DA2" w:rsidP="00F415C8">
            <w:pPr>
              <w:spacing w:line="360" w:lineRule="auto"/>
              <w:rPr>
                <w:rFonts w:ascii="Palatino Linotype" w:hAnsi="Palatino Linotype" w:cs="Calibri"/>
                <w:sz w:val="22"/>
                <w:szCs w:val="22"/>
              </w:rPr>
            </w:pPr>
          </w:p>
        </w:tc>
        <w:tc>
          <w:tcPr>
            <w:tcW w:w="1705" w:type="dxa"/>
            <w:shd w:val="clear" w:color="auto" w:fill="auto"/>
            <w:vAlign w:val="center"/>
            <w:hideMark/>
          </w:tcPr>
          <w:p w14:paraId="0B438576"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VALORACION TRD</w:t>
            </w:r>
          </w:p>
        </w:tc>
        <w:tc>
          <w:tcPr>
            <w:tcW w:w="1985" w:type="dxa"/>
            <w:gridSpan w:val="2"/>
            <w:vMerge/>
            <w:vAlign w:val="center"/>
            <w:hideMark/>
          </w:tcPr>
          <w:p w14:paraId="3863A7E1" w14:textId="77777777" w:rsidR="00484DA2" w:rsidRPr="00F415C8" w:rsidRDefault="00484DA2" w:rsidP="00F415C8">
            <w:pPr>
              <w:spacing w:line="360" w:lineRule="auto"/>
              <w:rPr>
                <w:rFonts w:ascii="Palatino Linotype" w:hAnsi="Palatino Linotype" w:cs="Calibri"/>
                <w:sz w:val="22"/>
                <w:szCs w:val="22"/>
              </w:rPr>
            </w:pPr>
          </w:p>
        </w:tc>
        <w:tc>
          <w:tcPr>
            <w:tcW w:w="1984" w:type="dxa"/>
            <w:vMerge/>
            <w:vAlign w:val="center"/>
            <w:hideMark/>
          </w:tcPr>
          <w:p w14:paraId="622C3C6D" w14:textId="77777777" w:rsidR="00484DA2" w:rsidRPr="00F415C8" w:rsidRDefault="00484DA2" w:rsidP="00F415C8">
            <w:pPr>
              <w:spacing w:line="360" w:lineRule="auto"/>
              <w:rPr>
                <w:rFonts w:ascii="Palatino Linotype" w:hAnsi="Palatino Linotype" w:cs="Calibri"/>
                <w:sz w:val="22"/>
                <w:szCs w:val="22"/>
              </w:rPr>
            </w:pPr>
          </w:p>
        </w:tc>
      </w:tr>
      <w:tr w:rsidR="00F415C8" w:rsidRPr="00F415C8" w14:paraId="49B6D1C7" w14:textId="77777777" w:rsidTr="00F415C8">
        <w:trPr>
          <w:trHeight w:val="2503"/>
        </w:trPr>
        <w:tc>
          <w:tcPr>
            <w:tcW w:w="525" w:type="dxa"/>
            <w:shd w:val="clear" w:color="auto" w:fill="auto"/>
            <w:noWrap/>
            <w:vAlign w:val="center"/>
            <w:hideMark/>
          </w:tcPr>
          <w:p w14:paraId="4D288D4C" w14:textId="77777777" w:rsidR="002C3BDD" w:rsidRPr="00F415C8" w:rsidRDefault="002C3BDD"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1.35</w:t>
            </w:r>
          </w:p>
        </w:tc>
        <w:tc>
          <w:tcPr>
            <w:tcW w:w="3058" w:type="dxa"/>
            <w:shd w:val="clear" w:color="auto" w:fill="auto"/>
            <w:hideMark/>
          </w:tcPr>
          <w:p w14:paraId="27C16A16" w14:textId="319DF828" w:rsidR="002C3BDD" w:rsidRPr="00F415C8" w:rsidRDefault="002C3BDD"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establecer niveles de seguridad del expediente de acuerdo con los niveles de seguridad establecidos en el instrumento </w:t>
            </w:r>
            <w:r w:rsidR="00EB40EC" w:rsidRPr="00F415C8">
              <w:rPr>
                <w:rFonts w:ascii="Palatino Linotype" w:hAnsi="Palatino Linotype" w:cs="Calibri"/>
                <w:sz w:val="22"/>
                <w:szCs w:val="22"/>
              </w:rPr>
              <w:t>archivístico</w:t>
            </w:r>
            <w:r w:rsidRPr="00F415C8">
              <w:rPr>
                <w:rFonts w:ascii="Palatino Linotype" w:hAnsi="Palatino Linotype" w:cs="Calibri"/>
                <w:sz w:val="22"/>
                <w:szCs w:val="22"/>
              </w:rPr>
              <w:t xml:space="preserve"> Tablas de Control de Acceso - TCA validado por la JEP.</w:t>
            </w:r>
          </w:p>
        </w:tc>
        <w:tc>
          <w:tcPr>
            <w:tcW w:w="450" w:type="dxa"/>
            <w:shd w:val="clear" w:color="auto" w:fill="auto"/>
            <w:noWrap/>
            <w:vAlign w:val="center"/>
            <w:hideMark/>
          </w:tcPr>
          <w:p w14:paraId="420FA0CA" w14:textId="77777777" w:rsidR="002C3BDD" w:rsidRPr="00F415C8" w:rsidRDefault="002C3BDD"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705" w:type="dxa"/>
            <w:shd w:val="clear" w:color="auto" w:fill="auto"/>
            <w:vAlign w:val="center"/>
            <w:hideMark/>
          </w:tcPr>
          <w:p w14:paraId="2BB9091D" w14:textId="77777777" w:rsidR="002C3BDD" w:rsidRPr="00F415C8" w:rsidRDefault="002C3BDD"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ROLES</w:t>
            </w:r>
          </w:p>
          <w:p w14:paraId="22D08547" w14:textId="77777777" w:rsidR="002C3BDD" w:rsidRPr="00F415C8" w:rsidRDefault="002C3BDD" w:rsidP="00F415C8">
            <w:pPr>
              <w:spacing w:line="360" w:lineRule="auto"/>
              <w:jc w:val="center"/>
              <w:rPr>
                <w:rFonts w:ascii="Palatino Linotype" w:hAnsi="Palatino Linotype" w:cs="Calibri"/>
                <w:sz w:val="22"/>
                <w:szCs w:val="22"/>
              </w:rPr>
            </w:pPr>
          </w:p>
          <w:p w14:paraId="6C983434" w14:textId="3495A9C5" w:rsidR="002C3BDD" w:rsidRPr="00F415C8" w:rsidRDefault="002C3BDD"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USUARIOS</w:t>
            </w:r>
          </w:p>
        </w:tc>
        <w:tc>
          <w:tcPr>
            <w:tcW w:w="1985" w:type="dxa"/>
            <w:gridSpan w:val="2"/>
            <w:shd w:val="clear" w:color="auto" w:fill="auto"/>
            <w:vAlign w:val="center"/>
            <w:hideMark/>
          </w:tcPr>
          <w:p w14:paraId="2617B264" w14:textId="77777777" w:rsidR="002C3BDD" w:rsidRPr="00F415C8" w:rsidRDefault="002C3BDD"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AUTORIZACION</w:t>
            </w:r>
          </w:p>
        </w:tc>
        <w:tc>
          <w:tcPr>
            <w:tcW w:w="1984" w:type="dxa"/>
            <w:shd w:val="clear" w:color="auto" w:fill="auto"/>
            <w:vAlign w:val="center"/>
            <w:hideMark/>
          </w:tcPr>
          <w:p w14:paraId="762377C6" w14:textId="77777777" w:rsidR="002C3BDD" w:rsidRPr="00F415C8" w:rsidRDefault="002C3BDD"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TABLAS DE CONTROL DE ACCESO - TCA</w:t>
            </w:r>
          </w:p>
        </w:tc>
      </w:tr>
      <w:tr w:rsidR="00F415C8" w:rsidRPr="00F415C8" w14:paraId="3663DE0D" w14:textId="77777777" w:rsidTr="00F415C8">
        <w:trPr>
          <w:trHeight w:val="1920"/>
        </w:trPr>
        <w:tc>
          <w:tcPr>
            <w:tcW w:w="525" w:type="dxa"/>
            <w:shd w:val="clear" w:color="auto" w:fill="auto"/>
            <w:noWrap/>
            <w:vAlign w:val="center"/>
            <w:hideMark/>
          </w:tcPr>
          <w:p w14:paraId="0C9C5647" w14:textId="77777777" w:rsidR="00484DA2" w:rsidRPr="00F415C8" w:rsidRDefault="00484DA2"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1.36</w:t>
            </w:r>
          </w:p>
        </w:tc>
        <w:tc>
          <w:tcPr>
            <w:tcW w:w="3058" w:type="dxa"/>
            <w:shd w:val="clear" w:color="auto" w:fill="auto"/>
            <w:hideMark/>
          </w:tcPr>
          <w:p w14:paraId="64A68861" w14:textId="59B0651B" w:rsidR="00484DA2" w:rsidRPr="00F415C8" w:rsidRDefault="00484DA2"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permitir otorgarle un número único de identificación a un documento indexado o creado en el sistema.</w:t>
            </w:r>
          </w:p>
        </w:tc>
        <w:tc>
          <w:tcPr>
            <w:tcW w:w="450" w:type="dxa"/>
            <w:shd w:val="clear" w:color="auto" w:fill="auto"/>
            <w:noWrap/>
            <w:vAlign w:val="center"/>
            <w:hideMark/>
          </w:tcPr>
          <w:p w14:paraId="63CADFFB"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705" w:type="dxa"/>
            <w:shd w:val="clear" w:color="auto" w:fill="auto"/>
            <w:vAlign w:val="center"/>
            <w:hideMark/>
          </w:tcPr>
          <w:p w14:paraId="78FF8BDA"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p>
        </w:tc>
        <w:tc>
          <w:tcPr>
            <w:tcW w:w="1985" w:type="dxa"/>
            <w:gridSpan w:val="2"/>
            <w:shd w:val="clear" w:color="auto" w:fill="auto"/>
            <w:vAlign w:val="center"/>
            <w:hideMark/>
          </w:tcPr>
          <w:p w14:paraId="7EA52B12"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p>
        </w:tc>
        <w:tc>
          <w:tcPr>
            <w:tcW w:w="1984" w:type="dxa"/>
            <w:shd w:val="clear" w:color="auto" w:fill="auto"/>
            <w:vAlign w:val="center"/>
            <w:hideMark/>
          </w:tcPr>
          <w:p w14:paraId="21723B91"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CUADRO DE CLASIFICACION DOCUMENTAL</w:t>
            </w:r>
            <w:r w:rsidRPr="00F415C8">
              <w:rPr>
                <w:rFonts w:ascii="Palatino Linotype" w:hAnsi="Palatino Linotype" w:cs="Calibri"/>
                <w:sz w:val="22"/>
                <w:szCs w:val="22"/>
              </w:rPr>
              <w:br/>
            </w:r>
            <w:r w:rsidRPr="00F415C8">
              <w:rPr>
                <w:rFonts w:ascii="Palatino Linotype" w:hAnsi="Palatino Linotype" w:cs="Calibri"/>
                <w:sz w:val="22"/>
                <w:szCs w:val="22"/>
              </w:rPr>
              <w:br/>
              <w:t>DICCIONARIO DE DATOS (METADATOS)</w:t>
            </w:r>
          </w:p>
        </w:tc>
      </w:tr>
      <w:tr w:rsidR="00F415C8" w:rsidRPr="00F415C8" w14:paraId="789C75AE" w14:textId="77777777" w:rsidTr="00F415C8">
        <w:trPr>
          <w:trHeight w:val="2238"/>
        </w:trPr>
        <w:tc>
          <w:tcPr>
            <w:tcW w:w="525" w:type="dxa"/>
            <w:shd w:val="clear" w:color="auto" w:fill="auto"/>
            <w:noWrap/>
            <w:vAlign w:val="center"/>
            <w:hideMark/>
          </w:tcPr>
          <w:p w14:paraId="304A714A" w14:textId="77777777" w:rsidR="00484DA2" w:rsidRPr="00F415C8" w:rsidRDefault="00484DA2"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1.37</w:t>
            </w:r>
          </w:p>
        </w:tc>
        <w:tc>
          <w:tcPr>
            <w:tcW w:w="3058" w:type="dxa"/>
            <w:shd w:val="clear" w:color="auto" w:fill="auto"/>
            <w:hideMark/>
          </w:tcPr>
          <w:p w14:paraId="32E8F22F" w14:textId="5F239D64" w:rsidR="00484DA2" w:rsidRPr="00F415C8" w:rsidRDefault="00484DA2"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firmar digital o electrónicamente, por múltiples usuarios los documentos electrónicos de acuerdo a lo establecido en el Programa de Gestión Documental validado por la JEP, acorde a la </w:t>
            </w:r>
            <w:r w:rsidR="00EB40EC" w:rsidRPr="00F415C8">
              <w:rPr>
                <w:rFonts w:ascii="Palatino Linotype" w:hAnsi="Palatino Linotype" w:cs="Calibri"/>
                <w:sz w:val="22"/>
                <w:szCs w:val="22"/>
              </w:rPr>
              <w:t>aplicación</w:t>
            </w:r>
            <w:r w:rsidRPr="00F415C8">
              <w:rPr>
                <w:rFonts w:ascii="Palatino Linotype" w:hAnsi="Palatino Linotype" w:cs="Calibri"/>
                <w:sz w:val="22"/>
                <w:szCs w:val="22"/>
              </w:rPr>
              <w:t xml:space="preserve"> de la firma electrónica.</w:t>
            </w:r>
          </w:p>
        </w:tc>
        <w:tc>
          <w:tcPr>
            <w:tcW w:w="450" w:type="dxa"/>
            <w:shd w:val="clear" w:color="auto" w:fill="auto"/>
            <w:noWrap/>
            <w:vAlign w:val="center"/>
            <w:hideMark/>
          </w:tcPr>
          <w:p w14:paraId="2D9FC7CC"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705" w:type="dxa"/>
            <w:shd w:val="clear" w:color="auto" w:fill="auto"/>
            <w:vAlign w:val="center"/>
            <w:hideMark/>
          </w:tcPr>
          <w:p w14:paraId="65C0A4F7"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 </w:t>
            </w:r>
          </w:p>
        </w:tc>
        <w:tc>
          <w:tcPr>
            <w:tcW w:w="1985" w:type="dxa"/>
            <w:gridSpan w:val="2"/>
            <w:shd w:val="clear" w:color="auto" w:fill="auto"/>
            <w:vAlign w:val="center"/>
            <w:hideMark/>
          </w:tcPr>
          <w:p w14:paraId="2A8578FD"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INTEGRACIONES CON TERCEROS</w:t>
            </w:r>
          </w:p>
        </w:tc>
        <w:tc>
          <w:tcPr>
            <w:tcW w:w="1984" w:type="dxa"/>
            <w:shd w:val="clear" w:color="auto" w:fill="auto"/>
            <w:vAlign w:val="center"/>
            <w:hideMark/>
          </w:tcPr>
          <w:p w14:paraId="5D7F52E8"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PROGRAMA DE GESTION DOCUMENTAL</w:t>
            </w:r>
          </w:p>
        </w:tc>
      </w:tr>
      <w:tr w:rsidR="00F415C8" w:rsidRPr="00F415C8" w14:paraId="522838D4" w14:textId="77777777" w:rsidTr="00F415C8">
        <w:trPr>
          <w:trHeight w:val="2238"/>
        </w:trPr>
        <w:tc>
          <w:tcPr>
            <w:tcW w:w="525" w:type="dxa"/>
            <w:shd w:val="clear" w:color="auto" w:fill="auto"/>
            <w:noWrap/>
            <w:vAlign w:val="center"/>
            <w:hideMark/>
          </w:tcPr>
          <w:p w14:paraId="255B8787" w14:textId="77777777" w:rsidR="00484DA2" w:rsidRPr="00F415C8" w:rsidRDefault="00484DA2"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1.38</w:t>
            </w:r>
          </w:p>
        </w:tc>
        <w:tc>
          <w:tcPr>
            <w:tcW w:w="3058" w:type="dxa"/>
            <w:shd w:val="clear" w:color="auto" w:fill="auto"/>
            <w:hideMark/>
          </w:tcPr>
          <w:p w14:paraId="436B0E80" w14:textId="77777777" w:rsidR="00484DA2" w:rsidRPr="00F415C8" w:rsidRDefault="00484DA2"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disponer de una funcionalidad que permita la conversión de documentos a formato PDF/A establecido por la entidad dentro de su política documental y de acuerdo a lo que dicta el Archivo General de la Nación.</w:t>
            </w:r>
          </w:p>
        </w:tc>
        <w:tc>
          <w:tcPr>
            <w:tcW w:w="450" w:type="dxa"/>
            <w:shd w:val="clear" w:color="auto" w:fill="auto"/>
            <w:noWrap/>
            <w:vAlign w:val="center"/>
            <w:hideMark/>
          </w:tcPr>
          <w:p w14:paraId="7D1810C6"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705" w:type="dxa"/>
            <w:shd w:val="clear" w:color="auto" w:fill="auto"/>
            <w:vAlign w:val="center"/>
            <w:hideMark/>
          </w:tcPr>
          <w:p w14:paraId="1F4878B0"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TRABAJO COLABORATIVO</w:t>
            </w:r>
          </w:p>
        </w:tc>
        <w:tc>
          <w:tcPr>
            <w:tcW w:w="1985" w:type="dxa"/>
            <w:gridSpan w:val="2"/>
            <w:shd w:val="clear" w:color="auto" w:fill="auto"/>
            <w:vAlign w:val="center"/>
            <w:hideMark/>
          </w:tcPr>
          <w:p w14:paraId="3A4ABC0C"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p>
        </w:tc>
        <w:tc>
          <w:tcPr>
            <w:tcW w:w="1984" w:type="dxa"/>
            <w:shd w:val="clear" w:color="auto" w:fill="auto"/>
            <w:vAlign w:val="center"/>
            <w:hideMark/>
          </w:tcPr>
          <w:p w14:paraId="601CF678"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PROGRAMA DE GESTION DOCUMENTAL</w:t>
            </w:r>
          </w:p>
        </w:tc>
      </w:tr>
      <w:tr w:rsidR="00F415C8" w:rsidRPr="00F415C8" w14:paraId="20A52059" w14:textId="77777777" w:rsidTr="00F415C8">
        <w:trPr>
          <w:trHeight w:val="958"/>
        </w:trPr>
        <w:tc>
          <w:tcPr>
            <w:tcW w:w="525" w:type="dxa"/>
            <w:shd w:val="clear" w:color="auto" w:fill="auto"/>
            <w:noWrap/>
            <w:vAlign w:val="center"/>
            <w:hideMark/>
          </w:tcPr>
          <w:p w14:paraId="6C18F1AF" w14:textId="77777777" w:rsidR="00484DA2" w:rsidRPr="00F415C8" w:rsidRDefault="00484DA2"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1.39</w:t>
            </w:r>
          </w:p>
        </w:tc>
        <w:tc>
          <w:tcPr>
            <w:tcW w:w="3058" w:type="dxa"/>
            <w:shd w:val="clear" w:color="auto" w:fill="auto"/>
            <w:hideMark/>
          </w:tcPr>
          <w:p w14:paraId="7E7A53DC" w14:textId="4AE2622A" w:rsidR="00484DA2" w:rsidRPr="00F415C8" w:rsidRDefault="00484DA2"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crear o modificar los tiempos de retención y los modos de </w:t>
            </w:r>
            <w:r w:rsidR="00EB40EC" w:rsidRPr="00F415C8">
              <w:rPr>
                <w:rFonts w:ascii="Palatino Linotype" w:hAnsi="Palatino Linotype" w:cs="Calibri"/>
                <w:sz w:val="22"/>
                <w:szCs w:val="22"/>
              </w:rPr>
              <w:t>disposición</w:t>
            </w:r>
            <w:r w:rsidRPr="00F415C8">
              <w:rPr>
                <w:rFonts w:ascii="Palatino Linotype" w:hAnsi="Palatino Linotype" w:cs="Calibri"/>
                <w:sz w:val="22"/>
                <w:szCs w:val="22"/>
              </w:rPr>
              <w:t xml:space="preserve"> establecidos en el instrumento </w:t>
            </w:r>
            <w:r w:rsidR="00EB40EC" w:rsidRPr="00F415C8">
              <w:rPr>
                <w:rFonts w:ascii="Palatino Linotype" w:hAnsi="Palatino Linotype" w:cs="Calibri"/>
                <w:sz w:val="22"/>
                <w:szCs w:val="22"/>
              </w:rPr>
              <w:t>archivístico</w:t>
            </w:r>
            <w:r w:rsidRPr="00F415C8">
              <w:rPr>
                <w:rFonts w:ascii="Palatino Linotype" w:hAnsi="Palatino Linotype" w:cs="Calibri"/>
                <w:sz w:val="22"/>
                <w:szCs w:val="22"/>
              </w:rPr>
              <w:t xml:space="preserve"> Tablas de Retención Documental -TRD, para las </w:t>
            </w:r>
            <w:r w:rsidRPr="00F415C8">
              <w:rPr>
                <w:rFonts w:ascii="Palatino Linotype" w:hAnsi="Palatino Linotype" w:cs="Calibri"/>
                <w:sz w:val="22"/>
                <w:szCs w:val="22"/>
              </w:rPr>
              <w:lastRenderedPageBreak/>
              <w:t>series y/o subseries documentales.</w:t>
            </w:r>
          </w:p>
        </w:tc>
        <w:tc>
          <w:tcPr>
            <w:tcW w:w="450" w:type="dxa"/>
            <w:shd w:val="clear" w:color="auto" w:fill="auto"/>
            <w:noWrap/>
            <w:vAlign w:val="center"/>
            <w:hideMark/>
          </w:tcPr>
          <w:p w14:paraId="5F188371"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1705" w:type="dxa"/>
            <w:shd w:val="clear" w:color="auto" w:fill="auto"/>
            <w:vAlign w:val="center"/>
            <w:hideMark/>
          </w:tcPr>
          <w:p w14:paraId="4A7767C2"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RETENCION Y DISPOSICION FINAL</w:t>
            </w:r>
          </w:p>
        </w:tc>
        <w:tc>
          <w:tcPr>
            <w:tcW w:w="1985" w:type="dxa"/>
            <w:gridSpan w:val="2"/>
            <w:shd w:val="clear" w:color="auto" w:fill="auto"/>
            <w:vAlign w:val="center"/>
            <w:hideMark/>
          </w:tcPr>
          <w:p w14:paraId="61D451EB"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RECORDS MANAGEMENT</w:t>
            </w:r>
          </w:p>
        </w:tc>
        <w:tc>
          <w:tcPr>
            <w:tcW w:w="1984" w:type="dxa"/>
            <w:shd w:val="clear" w:color="auto" w:fill="auto"/>
            <w:vAlign w:val="center"/>
            <w:hideMark/>
          </w:tcPr>
          <w:p w14:paraId="29579969" w14:textId="77777777" w:rsidR="00484DA2" w:rsidRPr="00F415C8" w:rsidRDefault="00484DA2"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TABLAS DE RETENCION DOCUMENTAL</w:t>
            </w:r>
          </w:p>
        </w:tc>
      </w:tr>
      <w:tr w:rsidR="00F415C8" w:rsidRPr="00F415C8" w14:paraId="1A3C3826" w14:textId="77777777" w:rsidTr="00F415C8">
        <w:trPr>
          <w:trHeight w:val="5268"/>
        </w:trPr>
        <w:tc>
          <w:tcPr>
            <w:tcW w:w="525" w:type="dxa"/>
            <w:shd w:val="clear" w:color="auto" w:fill="auto"/>
            <w:noWrap/>
            <w:vAlign w:val="center"/>
            <w:hideMark/>
          </w:tcPr>
          <w:p w14:paraId="79D6A994" w14:textId="77777777" w:rsidR="002C3BDD" w:rsidRPr="00F415C8" w:rsidRDefault="002C3BDD"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1.40</w:t>
            </w:r>
          </w:p>
        </w:tc>
        <w:tc>
          <w:tcPr>
            <w:tcW w:w="3058" w:type="dxa"/>
            <w:shd w:val="clear" w:color="auto" w:fill="auto"/>
            <w:hideMark/>
          </w:tcPr>
          <w:p w14:paraId="725508D5" w14:textId="0AB1AEAD" w:rsidR="002C3BDD" w:rsidRPr="00F415C8" w:rsidRDefault="002C3BDD"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la funcionalidad que permita ingresar los metadatos establecidos en el instrumento </w:t>
            </w:r>
            <w:r w:rsidR="00EB40EC" w:rsidRPr="00F415C8">
              <w:rPr>
                <w:rFonts w:ascii="Palatino Linotype" w:hAnsi="Palatino Linotype" w:cs="Calibri"/>
                <w:sz w:val="22"/>
                <w:szCs w:val="22"/>
              </w:rPr>
              <w:t>archivístico</w:t>
            </w:r>
            <w:r w:rsidRPr="00F415C8">
              <w:rPr>
                <w:rFonts w:ascii="Palatino Linotype" w:hAnsi="Palatino Linotype" w:cs="Calibri"/>
                <w:sz w:val="22"/>
                <w:szCs w:val="22"/>
              </w:rPr>
              <w:t xml:space="preserve"> diccionario de datos (Metadatos) y relacionados </w:t>
            </w:r>
            <w:r w:rsidR="00EB40EC" w:rsidRPr="00F415C8">
              <w:rPr>
                <w:rFonts w:ascii="Palatino Linotype" w:hAnsi="Palatino Linotype" w:cs="Calibri"/>
                <w:sz w:val="22"/>
                <w:szCs w:val="22"/>
              </w:rPr>
              <w:t>específicamente</w:t>
            </w:r>
            <w:r w:rsidRPr="00F415C8">
              <w:rPr>
                <w:rFonts w:ascii="Palatino Linotype" w:hAnsi="Palatino Linotype" w:cs="Calibri"/>
                <w:sz w:val="22"/>
                <w:szCs w:val="22"/>
              </w:rPr>
              <w:t xml:space="preserve"> a la ubicación geográfica de un expediente híbrido (referencia cruzada al expediente físico).</w:t>
            </w:r>
          </w:p>
          <w:p w14:paraId="3B349C42" w14:textId="4340CE43" w:rsidR="002C3BDD" w:rsidRPr="00F415C8" w:rsidRDefault="002C3BDD"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w:t>
            </w:r>
          </w:p>
        </w:tc>
        <w:tc>
          <w:tcPr>
            <w:tcW w:w="450" w:type="dxa"/>
            <w:shd w:val="clear" w:color="auto" w:fill="auto"/>
            <w:noWrap/>
            <w:vAlign w:val="center"/>
            <w:hideMark/>
          </w:tcPr>
          <w:p w14:paraId="6C5B75CD" w14:textId="77777777" w:rsidR="002C3BDD" w:rsidRPr="00F415C8" w:rsidRDefault="002C3BDD"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705" w:type="dxa"/>
            <w:shd w:val="clear" w:color="auto" w:fill="auto"/>
            <w:vAlign w:val="center"/>
            <w:hideMark/>
          </w:tcPr>
          <w:p w14:paraId="0BC333E9" w14:textId="77777777" w:rsidR="002C3BDD" w:rsidRPr="00F415C8" w:rsidRDefault="002C3BDD"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DOCUMENTOS DE ARCHIVO FISICO</w:t>
            </w:r>
          </w:p>
        </w:tc>
        <w:tc>
          <w:tcPr>
            <w:tcW w:w="1985" w:type="dxa"/>
            <w:gridSpan w:val="2"/>
            <w:shd w:val="clear" w:color="auto" w:fill="auto"/>
            <w:vAlign w:val="center"/>
            <w:hideMark/>
          </w:tcPr>
          <w:p w14:paraId="5AAB1DA0" w14:textId="77777777" w:rsidR="002C3BDD" w:rsidRPr="00F415C8" w:rsidRDefault="002C3BDD"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RECORDS MANAGEMENT</w:t>
            </w:r>
          </w:p>
        </w:tc>
        <w:tc>
          <w:tcPr>
            <w:tcW w:w="1984" w:type="dxa"/>
            <w:shd w:val="clear" w:color="auto" w:fill="auto"/>
            <w:vAlign w:val="center"/>
            <w:hideMark/>
          </w:tcPr>
          <w:p w14:paraId="719C74DD" w14:textId="77777777" w:rsidR="002C3BDD" w:rsidRPr="00F415C8" w:rsidRDefault="002C3BDD"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TABLAS DE RETENCION DOCUMENTAL</w:t>
            </w:r>
            <w:r w:rsidRPr="00F415C8">
              <w:rPr>
                <w:rFonts w:ascii="Palatino Linotype" w:hAnsi="Palatino Linotype" w:cs="Calibri"/>
                <w:sz w:val="22"/>
                <w:szCs w:val="22"/>
              </w:rPr>
              <w:br/>
            </w:r>
            <w:r w:rsidRPr="00F415C8">
              <w:rPr>
                <w:rFonts w:ascii="Palatino Linotype" w:hAnsi="Palatino Linotype" w:cs="Calibri"/>
                <w:sz w:val="22"/>
                <w:szCs w:val="22"/>
              </w:rPr>
              <w:br/>
              <w:t>DICCIONARIO DE DATOS (METADATOS)</w:t>
            </w:r>
          </w:p>
        </w:tc>
      </w:tr>
    </w:tbl>
    <w:p w14:paraId="378C647F" w14:textId="2A4DAD4E" w:rsidR="00576311" w:rsidRPr="00F415C8" w:rsidRDefault="00484DA2" w:rsidP="002C3BDD">
      <w:bookmarkStart w:id="54" w:name="_Toc35357922"/>
      <w:r w:rsidRPr="00F415C8">
        <w:rPr>
          <w:rFonts w:ascii="Palatino Linotype" w:hAnsi="Palatino Linotype"/>
          <w:sz w:val="20"/>
          <w:szCs w:val="20"/>
        </w:rPr>
        <w:t xml:space="preserve">Tabla </w:t>
      </w:r>
      <w:r w:rsidRPr="00F415C8">
        <w:rPr>
          <w:rFonts w:ascii="Palatino Linotype" w:hAnsi="Palatino Linotype"/>
          <w:sz w:val="20"/>
          <w:szCs w:val="20"/>
        </w:rPr>
        <w:fldChar w:fldCharType="begin"/>
      </w:r>
      <w:r w:rsidRPr="00F415C8">
        <w:rPr>
          <w:rFonts w:ascii="Palatino Linotype" w:hAnsi="Palatino Linotype"/>
          <w:sz w:val="20"/>
          <w:szCs w:val="20"/>
        </w:rPr>
        <w:instrText xml:space="preserve"> SEQ Tabla \* ARABIC </w:instrText>
      </w:r>
      <w:r w:rsidRPr="00F415C8">
        <w:rPr>
          <w:rFonts w:ascii="Palatino Linotype" w:hAnsi="Palatino Linotype"/>
          <w:sz w:val="20"/>
          <w:szCs w:val="20"/>
        </w:rPr>
        <w:fldChar w:fldCharType="separate"/>
      </w:r>
      <w:r w:rsidR="00A13345" w:rsidRPr="00F415C8">
        <w:rPr>
          <w:rFonts w:ascii="Palatino Linotype" w:hAnsi="Palatino Linotype"/>
          <w:noProof/>
          <w:sz w:val="20"/>
          <w:szCs w:val="20"/>
        </w:rPr>
        <w:t>1</w:t>
      </w:r>
      <w:r w:rsidRPr="00F415C8">
        <w:rPr>
          <w:rFonts w:ascii="Palatino Linotype" w:hAnsi="Palatino Linotype"/>
          <w:sz w:val="20"/>
          <w:szCs w:val="20"/>
        </w:rPr>
        <w:fldChar w:fldCharType="end"/>
      </w:r>
      <w:r w:rsidRPr="00F415C8">
        <w:rPr>
          <w:rFonts w:ascii="Palatino Linotype" w:hAnsi="Palatino Linotype"/>
          <w:sz w:val="20"/>
          <w:szCs w:val="20"/>
        </w:rPr>
        <w:t xml:space="preserve"> Requerimientos de clasificación y organización documental</w:t>
      </w:r>
      <w:r w:rsidRPr="00F415C8">
        <w:rPr>
          <w:rFonts w:ascii="Palatino Linotype" w:hAnsi="Palatino Linotype"/>
          <w:sz w:val="22"/>
          <w:szCs w:val="22"/>
        </w:rPr>
        <w:t>.</w:t>
      </w:r>
      <w:bookmarkEnd w:id="54"/>
    </w:p>
    <w:p w14:paraId="70EBF0F2" w14:textId="47BF8F0C" w:rsidR="007167FA" w:rsidRPr="00F415C8" w:rsidRDefault="007167FA" w:rsidP="007167FA">
      <w:pPr>
        <w:pStyle w:val="Ttulo2"/>
        <w:rPr>
          <w:rFonts w:ascii="Palatino Linotype" w:hAnsi="Palatino Linotype"/>
          <w:color w:val="auto"/>
          <w:sz w:val="22"/>
          <w:szCs w:val="22"/>
          <w:lang w:val="es-CO"/>
        </w:rPr>
      </w:pPr>
      <w:bookmarkStart w:id="55" w:name="_Toc35357795"/>
      <w:r w:rsidRPr="00F415C8">
        <w:rPr>
          <w:rFonts w:ascii="Palatino Linotype" w:hAnsi="Palatino Linotype"/>
          <w:color w:val="auto"/>
          <w:sz w:val="22"/>
          <w:szCs w:val="22"/>
          <w:lang w:val="es-CO"/>
        </w:rPr>
        <w:t xml:space="preserve">Requerimientos de </w:t>
      </w:r>
      <w:r w:rsidR="00AF39C4" w:rsidRPr="00F415C8">
        <w:rPr>
          <w:rFonts w:ascii="Palatino Linotype" w:hAnsi="Palatino Linotype"/>
          <w:color w:val="auto"/>
          <w:sz w:val="22"/>
          <w:szCs w:val="22"/>
          <w:lang w:val="es-CO"/>
        </w:rPr>
        <w:t>retención y disposición</w:t>
      </w:r>
      <w:r w:rsidRPr="00F415C8">
        <w:rPr>
          <w:rFonts w:ascii="Palatino Linotype" w:hAnsi="Palatino Linotype"/>
          <w:color w:val="auto"/>
          <w:sz w:val="22"/>
          <w:szCs w:val="22"/>
          <w:lang w:val="es-CO"/>
        </w:rPr>
        <w:t>.</w:t>
      </w:r>
      <w:bookmarkEnd w:id="55"/>
    </w:p>
    <w:p w14:paraId="42BB2C3F" w14:textId="1FF830BC" w:rsidR="00E33334" w:rsidRPr="00F415C8" w:rsidRDefault="00E33334" w:rsidP="00AB3D49">
      <w:pPr>
        <w:pStyle w:val="Encabezado"/>
        <w:spacing w:line="360" w:lineRule="auto"/>
        <w:jc w:val="both"/>
        <w:rPr>
          <w:rFonts w:ascii="Palatino Linotype" w:hAnsi="Palatino Linotype" w:cs="Arial"/>
          <w:sz w:val="22"/>
          <w:szCs w:val="22"/>
          <w:lang w:val="es-CO"/>
        </w:rPr>
      </w:pPr>
    </w:p>
    <w:p w14:paraId="1F5A6F35" w14:textId="47A5E2F6" w:rsidR="00005338" w:rsidRPr="00F415C8" w:rsidRDefault="00576311" w:rsidP="00F415C8">
      <w:pPr>
        <w:pStyle w:val="NormalWeb"/>
        <w:shd w:val="clear" w:color="auto" w:fill="FFFFFF"/>
        <w:spacing w:before="0" w:beforeAutospacing="0" w:after="0" w:afterAutospacing="0" w:line="360" w:lineRule="auto"/>
        <w:jc w:val="both"/>
        <w:rPr>
          <w:rFonts w:ascii="Palatino Linotype" w:hAnsi="Palatino Linotype" w:cs="Arial"/>
          <w:sz w:val="22"/>
          <w:szCs w:val="22"/>
        </w:rPr>
      </w:pPr>
      <w:r w:rsidRPr="00F415C8">
        <w:rPr>
          <w:rFonts w:ascii="Palatino Linotype" w:hAnsi="Palatino Linotype" w:cs="Arial"/>
          <w:sz w:val="22"/>
          <w:szCs w:val="22"/>
        </w:rPr>
        <w:lastRenderedPageBreak/>
        <w:t>Esta categoría</w:t>
      </w:r>
      <w:r w:rsidR="00AB3D49" w:rsidRPr="00F415C8">
        <w:rPr>
          <w:rFonts w:ascii="Palatino Linotype" w:hAnsi="Palatino Linotype" w:cs="Arial"/>
          <w:sz w:val="22"/>
          <w:szCs w:val="22"/>
        </w:rPr>
        <w:t xml:space="preserve">, hace </w:t>
      </w:r>
      <w:proofErr w:type="gramStart"/>
      <w:r w:rsidR="00AB3D49" w:rsidRPr="00F415C8">
        <w:rPr>
          <w:rFonts w:ascii="Palatino Linotype" w:hAnsi="Palatino Linotype" w:cs="Arial"/>
          <w:sz w:val="22"/>
          <w:szCs w:val="22"/>
        </w:rPr>
        <w:t xml:space="preserve">referencia </w:t>
      </w:r>
      <w:r w:rsidRPr="00F415C8">
        <w:rPr>
          <w:rFonts w:ascii="Palatino Linotype" w:hAnsi="Palatino Linotype" w:cs="Arial"/>
          <w:sz w:val="22"/>
          <w:szCs w:val="22"/>
        </w:rPr>
        <w:t xml:space="preserve"> a</w:t>
      </w:r>
      <w:proofErr w:type="gramEnd"/>
      <w:r w:rsidRPr="00F415C8">
        <w:rPr>
          <w:rFonts w:ascii="Palatino Linotype" w:hAnsi="Palatino Linotype" w:cs="Arial"/>
          <w:sz w:val="22"/>
          <w:szCs w:val="22"/>
        </w:rPr>
        <w:t xml:space="preserve"> los requerimientos que relacionan  las funcionalidades de tiempos y gestión en la retención de expedientes y documentos y modos de disposición</w:t>
      </w:r>
      <w:r w:rsidR="0043103D" w:rsidRPr="00F415C8">
        <w:rPr>
          <w:rFonts w:ascii="Palatino Linotype" w:hAnsi="Palatino Linotype" w:cs="Arial"/>
          <w:sz w:val="22"/>
          <w:szCs w:val="22"/>
        </w:rPr>
        <w:t xml:space="preserve"> de los expedientes y documentos </w:t>
      </w:r>
      <w:r w:rsidRPr="00F415C8">
        <w:rPr>
          <w:rFonts w:ascii="Palatino Linotype" w:hAnsi="Palatino Linotype" w:cs="Arial"/>
          <w:sz w:val="22"/>
          <w:szCs w:val="22"/>
        </w:rPr>
        <w:t>expedientes</w:t>
      </w:r>
      <w:r w:rsidR="0043103D" w:rsidRPr="00F415C8">
        <w:rPr>
          <w:rFonts w:ascii="Palatino Linotype" w:hAnsi="Palatino Linotype" w:cs="Arial"/>
          <w:sz w:val="22"/>
          <w:szCs w:val="22"/>
        </w:rPr>
        <w:t>,</w:t>
      </w:r>
      <w:r w:rsidRPr="00F415C8">
        <w:rPr>
          <w:rFonts w:ascii="Palatino Linotype" w:hAnsi="Palatino Linotype" w:cs="Arial"/>
          <w:sz w:val="22"/>
          <w:szCs w:val="22"/>
        </w:rPr>
        <w:t xml:space="preserve"> bajo el modelo documental de la JE</w:t>
      </w:r>
      <w:r w:rsidR="004B2D83" w:rsidRPr="00F415C8">
        <w:rPr>
          <w:rFonts w:ascii="Palatino Linotype" w:hAnsi="Palatino Linotype" w:cs="Arial"/>
          <w:sz w:val="22"/>
          <w:szCs w:val="22"/>
        </w:rPr>
        <w:t>P</w:t>
      </w:r>
      <w:r w:rsidR="00005338" w:rsidRPr="00F415C8">
        <w:rPr>
          <w:rFonts w:ascii="Palatino Linotype" w:hAnsi="Palatino Linotype" w:cs="Arial"/>
          <w:sz w:val="22"/>
          <w:szCs w:val="22"/>
        </w:rPr>
        <w:t>e</w:t>
      </w:r>
      <w:r w:rsidR="004B2D83" w:rsidRPr="00F415C8">
        <w:rPr>
          <w:rFonts w:ascii="Palatino Linotype" w:hAnsi="Palatino Linotype" w:cs="Arial"/>
          <w:sz w:val="22"/>
          <w:szCs w:val="22"/>
        </w:rPr>
        <w:t xml:space="preserve">ste modelo </w:t>
      </w:r>
      <w:r w:rsidR="00D80D76" w:rsidRPr="00F415C8">
        <w:rPr>
          <w:rFonts w:ascii="Palatino Linotype" w:hAnsi="Palatino Linotype" w:cs="Arial"/>
          <w:sz w:val="22"/>
          <w:szCs w:val="22"/>
        </w:rPr>
        <w:t>está</w:t>
      </w:r>
      <w:r w:rsidR="004B2D83" w:rsidRPr="00F415C8">
        <w:rPr>
          <w:rFonts w:ascii="Palatino Linotype" w:hAnsi="Palatino Linotype" w:cs="Arial"/>
          <w:sz w:val="22"/>
          <w:szCs w:val="22"/>
        </w:rPr>
        <w:t xml:space="preserve"> alineado</w:t>
      </w:r>
      <w:r w:rsidRPr="00F415C8">
        <w:rPr>
          <w:rFonts w:ascii="Palatino Linotype" w:hAnsi="Palatino Linotype" w:cs="Arial"/>
          <w:sz w:val="22"/>
          <w:szCs w:val="22"/>
        </w:rPr>
        <w:t xml:space="preserve"> </w:t>
      </w:r>
      <w:r w:rsidR="0043103D" w:rsidRPr="00F415C8">
        <w:rPr>
          <w:rFonts w:ascii="Palatino Linotype" w:hAnsi="Palatino Linotype" w:cs="Arial"/>
          <w:sz w:val="22"/>
          <w:szCs w:val="22"/>
        </w:rPr>
        <w:t xml:space="preserve">principalmente </w:t>
      </w:r>
      <w:r w:rsidR="00005338" w:rsidRPr="00F415C8">
        <w:rPr>
          <w:rFonts w:ascii="Palatino Linotype" w:hAnsi="Palatino Linotype" w:cs="Arial"/>
          <w:sz w:val="22"/>
          <w:szCs w:val="22"/>
        </w:rPr>
        <w:t xml:space="preserve">con </w:t>
      </w:r>
      <w:r w:rsidR="00952391" w:rsidRPr="00F415C8">
        <w:rPr>
          <w:rFonts w:ascii="Palatino Linotype" w:hAnsi="Palatino Linotype" w:cs="Arial"/>
          <w:sz w:val="22"/>
          <w:szCs w:val="22"/>
        </w:rPr>
        <w:t>los</w:t>
      </w:r>
      <w:r w:rsidR="00005338" w:rsidRPr="00F415C8">
        <w:rPr>
          <w:rFonts w:ascii="Palatino Linotype" w:hAnsi="Palatino Linotype" w:cs="Arial"/>
          <w:sz w:val="22"/>
          <w:szCs w:val="22"/>
        </w:rPr>
        <w:t xml:space="preserve"> </w:t>
      </w:r>
      <w:r w:rsidR="0043103D" w:rsidRPr="00F415C8">
        <w:rPr>
          <w:rFonts w:ascii="Palatino Linotype" w:hAnsi="Palatino Linotype" w:cs="Arial"/>
          <w:sz w:val="22"/>
          <w:szCs w:val="22"/>
        </w:rPr>
        <w:t xml:space="preserve"> instrumento </w:t>
      </w:r>
      <w:r w:rsidR="00005338" w:rsidRPr="00F415C8">
        <w:rPr>
          <w:rFonts w:ascii="Palatino Linotype" w:hAnsi="Palatino Linotype" w:cs="Arial"/>
          <w:sz w:val="22"/>
          <w:szCs w:val="22"/>
        </w:rPr>
        <w:t>archivístico, relacionados así</w:t>
      </w:r>
      <w:r w:rsidRPr="00F415C8">
        <w:rPr>
          <w:rFonts w:ascii="Palatino Linotype" w:hAnsi="Palatino Linotype" w:cs="Arial"/>
          <w:sz w:val="22"/>
          <w:szCs w:val="22"/>
        </w:rPr>
        <w:t>:</w:t>
      </w:r>
    </w:p>
    <w:p w14:paraId="1939C910" w14:textId="0F268EC9" w:rsidR="00005338" w:rsidRPr="00F415C8" w:rsidRDefault="00576311" w:rsidP="00005338">
      <w:pPr>
        <w:pStyle w:val="NormalWeb"/>
        <w:numPr>
          <w:ilvl w:val="0"/>
          <w:numId w:val="42"/>
        </w:numPr>
        <w:shd w:val="clear" w:color="auto" w:fill="FFFFFF"/>
        <w:spacing w:before="0" w:beforeAutospacing="0" w:after="0" w:afterAutospacing="0" w:line="360" w:lineRule="auto"/>
        <w:jc w:val="both"/>
        <w:rPr>
          <w:rFonts w:ascii="Palatino Linotype" w:hAnsi="Palatino Linotype" w:cs="Arial"/>
          <w:sz w:val="22"/>
          <w:szCs w:val="22"/>
        </w:rPr>
      </w:pPr>
      <w:r w:rsidRPr="00F415C8">
        <w:rPr>
          <w:rFonts w:ascii="Palatino Linotype" w:hAnsi="Palatino Linotype" w:cs="Arial"/>
          <w:sz w:val="22"/>
          <w:szCs w:val="22"/>
        </w:rPr>
        <w:t>Tablas de Retención Documental – TRD</w:t>
      </w:r>
      <w:r w:rsidR="00005338" w:rsidRPr="00F415C8">
        <w:rPr>
          <w:rFonts w:ascii="Palatino Linotype" w:hAnsi="Palatino Linotype" w:cs="Arial"/>
          <w:sz w:val="22"/>
          <w:szCs w:val="22"/>
        </w:rPr>
        <w:t xml:space="preserve">: Instrumento que contiene </w:t>
      </w:r>
      <w:r w:rsidR="0043103D" w:rsidRPr="00F415C8">
        <w:rPr>
          <w:rFonts w:ascii="Palatino Linotype" w:hAnsi="Palatino Linotype" w:cs="Arial"/>
          <w:sz w:val="22"/>
          <w:szCs w:val="22"/>
        </w:rPr>
        <w:t xml:space="preserve">  </w:t>
      </w:r>
      <w:r w:rsidR="00005338" w:rsidRPr="00F415C8">
        <w:rPr>
          <w:rFonts w:ascii="Palatino Linotype" w:hAnsi="Palatino Linotype" w:cs="Arial"/>
          <w:sz w:val="22"/>
          <w:szCs w:val="22"/>
        </w:rPr>
        <w:t xml:space="preserve">lineamientos relacionados con </w:t>
      </w:r>
      <w:r w:rsidR="00952391" w:rsidRPr="00F415C8">
        <w:rPr>
          <w:rFonts w:ascii="Palatino Linotype" w:hAnsi="Palatino Linotype" w:cs="Arial"/>
          <w:sz w:val="22"/>
          <w:szCs w:val="22"/>
        </w:rPr>
        <w:t>la retención</w:t>
      </w:r>
      <w:r w:rsidR="0043103D" w:rsidRPr="00F415C8">
        <w:rPr>
          <w:rFonts w:ascii="Palatino Linotype" w:hAnsi="Palatino Linotype" w:cs="Arial"/>
          <w:sz w:val="22"/>
          <w:szCs w:val="22"/>
        </w:rPr>
        <w:t xml:space="preserve"> y disposición de las series y subseries documentales de la JEP</w:t>
      </w:r>
      <w:r w:rsidR="00005338" w:rsidRPr="00F415C8">
        <w:rPr>
          <w:rFonts w:ascii="Palatino Linotype" w:hAnsi="Palatino Linotype" w:cs="Arial"/>
          <w:sz w:val="22"/>
          <w:szCs w:val="22"/>
        </w:rPr>
        <w:t xml:space="preserve">, de igual manera el cuadro de clasificación Documental - CCD o Tablas de Control de Acceso – TCA cuando el requerimiento así lo indique. </w:t>
      </w:r>
    </w:p>
    <w:p w14:paraId="1212381A" w14:textId="74AA9E68" w:rsidR="00005338" w:rsidRPr="00F415C8" w:rsidRDefault="00005338" w:rsidP="00F415C8">
      <w:pPr>
        <w:pStyle w:val="NormalWeb"/>
        <w:shd w:val="clear" w:color="auto" w:fill="FFFFFF"/>
        <w:spacing w:before="0" w:beforeAutospacing="0" w:after="0" w:afterAutospacing="0" w:line="360" w:lineRule="auto"/>
        <w:ind w:left="780"/>
        <w:jc w:val="both"/>
        <w:rPr>
          <w:rFonts w:ascii="Palatino Linotype" w:hAnsi="Palatino Linotype" w:cs="Arial"/>
          <w:sz w:val="22"/>
          <w:szCs w:val="22"/>
        </w:rPr>
      </w:pPr>
    </w:p>
    <w:p w14:paraId="0F72528C" w14:textId="77777777" w:rsidR="00576311" w:rsidRPr="00F415C8" w:rsidRDefault="00576311" w:rsidP="00F415C8">
      <w:pPr>
        <w:pStyle w:val="NormalWeb"/>
        <w:numPr>
          <w:ilvl w:val="0"/>
          <w:numId w:val="42"/>
        </w:numPr>
        <w:shd w:val="clear" w:color="auto" w:fill="FFFFFF"/>
        <w:spacing w:before="0" w:beforeAutospacing="0" w:after="0" w:afterAutospacing="0" w:line="360" w:lineRule="auto"/>
        <w:jc w:val="both"/>
        <w:rPr>
          <w:rFonts w:ascii="Palatino Linotype" w:hAnsi="Palatino Linotype" w:cs="Arial"/>
          <w:sz w:val="22"/>
          <w:szCs w:val="22"/>
        </w:rPr>
      </w:pP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2954"/>
        <w:gridCol w:w="602"/>
        <w:gridCol w:w="1844"/>
        <w:gridCol w:w="1926"/>
        <w:gridCol w:w="1901"/>
      </w:tblGrid>
      <w:tr w:rsidR="00F415C8" w:rsidRPr="00F415C8" w14:paraId="2607E07E" w14:textId="77777777" w:rsidTr="00F415C8">
        <w:trPr>
          <w:trHeight w:val="1440"/>
          <w:tblHeader/>
        </w:trPr>
        <w:tc>
          <w:tcPr>
            <w:tcW w:w="3587" w:type="dxa"/>
            <w:gridSpan w:val="2"/>
            <w:shd w:val="clear" w:color="000000" w:fill="D6DCE4"/>
            <w:vAlign w:val="center"/>
            <w:hideMark/>
          </w:tcPr>
          <w:p w14:paraId="314DDB16" w14:textId="77777777" w:rsidR="007167FA" w:rsidRPr="00F415C8" w:rsidRDefault="007167FA" w:rsidP="00F415C8">
            <w:pPr>
              <w:spacing w:line="360" w:lineRule="auto"/>
              <w:jc w:val="center"/>
              <w:rPr>
                <w:rFonts w:ascii="Palatino Linotype" w:hAnsi="Palatino Linotype" w:cs="Calibri"/>
                <w:b/>
                <w:bCs/>
                <w:sz w:val="22"/>
                <w:szCs w:val="22"/>
                <w:lang w:eastAsia="es-CO"/>
              </w:rPr>
            </w:pPr>
            <w:r w:rsidRPr="00F415C8">
              <w:rPr>
                <w:rFonts w:ascii="Palatino Linotype" w:hAnsi="Palatino Linotype" w:cs="Calibri"/>
                <w:b/>
                <w:bCs/>
                <w:sz w:val="22"/>
                <w:szCs w:val="22"/>
              </w:rPr>
              <w:t>CATEGORÍAS</w:t>
            </w:r>
          </w:p>
        </w:tc>
        <w:tc>
          <w:tcPr>
            <w:tcW w:w="496" w:type="dxa"/>
            <w:vMerge w:val="restart"/>
            <w:shd w:val="clear" w:color="000000" w:fill="D6DCE4"/>
            <w:textDirection w:val="btLr"/>
            <w:vAlign w:val="center"/>
            <w:hideMark/>
          </w:tcPr>
          <w:p w14:paraId="12DAB25D" w14:textId="77777777" w:rsidR="007167FA" w:rsidRPr="00F415C8" w:rsidRDefault="007167FA"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OBLIGATORIOS</w:t>
            </w:r>
          </w:p>
        </w:tc>
        <w:tc>
          <w:tcPr>
            <w:tcW w:w="1852" w:type="dxa"/>
            <w:vMerge w:val="restart"/>
            <w:shd w:val="clear" w:color="000000" w:fill="D6DCE4"/>
            <w:vAlign w:val="center"/>
            <w:hideMark/>
          </w:tcPr>
          <w:p w14:paraId="6AF94551" w14:textId="77777777" w:rsidR="007167FA" w:rsidRPr="00F415C8" w:rsidRDefault="007167FA"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MÓDULO CONCEPTUAL</w:t>
            </w:r>
          </w:p>
        </w:tc>
        <w:tc>
          <w:tcPr>
            <w:tcW w:w="1932" w:type="dxa"/>
            <w:vMerge w:val="restart"/>
            <w:shd w:val="clear" w:color="000000" w:fill="D6DCE4"/>
            <w:vAlign w:val="center"/>
            <w:hideMark/>
          </w:tcPr>
          <w:p w14:paraId="77E522B8" w14:textId="77777777" w:rsidR="007167FA" w:rsidRPr="00F415C8" w:rsidRDefault="007167FA"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MÓDULO TECNOLÓGICO</w:t>
            </w:r>
          </w:p>
        </w:tc>
        <w:tc>
          <w:tcPr>
            <w:tcW w:w="1885" w:type="dxa"/>
            <w:vMerge w:val="restart"/>
            <w:shd w:val="clear" w:color="000000" w:fill="D6DCE4"/>
            <w:vAlign w:val="center"/>
            <w:hideMark/>
          </w:tcPr>
          <w:p w14:paraId="2C71D512" w14:textId="77777777" w:rsidR="007167FA" w:rsidRPr="00F415C8" w:rsidRDefault="007167FA"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INSTRUMENTO ARCHIVISTICO</w:t>
            </w:r>
          </w:p>
        </w:tc>
      </w:tr>
      <w:tr w:rsidR="00F415C8" w:rsidRPr="00F415C8" w14:paraId="35CF6697" w14:textId="77777777" w:rsidTr="00F415C8">
        <w:trPr>
          <w:trHeight w:val="746"/>
          <w:tblHeader/>
        </w:trPr>
        <w:tc>
          <w:tcPr>
            <w:tcW w:w="525" w:type="dxa"/>
            <w:shd w:val="clear" w:color="000000" w:fill="D6DCE4"/>
            <w:noWrap/>
            <w:vAlign w:val="center"/>
            <w:hideMark/>
          </w:tcPr>
          <w:p w14:paraId="173C0A28" w14:textId="77777777" w:rsidR="007167FA" w:rsidRPr="00F415C8" w:rsidRDefault="007167FA"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2</w:t>
            </w:r>
          </w:p>
        </w:tc>
        <w:tc>
          <w:tcPr>
            <w:tcW w:w="3062" w:type="dxa"/>
            <w:shd w:val="clear" w:color="000000" w:fill="D6DCE4"/>
            <w:vAlign w:val="center"/>
            <w:hideMark/>
          </w:tcPr>
          <w:p w14:paraId="755E65D6" w14:textId="77777777" w:rsidR="007167FA" w:rsidRPr="00F415C8" w:rsidRDefault="007167FA"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RETENCIÓN Y DISPOSICIÓN</w:t>
            </w:r>
          </w:p>
        </w:tc>
        <w:tc>
          <w:tcPr>
            <w:tcW w:w="496" w:type="dxa"/>
            <w:vMerge/>
            <w:vAlign w:val="center"/>
            <w:hideMark/>
          </w:tcPr>
          <w:p w14:paraId="4175C39E" w14:textId="77777777" w:rsidR="007167FA" w:rsidRPr="00F415C8" w:rsidRDefault="007167FA" w:rsidP="00F415C8">
            <w:pPr>
              <w:spacing w:line="360" w:lineRule="auto"/>
              <w:rPr>
                <w:rFonts w:ascii="Palatino Linotype" w:hAnsi="Palatino Linotype" w:cs="Calibri"/>
                <w:b/>
                <w:bCs/>
                <w:sz w:val="22"/>
                <w:szCs w:val="22"/>
              </w:rPr>
            </w:pPr>
          </w:p>
        </w:tc>
        <w:tc>
          <w:tcPr>
            <w:tcW w:w="1852" w:type="dxa"/>
            <w:vMerge/>
            <w:vAlign w:val="center"/>
            <w:hideMark/>
          </w:tcPr>
          <w:p w14:paraId="5DDE6E6C" w14:textId="77777777" w:rsidR="007167FA" w:rsidRPr="00F415C8" w:rsidRDefault="007167FA" w:rsidP="00F415C8">
            <w:pPr>
              <w:spacing w:line="360" w:lineRule="auto"/>
              <w:rPr>
                <w:rFonts w:ascii="Palatino Linotype" w:hAnsi="Palatino Linotype" w:cs="Calibri"/>
                <w:b/>
                <w:bCs/>
                <w:sz w:val="22"/>
                <w:szCs w:val="22"/>
              </w:rPr>
            </w:pPr>
          </w:p>
        </w:tc>
        <w:tc>
          <w:tcPr>
            <w:tcW w:w="1932" w:type="dxa"/>
            <w:vMerge/>
            <w:vAlign w:val="center"/>
            <w:hideMark/>
          </w:tcPr>
          <w:p w14:paraId="393EFFE6" w14:textId="77777777" w:rsidR="007167FA" w:rsidRPr="00F415C8" w:rsidRDefault="007167FA" w:rsidP="00F415C8">
            <w:pPr>
              <w:spacing w:line="360" w:lineRule="auto"/>
              <w:rPr>
                <w:rFonts w:ascii="Palatino Linotype" w:hAnsi="Palatino Linotype" w:cs="Calibri"/>
                <w:b/>
                <w:bCs/>
                <w:sz w:val="22"/>
                <w:szCs w:val="22"/>
              </w:rPr>
            </w:pPr>
          </w:p>
        </w:tc>
        <w:tc>
          <w:tcPr>
            <w:tcW w:w="1885" w:type="dxa"/>
            <w:vMerge/>
            <w:vAlign w:val="center"/>
            <w:hideMark/>
          </w:tcPr>
          <w:p w14:paraId="40EBEC27" w14:textId="77777777" w:rsidR="007167FA" w:rsidRPr="00F415C8" w:rsidRDefault="007167FA" w:rsidP="00F415C8">
            <w:pPr>
              <w:spacing w:line="360" w:lineRule="auto"/>
              <w:rPr>
                <w:rFonts w:ascii="Palatino Linotype" w:hAnsi="Palatino Linotype" w:cs="Calibri"/>
                <w:b/>
                <w:bCs/>
                <w:sz w:val="22"/>
                <w:szCs w:val="22"/>
              </w:rPr>
            </w:pPr>
          </w:p>
        </w:tc>
      </w:tr>
      <w:tr w:rsidR="00F415C8" w:rsidRPr="00F415C8" w14:paraId="7CA574B3" w14:textId="77777777" w:rsidTr="00F415C8">
        <w:trPr>
          <w:trHeight w:val="318"/>
        </w:trPr>
        <w:tc>
          <w:tcPr>
            <w:tcW w:w="525" w:type="dxa"/>
            <w:shd w:val="clear" w:color="auto" w:fill="auto"/>
            <w:noWrap/>
            <w:vAlign w:val="center"/>
            <w:hideMark/>
          </w:tcPr>
          <w:p w14:paraId="709F8133" w14:textId="77777777" w:rsidR="007167FA" w:rsidRPr="00F415C8" w:rsidRDefault="007167FA"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2.1</w:t>
            </w:r>
          </w:p>
        </w:tc>
        <w:tc>
          <w:tcPr>
            <w:tcW w:w="3062" w:type="dxa"/>
            <w:shd w:val="clear" w:color="auto" w:fill="auto"/>
            <w:hideMark/>
          </w:tcPr>
          <w:p w14:paraId="322C7345" w14:textId="19549A44" w:rsidR="007167FA" w:rsidRPr="00F415C8" w:rsidRDefault="007167FA"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la funcionalidad de crear y/o gestionar los tiempos de retención y disposición, según lo dispuesto en el instrumento </w:t>
            </w:r>
            <w:r w:rsidR="00EB40EC" w:rsidRPr="00F415C8">
              <w:rPr>
                <w:rFonts w:ascii="Palatino Linotype" w:hAnsi="Palatino Linotype" w:cs="Calibri"/>
                <w:sz w:val="22"/>
                <w:szCs w:val="22"/>
              </w:rPr>
              <w:t>archivístico</w:t>
            </w:r>
            <w:r w:rsidRPr="00F415C8">
              <w:rPr>
                <w:rFonts w:ascii="Palatino Linotype" w:hAnsi="Palatino Linotype" w:cs="Calibri"/>
                <w:sz w:val="22"/>
                <w:szCs w:val="22"/>
              </w:rPr>
              <w:t xml:space="preserve"> TRD validado por la JEP, únicamente, al rol de administrador </w:t>
            </w:r>
            <w:r w:rsidRPr="00F415C8">
              <w:rPr>
                <w:rFonts w:ascii="Palatino Linotype" w:hAnsi="Palatino Linotype" w:cs="Calibri"/>
                <w:sz w:val="22"/>
                <w:szCs w:val="22"/>
              </w:rPr>
              <w:lastRenderedPageBreak/>
              <w:t>documental establecido por la JEP.</w:t>
            </w:r>
          </w:p>
        </w:tc>
        <w:tc>
          <w:tcPr>
            <w:tcW w:w="496" w:type="dxa"/>
            <w:shd w:val="clear" w:color="auto" w:fill="auto"/>
            <w:noWrap/>
            <w:vAlign w:val="center"/>
            <w:hideMark/>
          </w:tcPr>
          <w:p w14:paraId="6E4EEDB6" w14:textId="77777777" w:rsidR="007167FA" w:rsidRPr="00F415C8" w:rsidRDefault="007167FA"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1852" w:type="dxa"/>
            <w:shd w:val="clear" w:color="auto" w:fill="auto"/>
            <w:vAlign w:val="center"/>
            <w:hideMark/>
          </w:tcPr>
          <w:p w14:paraId="6502628A" w14:textId="77777777" w:rsidR="007167FA" w:rsidRPr="00F415C8" w:rsidRDefault="007167FA"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RETENCION Y DISPOSICION FINAL</w:t>
            </w:r>
          </w:p>
        </w:tc>
        <w:tc>
          <w:tcPr>
            <w:tcW w:w="1932" w:type="dxa"/>
            <w:shd w:val="clear" w:color="auto" w:fill="auto"/>
            <w:vAlign w:val="center"/>
            <w:hideMark/>
          </w:tcPr>
          <w:p w14:paraId="278B390D" w14:textId="77777777" w:rsidR="007167FA" w:rsidRPr="00F415C8" w:rsidRDefault="007167FA"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RECORDS MANAGEMENT</w:t>
            </w:r>
          </w:p>
        </w:tc>
        <w:tc>
          <w:tcPr>
            <w:tcW w:w="1885" w:type="dxa"/>
            <w:shd w:val="clear" w:color="auto" w:fill="auto"/>
            <w:vAlign w:val="center"/>
            <w:hideMark/>
          </w:tcPr>
          <w:p w14:paraId="2318774C" w14:textId="77777777" w:rsidR="007167FA" w:rsidRPr="00F415C8" w:rsidRDefault="007167FA"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TABLAS DE RETENCION DOCUMENTAL</w:t>
            </w:r>
            <w:r w:rsidRPr="00F415C8">
              <w:rPr>
                <w:rFonts w:ascii="Palatino Linotype" w:hAnsi="Palatino Linotype" w:cs="Calibri"/>
                <w:sz w:val="22"/>
                <w:szCs w:val="22"/>
              </w:rPr>
              <w:br/>
            </w:r>
            <w:r w:rsidRPr="00F415C8">
              <w:rPr>
                <w:rFonts w:ascii="Palatino Linotype" w:hAnsi="Palatino Linotype" w:cs="Calibri"/>
                <w:sz w:val="22"/>
                <w:szCs w:val="22"/>
              </w:rPr>
              <w:br/>
              <w:t>TABLAS DE CONTROL DE ACCESO - TCA</w:t>
            </w:r>
          </w:p>
        </w:tc>
      </w:tr>
      <w:tr w:rsidR="00F415C8" w:rsidRPr="00F415C8" w14:paraId="290BED42" w14:textId="77777777" w:rsidTr="00F415C8">
        <w:trPr>
          <w:trHeight w:val="1278"/>
        </w:trPr>
        <w:tc>
          <w:tcPr>
            <w:tcW w:w="525" w:type="dxa"/>
            <w:vMerge w:val="restart"/>
            <w:shd w:val="clear" w:color="auto" w:fill="auto"/>
            <w:noWrap/>
            <w:vAlign w:val="center"/>
            <w:hideMark/>
          </w:tcPr>
          <w:p w14:paraId="727AEBEA" w14:textId="77777777" w:rsidR="007167FA" w:rsidRPr="00F415C8" w:rsidRDefault="007167FA"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2.2</w:t>
            </w:r>
          </w:p>
        </w:tc>
        <w:tc>
          <w:tcPr>
            <w:tcW w:w="3062" w:type="dxa"/>
            <w:vMerge w:val="restart"/>
            <w:shd w:val="clear" w:color="auto" w:fill="auto"/>
            <w:hideMark/>
          </w:tcPr>
          <w:p w14:paraId="70B957A2" w14:textId="77777777" w:rsidR="007167FA" w:rsidRPr="00F415C8" w:rsidRDefault="007167FA"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mantener la trazabilidad inalterable de las modificaciones que se realizan en los calendarios de los tiempos de retención y modos de disposición, de acuerdo a las modificaciones que se realicen y que sean validadas por el departamento de Gestión Documental de la JEP, al instrumento de Tablas de Retención Documental - TRD. Se debe incluir como mínimo la fecha del cambio o eliminación y el usuario </w:t>
            </w:r>
            <w:r w:rsidRPr="00F415C8">
              <w:rPr>
                <w:rFonts w:ascii="Palatino Linotype" w:hAnsi="Palatino Linotype" w:cs="Calibri"/>
                <w:sz w:val="22"/>
                <w:szCs w:val="22"/>
              </w:rPr>
              <w:lastRenderedPageBreak/>
              <w:t>que lo realizó.</w:t>
            </w:r>
          </w:p>
        </w:tc>
        <w:tc>
          <w:tcPr>
            <w:tcW w:w="496" w:type="dxa"/>
            <w:vMerge w:val="restart"/>
            <w:shd w:val="clear" w:color="auto" w:fill="auto"/>
            <w:noWrap/>
            <w:vAlign w:val="center"/>
            <w:hideMark/>
          </w:tcPr>
          <w:p w14:paraId="1163C3C9" w14:textId="77777777" w:rsidR="007167FA" w:rsidRPr="00F415C8" w:rsidRDefault="007167FA"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1852" w:type="dxa"/>
            <w:vMerge w:val="restart"/>
            <w:shd w:val="clear" w:color="auto" w:fill="auto"/>
            <w:vAlign w:val="center"/>
            <w:hideMark/>
          </w:tcPr>
          <w:p w14:paraId="3B5AB915" w14:textId="77777777" w:rsidR="007167FA" w:rsidRPr="00F415C8" w:rsidRDefault="007167FA"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r w:rsidRPr="00F415C8">
              <w:rPr>
                <w:rFonts w:ascii="Palatino Linotype" w:hAnsi="Palatino Linotype" w:cs="Calibri"/>
                <w:sz w:val="22"/>
                <w:szCs w:val="22"/>
              </w:rPr>
              <w:br/>
            </w:r>
            <w:r w:rsidRPr="00F415C8">
              <w:rPr>
                <w:rFonts w:ascii="Palatino Linotype" w:hAnsi="Palatino Linotype" w:cs="Calibri"/>
                <w:sz w:val="22"/>
                <w:szCs w:val="22"/>
              </w:rPr>
              <w:br/>
              <w:t>RETENCION Y DISPOSICION FINAL</w:t>
            </w:r>
          </w:p>
        </w:tc>
        <w:tc>
          <w:tcPr>
            <w:tcW w:w="1932" w:type="dxa"/>
            <w:vMerge w:val="restart"/>
            <w:shd w:val="clear" w:color="auto" w:fill="auto"/>
            <w:vAlign w:val="center"/>
            <w:hideMark/>
          </w:tcPr>
          <w:p w14:paraId="227B23E9" w14:textId="77777777" w:rsidR="007167FA" w:rsidRPr="00F415C8" w:rsidRDefault="007167FA"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r w:rsidRPr="00F415C8">
              <w:rPr>
                <w:rFonts w:ascii="Palatino Linotype" w:hAnsi="Palatino Linotype" w:cs="Calibri"/>
                <w:sz w:val="22"/>
                <w:szCs w:val="22"/>
              </w:rPr>
              <w:br/>
            </w:r>
            <w:r w:rsidRPr="00F415C8">
              <w:rPr>
                <w:rFonts w:ascii="Palatino Linotype" w:hAnsi="Palatino Linotype" w:cs="Calibri"/>
                <w:sz w:val="22"/>
                <w:szCs w:val="22"/>
              </w:rPr>
              <w:br/>
              <w:t>GESTOR DE RECORDS MANAGEMENT</w:t>
            </w:r>
          </w:p>
        </w:tc>
        <w:tc>
          <w:tcPr>
            <w:tcW w:w="1885" w:type="dxa"/>
            <w:vMerge w:val="restart"/>
            <w:shd w:val="clear" w:color="auto" w:fill="auto"/>
            <w:vAlign w:val="center"/>
            <w:hideMark/>
          </w:tcPr>
          <w:p w14:paraId="691D6DD8" w14:textId="77777777" w:rsidR="007167FA" w:rsidRPr="00F415C8" w:rsidRDefault="007167FA"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TABLAS DE RETENCION DOCUMENTAL</w:t>
            </w:r>
            <w:r w:rsidRPr="00F415C8">
              <w:rPr>
                <w:rFonts w:ascii="Palatino Linotype" w:hAnsi="Palatino Linotype" w:cs="Calibri"/>
                <w:sz w:val="22"/>
                <w:szCs w:val="22"/>
              </w:rPr>
              <w:br/>
            </w:r>
            <w:r w:rsidRPr="00F415C8">
              <w:rPr>
                <w:rFonts w:ascii="Palatino Linotype" w:hAnsi="Palatino Linotype" w:cs="Calibri"/>
                <w:sz w:val="22"/>
                <w:szCs w:val="22"/>
              </w:rPr>
              <w:br/>
              <w:t>TABLAS DE CONTROL DE ACCESO - TCA</w:t>
            </w:r>
            <w:r w:rsidRPr="00F415C8">
              <w:rPr>
                <w:rFonts w:ascii="Palatino Linotype" w:hAnsi="Palatino Linotype" w:cs="Calibri"/>
                <w:sz w:val="22"/>
                <w:szCs w:val="22"/>
              </w:rPr>
              <w:br/>
            </w:r>
            <w:r w:rsidRPr="00F415C8">
              <w:rPr>
                <w:rFonts w:ascii="Palatino Linotype" w:hAnsi="Palatino Linotype" w:cs="Calibri"/>
                <w:sz w:val="22"/>
                <w:szCs w:val="22"/>
              </w:rPr>
              <w:br/>
              <w:t>DICCIONARIO DE DATOS (METADATOS)</w:t>
            </w:r>
          </w:p>
        </w:tc>
      </w:tr>
      <w:tr w:rsidR="00F415C8" w:rsidRPr="00F415C8" w14:paraId="09D6AE35" w14:textId="77777777" w:rsidTr="00F415C8">
        <w:trPr>
          <w:trHeight w:val="2692"/>
        </w:trPr>
        <w:tc>
          <w:tcPr>
            <w:tcW w:w="525" w:type="dxa"/>
            <w:vMerge/>
            <w:vAlign w:val="center"/>
            <w:hideMark/>
          </w:tcPr>
          <w:p w14:paraId="4999C522" w14:textId="77777777" w:rsidR="007167FA" w:rsidRPr="00F415C8" w:rsidRDefault="007167FA" w:rsidP="00F415C8">
            <w:pPr>
              <w:spacing w:line="360" w:lineRule="auto"/>
              <w:rPr>
                <w:rFonts w:ascii="Palatino Linotype" w:hAnsi="Palatino Linotype" w:cs="Calibri"/>
                <w:b/>
                <w:bCs/>
                <w:sz w:val="22"/>
                <w:szCs w:val="22"/>
              </w:rPr>
            </w:pPr>
          </w:p>
        </w:tc>
        <w:tc>
          <w:tcPr>
            <w:tcW w:w="3062" w:type="dxa"/>
            <w:vMerge/>
            <w:vAlign w:val="center"/>
            <w:hideMark/>
          </w:tcPr>
          <w:p w14:paraId="2B2C801F" w14:textId="77777777" w:rsidR="007167FA" w:rsidRPr="00F415C8" w:rsidRDefault="007167FA" w:rsidP="00F415C8">
            <w:pPr>
              <w:spacing w:line="360" w:lineRule="auto"/>
              <w:rPr>
                <w:rFonts w:ascii="Palatino Linotype" w:hAnsi="Palatino Linotype" w:cs="Calibri"/>
                <w:sz w:val="22"/>
                <w:szCs w:val="22"/>
              </w:rPr>
            </w:pPr>
          </w:p>
        </w:tc>
        <w:tc>
          <w:tcPr>
            <w:tcW w:w="496" w:type="dxa"/>
            <w:vMerge/>
            <w:vAlign w:val="center"/>
            <w:hideMark/>
          </w:tcPr>
          <w:p w14:paraId="653BE5C6" w14:textId="77777777" w:rsidR="007167FA" w:rsidRPr="00F415C8" w:rsidRDefault="007167FA" w:rsidP="00F415C8">
            <w:pPr>
              <w:spacing w:line="360" w:lineRule="auto"/>
              <w:rPr>
                <w:rFonts w:ascii="Palatino Linotype" w:hAnsi="Palatino Linotype" w:cs="Calibri"/>
                <w:sz w:val="22"/>
                <w:szCs w:val="22"/>
              </w:rPr>
            </w:pPr>
          </w:p>
        </w:tc>
        <w:tc>
          <w:tcPr>
            <w:tcW w:w="1852" w:type="dxa"/>
            <w:vMerge/>
            <w:vAlign w:val="center"/>
            <w:hideMark/>
          </w:tcPr>
          <w:p w14:paraId="45EAC5D4" w14:textId="77777777" w:rsidR="007167FA" w:rsidRPr="00F415C8" w:rsidRDefault="007167FA" w:rsidP="00F415C8">
            <w:pPr>
              <w:spacing w:line="360" w:lineRule="auto"/>
              <w:rPr>
                <w:rFonts w:ascii="Palatino Linotype" w:hAnsi="Palatino Linotype" w:cs="Calibri"/>
                <w:sz w:val="22"/>
                <w:szCs w:val="22"/>
              </w:rPr>
            </w:pPr>
          </w:p>
        </w:tc>
        <w:tc>
          <w:tcPr>
            <w:tcW w:w="1932" w:type="dxa"/>
            <w:vMerge/>
            <w:vAlign w:val="center"/>
            <w:hideMark/>
          </w:tcPr>
          <w:p w14:paraId="5AB43B3E" w14:textId="77777777" w:rsidR="007167FA" w:rsidRPr="00F415C8" w:rsidRDefault="007167FA" w:rsidP="00F415C8">
            <w:pPr>
              <w:spacing w:line="360" w:lineRule="auto"/>
              <w:rPr>
                <w:rFonts w:ascii="Palatino Linotype" w:hAnsi="Palatino Linotype" w:cs="Calibri"/>
                <w:sz w:val="22"/>
                <w:szCs w:val="22"/>
              </w:rPr>
            </w:pPr>
          </w:p>
        </w:tc>
        <w:tc>
          <w:tcPr>
            <w:tcW w:w="1885" w:type="dxa"/>
            <w:vMerge/>
            <w:vAlign w:val="center"/>
            <w:hideMark/>
          </w:tcPr>
          <w:p w14:paraId="4F51A293" w14:textId="77777777" w:rsidR="007167FA" w:rsidRPr="00F415C8" w:rsidRDefault="007167FA" w:rsidP="00F415C8">
            <w:pPr>
              <w:spacing w:line="360" w:lineRule="auto"/>
              <w:rPr>
                <w:rFonts w:ascii="Palatino Linotype" w:hAnsi="Palatino Linotype" w:cs="Calibri"/>
                <w:sz w:val="22"/>
                <w:szCs w:val="22"/>
              </w:rPr>
            </w:pPr>
          </w:p>
        </w:tc>
      </w:tr>
      <w:tr w:rsidR="00F415C8" w:rsidRPr="00F415C8" w14:paraId="74AE22F2" w14:textId="77777777" w:rsidTr="00F415C8">
        <w:trPr>
          <w:trHeight w:val="4363"/>
        </w:trPr>
        <w:tc>
          <w:tcPr>
            <w:tcW w:w="525" w:type="dxa"/>
            <w:shd w:val="clear" w:color="auto" w:fill="auto"/>
            <w:noWrap/>
            <w:vAlign w:val="center"/>
            <w:hideMark/>
          </w:tcPr>
          <w:p w14:paraId="0BE5E1B4" w14:textId="77777777" w:rsidR="007167FA" w:rsidRPr="00F415C8" w:rsidRDefault="007167FA"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2.3</w:t>
            </w:r>
          </w:p>
        </w:tc>
        <w:tc>
          <w:tcPr>
            <w:tcW w:w="3062" w:type="dxa"/>
            <w:shd w:val="clear" w:color="auto" w:fill="auto"/>
            <w:hideMark/>
          </w:tcPr>
          <w:p w14:paraId="0D105D95" w14:textId="23543C19" w:rsidR="007167FA" w:rsidRPr="00F415C8" w:rsidRDefault="007167FA"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garantizar que cualquier cambio aplicado a calendario de tiempo de retención y/o modo de disposición se aplique inmediatamente a todas las series, subseries a las que </w:t>
            </w:r>
            <w:r w:rsidR="00EB40EC" w:rsidRPr="00F415C8">
              <w:rPr>
                <w:rFonts w:ascii="Palatino Linotype" w:hAnsi="Palatino Linotype" w:cs="Calibri"/>
                <w:sz w:val="22"/>
                <w:szCs w:val="22"/>
              </w:rPr>
              <w:t>esté</w:t>
            </w:r>
            <w:r w:rsidRPr="00F415C8">
              <w:rPr>
                <w:rFonts w:ascii="Palatino Linotype" w:hAnsi="Palatino Linotype" w:cs="Calibri"/>
                <w:sz w:val="22"/>
                <w:szCs w:val="22"/>
              </w:rPr>
              <w:t xml:space="preserve"> relacionado dicho calendario, según el instrumento de Tablas de Retención Documental - TRD. Los expedientes o </w:t>
            </w:r>
            <w:r w:rsidRPr="00F415C8">
              <w:rPr>
                <w:rFonts w:ascii="Palatino Linotype" w:hAnsi="Palatino Linotype" w:cs="Calibri"/>
                <w:sz w:val="22"/>
                <w:szCs w:val="22"/>
              </w:rPr>
              <w:lastRenderedPageBreak/>
              <w:t xml:space="preserve">documentos </w:t>
            </w:r>
            <w:r w:rsidR="00952391" w:rsidRPr="00F415C8">
              <w:rPr>
                <w:rFonts w:ascii="Palatino Linotype" w:hAnsi="Palatino Linotype" w:cs="Calibri"/>
                <w:sz w:val="22"/>
                <w:szCs w:val="22"/>
              </w:rPr>
              <w:t>cerrados anteriormente</w:t>
            </w:r>
            <w:r w:rsidRPr="00F415C8">
              <w:rPr>
                <w:rFonts w:ascii="Palatino Linotype" w:hAnsi="Palatino Linotype" w:cs="Calibri"/>
                <w:sz w:val="22"/>
                <w:szCs w:val="22"/>
              </w:rPr>
              <w:t xml:space="preserve"> a la fecha de este cambio, deben respetar el tiempo del calendario que </w:t>
            </w:r>
            <w:r w:rsidR="00EB40EC" w:rsidRPr="00F415C8">
              <w:rPr>
                <w:rFonts w:ascii="Palatino Linotype" w:hAnsi="Palatino Linotype" w:cs="Calibri"/>
                <w:sz w:val="22"/>
                <w:szCs w:val="22"/>
              </w:rPr>
              <w:t>tenía</w:t>
            </w:r>
            <w:r w:rsidRPr="00F415C8">
              <w:rPr>
                <w:rFonts w:ascii="Palatino Linotype" w:hAnsi="Palatino Linotype" w:cs="Calibri"/>
                <w:sz w:val="22"/>
                <w:szCs w:val="22"/>
              </w:rPr>
              <w:t xml:space="preserve"> relacionado al momento del cierre del expediente.</w:t>
            </w:r>
          </w:p>
        </w:tc>
        <w:tc>
          <w:tcPr>
            <w:tcW w:w="496" w:type="dxa"/>
            <w:shd w:val="clear" w:color="auto" w:fill="auto"/>
            <w:noWrap/>
            <w:vAlign w:val="center"/>
            <w:hideMark/>
          </w:tcPr>
          <w:p w14:paraId="47E2D088" w14:textId="77777777" w:rsidR="007167FA" w:rsidRPr="00F415C8" w:rsidRDefault="007167FA"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1852" w:type="dxa"/>
            <w:shd w:val="clear" w:color="auto" w:fill="auto"/>
            <w:vAlign w:val="center"/>
            <w:hideMark/>
          </w:tcPr>
          <w:p w14:paraId="6366BC1C" w14:textId="77777777" w:rsidR="007167FA" w:rsidRPr="00F415C8" w:rsidRDefault="007167FA"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r w:rsidRPr="00F415C8">
              <w:rPr>
                <w:rFonts w:ascii="Palatino Linotype" w:hAnsi="Palatino Linotype" w:cs="Calibri"/>
                <w:sz w:val="22"/>
                <w:szCs w:val="22"/>
              </w:rPr>
              <w:br/>
            </w:r>
            <w:r w:rsidRPr="00F415C8">
              <w:rPr>
                <w:rFonts w:ascii="Palatino Linotype" w:hAnsi="Palatino Linotype" w:cs="Calibri"/>
                <w:sz w:val="22"/>
                <w:szCs w:val="22"/>
              </w:rPr>
              <w:br/>
              <w:t>RETENCION Y DISPOSICION FINAL</w:t>
            </w:r>
          </w:p>
        </w:tc>
        <w:tc>
          <w:tcPr>
            <w:tcW w:w="1932" w:type="dxa"/>
            <w:shd w:val="clear" w:color="auto" w:fill="auto"/>
            <w:vAlign w:val="center"/>
            <w:hideMark/>
          </w:tcPr>
          <w:p w14:paraId="774B5BAE" w14:textId="77777777" w:rsidR="007167FA" w:rsidRPr="00F415C8" w:rsidRDefault="007167FA"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r w:rsidRPr="00F415C8">
              <w:rPr>
                <w:rFonts w:ascii="Palatino Linotype" w:hAnsi="Palatino Linotype" w:cs="Calibri"/>
                <w:sz w:val="22"/>
                <w:szCs w:val="22"/>
              </w:rPr>
              <w:br/>
            </w:r>
            <w:r w:rsidRPr="00F415C8">
              <w:rPr>
                <w:rFonts w:ascii="Palatino Linotype" w:hAnsi="Palatino Linotype" w:cs="Calibri"/>
                <w:sz w:val="22"/>
                <w:szCs w:val="22"/>
              </w:rPr>
              <w:br/>
              <w:t>GESTOR DE RECORDS MANAGEMENT</w:t>
            </w:r>
          </w:p>
        </w:tc>
        <w:tc>
          <w:tcPr>
            <w:tcW w:w="1885" w:type="dxa"/>
            <w:shd w:val="clear" w:color="auto" w:fill="auto"/>
            <w:vAlign w:val="center"/>
            <w:hideMark/>
          </w:tcPr>
          <w:p w14:paraId="2109166D" w14:textId="77777777" w:rsidR="007167FA" w:rsidRPr="00F415C8" w:rsidRDefault="007167FA"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TABLAS DE RETENCION DOCUMENTAL</w:t>
            </w:r>
            <w:r w:rsidRPr="00F415C8">
              <w:rPr>
                <w:rFonts w:ascii="Palatino Linotype" w:hAnsi="Palatino Linotype" w:cs="Calibri"/>
                <w:sz w:val="22"/>
                <w:szCs w:val="22"/>
              </w:rPr>
              <w:br/>
            </w:r>
            <w:r w:rsidRPr="00F415C8">
              <w:rPr>
                <w:rFonts w:ascii="Palatino Linotype" w:hAnsi="Palatino Linotype" w:cs="Calibri"/>
                <w:sz w:val="22"/>
                <w:szCs w:val="22"/>
              </w:rPr>
              <w:br/>
              <w:t>DICCIONARIO DE DATOS (METADATOS)</w:t>
            </w:r>
          </w:p>
        </w:tc>
      </w:tr>
      <w:tr w:rsidR="00F415C8" w:rsidRPr="00F415C8" w14:paraId="58796C2C" w14:textId="77777777" w:rsidTr="00F415C8">
        <w:trPr>
          <w:trHeight w:val="3180"/>
        </w:trPr>
        <w:tc>
          <w:tcPr>
            <w:tcW w:w="525" w:type="dxa"/>
            <w:vMerge w:val="restart"/>
            <w:shd w:val="clear" w:color="auto" w:fill="auto"/>
            <w:noWrap/>
            <w:vAlign w:val="center"/>
            <w:hideMark/>
          </w:tcPr>
          <w:p w14:paraId="577F8577" w14:textId="77777777" w:rsidR="007167FA" w:rsidRPr="00F415C8" w:rsidRDefault="007167FA"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2.4</w:t>
            </w:r>
          </w:p>
        </w:tc>
        <w:tc>
          <w:tcPr>
            <w:tcW w:w="3062" w:type="dxa"/>
            <w:shd w:val="clear" w:color="auto" w:fill="auto"/>
            <w:hideMark/>
          </w:tcPr>
          <w:p w14:paraId="52300144" w14:textId="77777777" w:rsidR="007167FA" w:rsidRPr="00F415C8" w:rsidRDefault="007167FA"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deben permitir como mínimo las siguientes modos de disposición que se puedan aplicar:</w:t>
            </w:r>
            <w:r w:rsidRPr="00F415C8">
              <w:rPr>
                <w:rFonts w:ascii="Palatino Linotype" w:hAnsi="Palatino Linotype" w:cs="Calibri"/>
                <w:sz w:val="22"/>
                <w:szCs w:val="22"/>
              </w:rPr>
              <w:br/>
            </w:r>
            <w:r w:rsidRPr="00F415C8">
              <w:rPr>
                <w:rFonts w:ascii="Palatino Linotype" w:hAnsi="Palatino Linotype" w:cs="Calibri"/>
                <w:sz w:val="22"/>
                <w:szCs w:val="22"/>
              </w:rPr>
              <w:br/>
              <w:t>- Conservación permanente.</w:t>
            </w:r>
            <w:r w:rsidRPr="00F415C8">
              <w:rPr>
                <w:rFonts w:ascii="Palatino Linotype" w:hAnsi="Palatino Linotype" w:cs="Calibri"/>
                <w:sz w:val="22"/>
                <w:szCs w:val="22"/>
              </w:rPr>
              <w:br/>
              <w:t>- Eliminación automática.</w:t>
            </w:r>
            <w:r w:rsidRPr="00F415C8">
              <w:rPr>
                <w:rFonts w:ascii="Palatino Linotype" w:hAnsi="Palatino Linotype" w:cs="Calibri"/>
                <w:sz w:val="22"/>
                <w:szCs w:val="22"/>
              </w:rPr>
              <w:br/>
              <w:t xml:space="preserve">- Eliminación con </w:t>
            </w:r>
            <w:r w:rsidRPr="00F415C8">
              <w:rPr>
                <w:rFonts w:ascii="Palatino Linotype" w:hAnsi="Palatino Linotype" w:cs="Calibri"/>
                <w:sz w:val="22"/>
                <w:szCs w:val="22"/>
              </w:rPr>
              <w:lastRenderedPageBreak/>
              <w:t>autorización del rol administrador.</w:t>
            </w:r>
            <w:r w:rsidRPr="00F415C8">
              <w:rPr>
                <w:rFonts w:ascii="Palatino Linotype" w:hAnsi="Palatino Linotype" w:cs="Calibri"/>
                <w:sz w:val="22"/>
                <w:szCs w:val="22"/>
              </w:rPr>
              <w:br/>
              <w:t>- Transferencia.</w:t>
            </w:r>
            <w:r w:rsidRPr="00F415C8">
              <w:rPr>
                <w:rFonts w:ascii="Palatino Linotype" w:hAnsi="Palatino Linotype" w:cs="Calibri"/>
                <w:sz w:val="22"/>
                <w:szCs w:val="22"/>
              </w:rPr>
              <w:br/>
              <w:t>- Selección.</w:t>
            </w:r>
          </w:p>
        </w:tc>
        <w:tc>
          <w:tcPr>
            <w:tcW w:w="496" w:type="dxa"/>
            <w:vMerge w:val="restart"/>
            <w:shd w:val="clear" w:color="auto" w:fill="auto"/>
            <w:noWrap/>
            <w:vAlign w:val="center"/>
            <w:hideMark/>
          </w:tcPr>
          <w:p w14:paraId="16AD8225" w14:textId="77777777" w:rsidR="007167FA" w:rsidRPr="00F415C8" w:rsidRDefault="007167FA"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1852" w:type="dxa"/>
            <w:vMerge w:val="restart"/>
            <w:shd w:val="clear" w:color="auto" w:fill="auto"/>
            <w:vAlign w:val="center"/>
            <w:hideMark/>
          </w:tcPr>
          <w:p w14:paraId="19668343" w14:textId="77777777" w:rsidR="007167FA" w:rsidRPr="00F415C8" w:rsidRDefault="007167FA"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r w:rsidRPr="00F415C8">
              <w:rPr>
                <w:rFonts w:ascii="Palatino Linotype" w:hAnsi="Palatino Linotype" w:cs="Calibri"/>
                <w:sz w:val="22"/>
                <w:szCs w:val="22"/>
              </w:rPr>
              <w:br/>
            </w:r>
            <w:r w:rsidRPr="00F415C8">
              <w:rPr>
                <w:rFonts w:ascii="Palatino Linotype" w:hAnsi="Palatino Linotype" w:cs="Calibri"/>
                <w:sz w:val="22"/>
                <w:szCs w:val="22"/>
              </w:rPr>
              <w:br/>
              <w:t>RETENCION Y DISPOSICION FINAL</w:t>
            </w:r>
          </w:p>
        </w:tc>
        <w:tc>
          <w:tcPr>
            <w:tcW w:w="1932" w:type="dxa"/>
            <w:vMerge w:val="restart"/>
            <w:shd w:val="clear" w:color="auto" w:fill="auto"/>
            <w:vAlign w:val="center"/>
            <w:hideMark/>
          </w:tcPr>
          <w:p w14:paraId="0CC64F33" w14:textId="77777777" w:rsidR="007167FA" w:rsidRPr="00F415C8" w:rsidRDefault="007167FA"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r w:rsidRPr="00F415C8">
              <w:rPr>
                <w:rFonts w:ascii="Palatino Linotype" w:hAnsi="Palatino Linotype" w:cs="Calibri"/>
                <w:sz w:val="22"/>
                <w:szCs w:val="22"/>
              </w:rPr>
              <w:br/>
            </w:r>
            <w:r w:rsidRPr="00F415C8">
              <w:rPr>
                <w:rFonts w:ascii="Palatino Linotype" w:hAnsi="Palatino Linotype" w:cs="Calibri"/>
                <w:sz w:val="22"/>
                <w:szCs w:val="22"/>
              </w:rPr>
              <w:br/>
              <w:t>GESTOR DE RECORDS MANAGEMENT</w:t>
            </w:r>
          </w:p>
        </w:tc>
        <w:tc>
          <w:tcPr>
            <w:tcW w:w="1885" w:type="dxa"/>
            <w:vMerge w:val="restart"/>
            <w:shd w:val="clear" w:color="auto" w:fill="auto"/>
            <w:vAlign w:val="center"/>
            <w:hideMark/>
          </w:tcPr>
          <w:p w14:paraId="2ED9114C" w14:textId="77777777" w:rsidR="007167FA" w:rsidRPr="00F415C8" w:rsidRDefault="007167FA"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TABLAS DE RETENCION DOCUMENTAL</w:t>
            </w:r>
            <w:r w:rsidRPr="00F415C8">
              <w:rPr>
                <w:rFonts w:ascii="Palatino Linotype" w:hAnsi="Palatino Linotype" w:cs="Calibri"/>
                <w:sz w:val="22"/>
                <w:szCs w:val="22"/>
              </w:rPr>
              <w:br/>
            </w:r>
            <w:r w:rsidRPr="00F415C8">
              <w:rPr>
                <w:rFonts w:ascii="Palatino Linotype" w:hAnsi="Palatino Linotype" w:cs="Calibri"/>
                <w:sz w:val="22"/>
                <w:szCs w:val="22"/>
              </w:rPr>
              <w:br/>
              <w:t>DICCIONARIO DE DATOS (METADATOS)</w:t>
            </w:r>
          </w:p>
        </w:tc>
      </w:tr>
      <w:tr w:rsidR="00F415C8" w:rsidRPr="00F415C8" w14:paraId="76A7EF11" w14:textId="77777777" w:rsidTr="00F415C8">
        <w:trPr>
          <w:trHeight w:val="326"/>
        </w:trPr>
        <w:tc>
          <w:tcPr>
            <w:tcW w:w="525" w:type="dxa"/>
            <w:vMerge/>
            <w:vAlign w:val="center"/>
            <w:hideMark/>
          </w:tcPr>
          <w:p w14:paraId="4537AC7A" w14:textId="77777777" w:rsidR="007167FA" w:rsidRPr="00F415C8" w:rsidRDefault="007167FA" w:rsidP="00F415C8">
            <w:pPr>
              <w:spacing w:line="360" w:lineRule="auto"/>
              <w:rPr>
                <w:rFonts w:ascii="Palatino Linotype" w:hAnsi="Palatino Linotype" w:cs="Calibri"/>
                <w:b/>
                <w:bCs/>
                <w:sz w:val="22"/>
                <w:szCs w:val="22"/>
              </w:rPr>
            </w:pPr>
          </w:p>
        </w:tc>
        <w:tc>
          <w:tcPr>
            <w:tcW w:w="3062" w:type="dxa"/>
            <w:shd w:val="clear" w:color="auto" w:fill="auto"/>
            <w:hideMark/>
          </w:tcPr>
          <w:p w14:paraId="03E08BA8" w14:textId="77777777" w:rsidR="007167FA" w:rsidRPr="00F415C8" w:rsidRDefault="007167FA"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w:t>
            </w:r>
          </w:p>
        </w:tc>
        <w:tc>
          <w:tcPr>
            <w:tcW w:w="496" w:type="dxa"/>
            <w:vMerge/>
            <w:vAlign w:val="center"/>
            <w:hideMark/>
          </w:tcPr>
          <w:p w14:paraId="585A5C82" w14:textId="77777777" w:rsidR="007167FA" w:rsidRPr="00F415C8" w:rsidRDefault="007167FA" w:rsidP="00F415C8">
            <w:pPr>
              <w:spacing w:line="360" w:lineRule="auto"/>
              <w:rPr>
                <w:rFonts w:ascii="Palatino Linotype" w:hAnsi="Palatino Linotype" w:cs="Calibri"/>
                <w:sz w:val="22"/>
                <w:szCs w:val="22"/>
              </w:rPr>
            </w:pPr>
          </w:p>
        </w:tc>
        <w:tc>
          <w:tcPr>
            <w:tcW w:w="1852" w:type="dxa"/>
            <w:vMerge/>
            <w:vAlign w:val="center"/>
            <w:hideMark/>
          </w:tcPr>
          <w:p w14:paraId="1D9BD513" w14:textId="77777777" w:rsidR="007167FA" w:rsidRPr="00F415C8" w:rsidRDefault="007167FA" w:rsidP="00F415C8">
            <w:pPr>
              <w:spacing w:line="360" w:lineRule="auto"/>
              <w:rPr>
                <w:rFonts w:ascii="Palatino Linotype" w:hAnsi="Palatino Linotype" w:cs="Calibri"/>
                <w:sz w:val="22"/>
                <w:szCs w:val="22"/>
              </w:rPr>
            </w:pPr>
          </w:p>
        </w:tc>
        <w:tc>
          <w:tcPr>
            <w:tcW w:w="1932" w:type="dxa"/>
            <w:vMerge/>
            <w:vAlign w:val="center"/>
            <w:hideMark/>
          </w:tcPr>
          <w:p w14:paraId="7E49F850" w14:textId="77777777" w:rsidR="007167FA" w:rsidRPr="00F415C8" w:rsidRDefault="007167FA" w:rsidP="00F415C8">
            <w:pPr>
              <w:spacing w:line="360" w:lineRule="auto"/>
              <w:rPr>
                <w:rFonts w:ascii="Palatino Linotype" w:hAnsi="Palatino Linotype" w:cs="Calibri"/>
                <w:sz w:val="22"/>
                <w:szCs w:val="22"/>
              </w:rPr>
            </w:pPr>
          </w:p>
        </w:tc>
        <w:tc>
          <w:tcPr>
            <w:tcW w:w="1885" w:type="dxa"/>
            <w:vMerge/>
            <w:vAlign w:val="center"/>
            <w:hideMark/>
          </w:tcPr>
          <w:p w14:paraId="76C82107" w14:textId="77777777" w:rsidR="007167FA" w:rsidRPr="00F415C8" w:rsidRDefault="007167FA" w:rsidP="00F415C8">
            <w:pPr>
              <w:spacing w:line="360" w:lineRule="auto"/>
              <w:rPr>
                <w:rFonts w:ascii="Palatino Linotype" w:hAnsi="Palatino Linotype" w:cs="Calibri"/>
                <w:sz w:val="22"/>
                <w:szCs w:val="22"/>
              </w:rPr>
            </w:pPr>
          </w:p>
        </w:tc>
      </w:tr>
      <w:tr w:rsidR="00F415C8" w:rsidRPr="00F415C8" w14:paraId="48E97582" w14:textId="77777777" w:rsidTr="00F415C8">
        <w:trPr>
          <w:trHeight w:val="1278"/>
        </w:trPr>
        <w:tc>
          <w:tcPr>
            <w:tcW w:w="525" w:type="dxa"/>
            <w:vMerge w:val="restart"/>
            <w:shd w:val="clear" w:color="auto" w:fill="auto"/>
            <w:noWrap/>
            <w:vAlign w:val="center"/>
            <w:hideMark/>
          </w:tcPr>
          <w:p w14:paraId="238B642D" w14:textId="77777777" w:rsidR="007167FA" w:rsidRPr="00F415C8" w:rsidRDefault="007167FA"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2.5</w:t>
            </w:r>
          </w:p>
        </w:tc>
        <w:tc>
          <w:tcPr>
            <w:tcW w:w="3062" w:type="dxa"/>
            <w:vMerge w:val="restart"/>
            <w:shd w:val="clear" w:color="auto" w:fill="auto"/>
            <w:hideMark/>
          </w:tcPr>
          <w:p w14:paraId="358ED5B6" w14:textId="49682EFD" w:rsidR="007167FA" w:rsidRPr="00F415C8" w:rsidRDefault="007167FA"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w:t>
            </w:r>
            <w:r w:rsidR="00EB40EC" w:rsidRPr="00F415C8">
              <w:rPr>
                <w:rFonts w:ascii="Palatino Linotype" w:hAnsi="Palatino Linotype" w:cs="Calibri"/>
                <w:sz w:val="22"/>
                <w:szCs w:val="22"/>
              </w:rPr>
              <w:t>estar</w:t>
            </w:r>
            <w:r w:rsidRPr="00F415C8">
              <w:rPr>
                <w:rFonts w:ascii="Palatino Linotype" w:hAnsi="Palatino Linotype" w:cs="Calibri"/>
                <w:sz w:val="22"/>
                <w:szCs w:val="22"/>
              </w:rPr>
              <w:t xml:space="preserve"> en capacidad parametrizar los </w:t>
            </w:r>
            <w:r w:rsidR="00EB40EC" w:rsidRPr="00F415C8">
              <w:rPr>
                <w:rFonts w:ascii="Palatino Linotype" w:hAnsi="Palatino Linotype" w:cs="Calibri"/>
                <w:sz w:val="22"/>
                <w:szCs w:val="22"/>
              </w:rPr>
              <w:t>límites</w:t>
            </w:r>
            <w:r w:rsidRPr="00F415C8">
              <w:rPr>
                <w:rFonts w:ascii="Palatino Linotype" w:hAnsi="Palatino Linotype" w:cs="Calibri"/>
                <w:sz w:val="22"/>
                <w:szCs w:val="22"/>
              </w:rPr>
              <w:t xml:space="preserve"> de duración (mínimo y máximo) de los tiempos de retención según lo establecido por la JEP, en el instrumento de Tablas de Retención Documental - TRD, para cada una de las subseries </w:t>
            </w:r>
            <w:r w:rsidR="00EB40EC" w:rsidRPr="00F415C8">
              <w:rPr>
                <w:rFonts w:ascii="Palatino Linotype" w:hAnsi="Palatino Linotype" w:cs="Calibri"/>
                <w:sz w:val="22"/>
                <w:szCs w:val="22"/>
              </w:rPr>
              <w:t>documentales</w:t>
            </w:r>
            <w:r w:rsidRPr="00F415C8">
              <w:rPr>
                <w:rFonts w:ascii="Palatino Linotype" w:hAnsi="Palatino Linotype" w:cs="Calibri"/>
                <w:sz w:val="22"/>
                <w:szCs w:val="22"/>
              </w:rPr>
              <w:t>.</w:t>
            </w:r>
          </w:p>
        </w:tc>
        <w:tc>
          <w:tcPr>
            <w:tcW w:w="496" w:type="dxa"/>
            <w:vMerge w:val="restart"/>
            <w:shd w:val="clear" w:color="auto" w:fill="auto"/>
            <w:noWrap/>
            <w:vAlign w:val="center"/>
            <w:hideMark/>
          </w:tcPr>
          <w:p w14:paraId="43A965E8" w14:textId="77777777" w:rsidR="007167FA" w:rsidRPr="00F415C8" w:rsidRDefault="007167FA"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52" w:type="dxa"/>
            <w:vMerge w:val="restart"/>
            <w:shd w:val="clear" w:color="auto" w:fill="auto"/>
            <w:vAlign w:val="center"/>
            <w:hideMark/>
          </w:tcPr>
          <w:p w14:paraId="54B7575D" w14:textId="77777777" w:rsidR="007167FA" w:rsidRPr="00F415C8" w:rsidRDefault="007167FA"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r w:rsidRPr="00F415C8">
              <w:rPr>
                <w:rFonts w:ascii="Palatino Linotype" w:hAnsi="Palatino Linotype" w:cs="Calibri"/>
                <w:sz w:val="22"/>
                <w:szCs w:val="22"/>
              </w:rPr>
              <w:br/>
            </w:r>
            <w:r w:rsidRPr="00F415C8">
              <w:rPr>
                <w:rFonts w:ascii="Palatino Linotype" w:hAnsi="Palatino Linotype" w:cs="Calibri"/>
                <w:sz w:val="22"/>
                <w:szCs w:val="22"/>
              </w:rPr>
              <w:br/>
              <w:t>RETENCION Y DISPOSICION FINAL</w:t>
            </w:r>
          </w:p>
        </w:tc>
        <w:tc>
          <w:tcPr>
            <w:tcW w:w="1932" w:type="dxa"/>
            <w:vMerge w:val="restart"/>
            <w:shd w:val="clear" w:color="auto" w:fill="auto"/>
            <w:vAlign w:val="center"/>
            <w:hideMark/>
          </w:tcPr>
          <w:p w14:paraId="189F5BB6" w14:textId="77777777" w:rsidR="007167FA" w:rsidRPr="00F415C8" w:rsidRDefault="007167FA"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r w:rsidRPr="00F415C8">
              <w:rPr>
                <w:rFonts w:ascii="Palatino Linotype" w:hAnsi="Palatino Linotype" w:cs="Calibri"/>
                <w:sz w:val="22"/>
                <w:szCs w:val="22"/>
              </w:rPr>
              <w:br/>
            </w:r>
            <w:r w:rsidRPr="00F415C8">
              <w:rPr>
                <w:rFonts w:ascii="Palatino Linotype" w:hAnsi="Palatino Linotype" w:cs="Calibri"/>
                <w:sz w:val="22"/>
                <w:szCs w:val="22"/>
              </w:rPr>
              <w:br/>
              <w:t>GESTOR DE RECORDS MANAGEMENT</w:t>
            </w:r>
          </w:p>
        </w:tc>
        <w:tc>
          <w:tcPr>
            <w:tcW w:w="1885" w:type="dxa"/>
            <w:vMerge w:val="restart"/>
            <w:shd w:val="clear" w:color="auto" w:fill="auto"/>
            <w:vAlign w:val="center"/>
            <w:hideMark/>
          </w:tcPr>
          <w:p w14:paraId="348E0F30" w14:textId="77777777" w:rsidR="007167FA" w:rsidRPr="00F415C8" w:rsidRDefault="007167FA"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TABLAS DE RETENCION DOCUMENTAL</w:t>
            </w:r>
          </w:p>
        </w:tc>
      </w:tr>
      <w:tr w:rsidR="00F415C8" w:rsidRPr="00F415C8" w14:paraId="17656A3B" w14:textId="77777777" w:rsidTr="00F415C8">
        <w:trPr>
          <w:trHeight w:val="1372"/>
        </w:trPr>
        <w:tc>
          <w:tcPr>
            <w:tcW w:w="525" w:type="dxa"/>
            <w:vMerge/>
            <w:vAlign w:val="center"/>
            <w:hideMark/>
          </w:tcPr>
          <w:p w14:paraId="3F4DEA99" w14:textId="77777777" w:rsidR="007167FA" w:rsidRPr="00F415C8" w:rsidRDefault="007167FA" w:rsidP="00F415C8">
            <w:pPr>
              <w:spacing w:line="360" w:lineRule="auto"/>
              <w:rPr>
                <w:rFonts w:ascii="Palatino Linotype" w:hAnsi="Palatino Linotype" w:cs="Calibri"/>
                <w:b/>
                <w:bCs/>
                <w:sz w:val="22"/>
                <w:szCs w:val="22"/>
              </w:rPr>
            </w:pPr>
          </w:p>
        </w:tc>
        <w:tc>
          <w:tcPr>
            <w:tcW w:w="3062" w:type="dxa"/>
            <w:vMerge/>
            <w:vAlign w:val="center"/>
            <w:hideMark/>
          </w:tcPr>
          <w:p w14:paraId="2B2DB86A" w14:textId="77777777" w:rsidR="007167FA" w:rsidRPr="00F415C8" w:rsidRDefault="007167FA" w:rsidP="00F415C8">
            <w:pPr>
              <w:spacing w:line="360" w:lineRule="auto"/>
              <w:rPr>
                <w:rFonts w:ascii="Palatino Linotype" w:hAnsi="Palatino Linotype" w:cs="Calibri"/>
                <w:sz w:val="22"/>
                <w:szCs w:val="22"/>
              </w:rPr>
            </w:pPr>
          </w:p>
        </w:tc>
        <w:tc>
          <w:tcPr>
            <w:tcW w:w="496" w:type="dxa"/>
            <w:vMerge/>
            <w:vAlign w:val="center"/>
            <w:hideMark/>
          </w:tcPr>
          <w:p w14:paraId="14088344" w14:textId="77777777" w:rsidR="007167FA" w:rsidRPr="00F415C8" w:rsidRDefault="007167FA" w:rsidP="00F415C8">
            <w:pPr>
              <w:spacing w:line="360" w:lineRule="auto"/>
              <w:rPr>
                <w:rFonts w:ascii="Palatino Linotype" w:hAnsi="Palatino Linotype" w:cs="Calibri"/>
                <w:sz w:val="22"/>
                <w:szCs w:val="22"/>
              </w:rPr>
            </w:pPr>
          </w:p>
        </w:tc>
        <w:tc>
          <w:tcPr>
            <w:tcW w:w="1852" w:type="dxa"/>
            <w:vMerge/>
            <w:vAlign w:val="center"/>
            <w:hideMark/>
          </w:tcPr>
          <w:p w14:paraId="25A0897E" w14:textId="77777777" w:rsidR="007167FA" w:rsidRPr="00F415C8" w:rsidRDefault="007167FA" w:rsidP="00F415C8">
            <w:pPr>
              <w:spacing w:line="360" w:lineRule="auto"/>
              <w:rPr>
                <w:rFonts w:ascii="Palatino Linotype" w:hAnsi="Palatino Linotype" w:cs="Calibri"/>
                <w:sz w:val="22"/>
                <w:szCs w:val="22"/>
              </w:rPr>
            </w:pPr>
          </w:p>
        </w:tc>
        <w:tc>
          <w:tcPr>
            <w:tcW w:w="1932" w:type="dxa"/>
            <w:vMerge/>
            <w:vAlign w:val="center"/>
            <w:hideMark/>
          </w:tcPr>
          <w:p w14:paraId="1AC76CAF" w14:textId="77777777" w:rsidR="007167FA" w:rsidRPr="00F415C8" w:rsidRDefault="007167FA" w:rsidP="00F415C8">
            <w:pPr>
              <w:spacing w:line="360" w:lineRule="auto"/>
              <w:rPr>
                <w:rFonts w:ascii="Palatino Linotype" w:hAnsi="Palatino Linotype" w:cs="Calibri"/>
                <w:sz w:val="22"/>
                <w:szCs w:val="22"/>
              </w:rPr>
            </w:pPr>
          </w:p>
        </w:tc>
        <w:tc>
          <w:tcPr>
            <w:tcW w:w="1885" w:type="dxa"/>
            <w:vMerge/>
            <w:vAlign w:val="center"/>
            <w:hideMark/>
          </w:tcPr>
          <w:p w14:paraId="6FA13B1B" w14:textId="77777777" w:rsidR="007167FA" w:rsidRPr="00F415C8" w:rsidRDefault="007167FA" w:rsidP="00F415C8">
            <w:pPr>
              <w:spacing w:line="360" w:lineRule="auto"/>
              <w:rPr>
                <w:rFonts w:ascii="Palatino Linotype" w:hAnsi="Palatino Linotype" w:cs="Calibri"/>
                <w:sz w:val="22"/>
                <w:szCs w:val="22"/>
              </w:rPr>
            </w:pPr>
          </w:p>
        </w:tc>
      </w:tr>
      <w:tr w:rsidR="00F415C8" w:rsidRPr="00F415C8" w14:paraId="6362F33B" w14:textId="77777777" w:rsidTr="00F415C8">
        <w:trPr>
          <w:trHeight w:val="1278"/>
        </w:trPr>
        <w:tc>
          <w:tcPr>
            <w:tcW w:w="525" w:type="dxa"/>
            <w:vMerge w:val="restart"/>
            <w:shd w:val="clear" w:color="auto" w:fill="auto"/>
            <w:noWrap/>
            <w:vAlign w:val="center"/>
            <w:hideMark/>
          </w:tcPr>
          <w:p w14:paraId="28A910CF" w14:textId="77777777" w:rsidR="007167FA" w:rsidRPr="00F415C8" w:rsidRDefault="007167FA"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2.6</w:t>
            </w:r>
          </w:p>
        </w:tc>
        <w:tc>
          <w:tcPr>
            <w:tcW w:w="3062" w:type="dxa"/>
            <w:vMerge w:val="restart"/>
            <w:shd w:val="clear" w:color="auto" w:fill="auto"/>
            <w:hideMark/>
          </w:tcPr>
          <w:p w14:paraId="78F69197" w14:textId="77777777" w:rsidR="007167FA" w:rsidRPr="00F415C8" w:rsidRDefault="007167FA"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activar automáticamente una alerta al supervisor de cada una de las subseries documentales establecidas en el instrumento de Tablas de Retención Documental - TRD, validadas por la JEP, cuando el periodo de retención configurado al expediente relacionado a dicha subserie, ha cumplido el tiempo establecido.</w:t>
            </w:r>
          </w:p>
        </w:tc>
        <w:tc>
          <w:tcPr>
            <w:tcW w:w="496" w:type="dxa"/>
            <w:vMerge w:val="restart"/>
            <w:shd w:val="clear" w:color="auto" w:fill="auto"/>
            <w:noWrap/>
            <w:vAlign w:val="center"/>
            <w:hideMark/>
          </w:tcPr>
          <w:p w14:paraId="263C3722" w14:textId="77777777" w:rsidR="007167FA" w:rsidRPr="00F415C8" w:rsidRDefault="007167FA"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52" w:type="dxa"/>
            <w:vMerge w:val="restart"/>
            <w:shd w:val="clear" w:color="auto" w:fill="auto"/>
            <w:vAlign w:val="center"/>
            <w:hideMark/>
          </w:tcPr>
          <w:p w14:paraId="6F1BCEC4" w14:textId="77777777" w:rsidR="007167FA" w:rsidRPr="00F415C8" w:rsidRDefault="007167FA"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r w:rsidRPr="00F415C8">
              <w:rPr>
                <w:rFonts w:ascii="Palatino Linotype" w:hAnsi="Palatino Linotype" w:cs="Calibri"/>
                <w:sz w:val="22"/>
                <w:szCs w:val="22"/>
              </w:rPr>
              <w:br/>
            </w:r>
            <w:r w:rsidRPr="00F415C8">
              <w:rPr>
                <w:rFonts w:ascii="Palatino Linotype" w:hAnsi="Palatino Linotype" w:cs="Calibri"/>
                <w:sz w:val="22"/>
                <w:szCs w:val="22"/>
              </w:rPr>
              <w:br/>
              <w:t>RETENCION Y DISPOSICION FINAL</w:t>
            </w:r>
          </w:p>
        </w:tc>
        <w:tc>
          <w:tcPr>
            <w:tcW w:w="1932" w:type="dxa"/>
            <w:vMerge w:val="restart"/>
            <w:shd w:val="clear" w:color="auto" w:fill="auto"/>
            <w:vAlign w:val="center"/>
            <w:hideMark/>
          </w:tcPr>
          <w:p w14:paraId="18D836FB" w14:textId="77777777" w:rsidR="007167FA" w:rsidRPr="00F415C8" w:rsidRDefault="007167FA"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r w:rsidRPr="00F415C8">
              <w:rPr>
                <w:rFonts w:ascii="Palatino Linotype" w:hAnsi="Palatino Linotype" w:cs="Calibri"/>
                <w:sz w:val="22"/>
                <w:szCs w:val="22"/>
              </w:rPr>
              <w:br/>
            </w:r>
            <w:r w:rsidRPr="00F415C8">
              <w:rPr>
                <w:rFonts w:ascii="Palatino Linotype" w:hAnsi="Palatino Linotype" w:cs="Calibri"/>
                <w:sz w:val="22"/>
                <w:szCs w:val="22"/>
              </w:rPr>
              <w:br/>
              <w:t>GESTOR DE RECORDS MANAGEMENT</w:t>
            </w:r>
          </w:p>
        </w:tc>
        <w:tc>
          <w:tcPr>
            <w:tcW w:w="1885" w:type="dxa"/>
            <w:vMerge w:val="restart"/>
            <w:shd w:val="clear" w:color="auto" w:fill="auto"/>
            <w:vAlign w:val="center"/>
            <w:hideMark/>
          </w:tcPr>
          <w:p w14:paraId="39C205BD" w14:textId="77777777" w:rsidR="007167FA" w:rsidRPr="00F415C8" w:rsidRDefault="007167FA"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TABLAS DE RETENCION DOCUMENTAL</w:t>
            </w:r>
          </w:p>
        </w:tc>
      </w:tr>
      <w:tr w:rsidR="00F415C8" w:rsidRPr="00F415C8" w14:paraId="21E8CE50" w14:textId="77777777" w:rsidTr="00F415C8">
        <w:trPr>
          <w:trHeight w:val="2075"/>
        </w:trPr>
        <w:tc>
          <w:tcPr>
            <w:tcW w:w="525" w:type="dxa"/>
            <w:vMerge/>
            <w:vAlign w:val="center"/>
            <w:hideMark/>
          </w:tcPr>
          <w:p w14:paraId="661A1AE3" w14:textId="77777777" w:rsidR="007167FA" w:rsidRPr="00F415C8" w:rsidRDefault="007167FA" w:rsidP="00F415C8">
            <w:pPr>
              <w:spacing w:line="360" w:lineRule="auto"/>
              <w:rPr>
                <w:rFonts w:ascii="Palatino Linotype" w:hAnsi="Palatino Linotype" w:cs="Calibri"/>
                <w:b/>
                <w:bCs/>
                <w:sz w:val="22"/>
                <w:szCs w:val="22"/>
              </w:rPr>
            </w:pPr>
          </w:p>
        </w:tc>
        <w:tc>
          <w:tcPr>
            <w:tcW w:w="3062" w:type="dxa"/>
            <w:vMerge/>
            <w:vAlign w:val="center"/>
            <w:hideMark/>
          </w:tcPr>
          <w:p w14:paraId="12866B5B" w14:textId="77777777" w:rsidR="007167FA" w:rsidRPr="00F415C8" w:rsidRDefault="007167FA" w:rsidP="00F415C8">
            <w:pPr>
              <w:spacing w:line="360" w:lineRule="auto"/>
              <w:rPr>
                <w:rFonts w:ascii="Palatino Linotype" w:hAnsi="Palatino Linotype" w:cs="Calibri"/>
                <w:sz w:val="22"/>
                <w:szCs w:val="22"/>
              </w:rPr>
            </w:pPr>
          </w:p>
        </w:tc>
        <w:tc>
          <w:tcPr>
            <w:tcW w:w="496" w:type="dxa"/>
            <w:vMerge/>
            <w:vAlign w:val="center"/>
            <w:hideMark/>
          </w:tcPr>
          <w:p w14:paraId="49D14352" w14:textId="77777777" w:rsidR="007167FA" w:rsidRPr="00F415C8" w:rsidRDefault="007167FA" w:rsidP="00F415C8">
            <w:pPr>
              <w:spacing w:line="360" w:lineRule="auto"/>
              <w:rPr>
                <w:rFonts w:ascii="Palatino Linotype" w:hAnsi="Palatino Linotype" w:cs="Calibri"/>
                <w:sz w:val="22"/>
                <w:szCs w:val="22"/>
              </w:rPr>
            </w:pPr>
          </w:p>
        </w:tc>
        <w:tc>
          <w:tcPr>
            <w:tcW w:w="1852" w:type="dxa"/>
            <w:vMerge/>
            <w:vAlign w:val="center"/>
            <w:hideMark/>
          </w:tcPr>
          <w:p w14:paraId="7C1082A4" w14:textId="77777777" w:rsidR="007167FA" w:rsidRPr="00F415C8" w:rsidRDefault="007167FA" w:rsidP="00F415C8">
            <w:pPr>
              <w:spacing w:line="360" w:lineRule="auto"/>
              <w:rPr>
                <w:rFonts w:ascii="Palatino Linotype" w:hAnsi="Palatino Linotype" w:cs="Calibri"/>
                <w:sz w:val="22"/>
                <w:szCs w:val="22"/>
              </w:rPr>
            </w:pPr>
          </w:p>
        </w:tc>
        <w:tc>
          <w:tcPr>
            <w:tcW w:w="1932" w:type="dxa"/>
            <w:vMerge/>
            <w:vAlign w:val="center"/>
            <w:hideMark/>
          </w:tcPr>
          <w:p w14:paraId="2070D653" w14:textId="77777777" w:rsidR="007167FA" w:rsidRPr="00F415C8" w:rsidRDefault="007167FA" w:rsidP="00F415C8">
            <w:pPr>
              <w:spacing w:line="360" w:lineRule="auto"/>
              <w:rPr>
                <w:rFonts w:ascii="Palatino Linotype" w:hAnsi="Palatino Linotype" w:cs="Calibri"/>
                <w:sz w:val="22"/>
                <w:szCs w:val="22"/>
              </w:rPr>
            </w:pPr>
          </w:p>
        </w:tc>
        <w:tc>
          <w:tcPr>
            <w:tcW w:w="1885" w:type="dxa"/>
            <w:vMerge/>
            <w:vAlign w:val="center"/>
            <w:hideMark/>
          </w:tcPr>
          <w:p w14:paraId="23DAF4A9" w14:textId="77777777" w:rsidR="007167FA" w:rsidRPr="00F415C8" w:rsidRDefault="007167FA" w:rsidP="00F415C8">
            <w:pPr>
              <w:spacing w:line="360" w:lineRule="auto"/>
              <w:rPr>
                <w:rFonts w:ascii="Palatino Linotype" w:hAnsi="Palatino Linotype" w:cs="Calibri"/>
                <w:sz w:val="22"/>
                <w:szCs w:val="22"/>
              </w:rPr>
            </w:pPr>
          </w:p>
        </w:tc>
      </w:tr>
      <w:tr w:rsidR="00F415C8" w:rsidRPr="00F415C8" w14:paraId="52793211" w14:textId="77777777" w:rsidTr="00F415C8">
        <w:trPr>
          <w:trHeight w:val="3506"/>
        </w:trPr>
        <w:tc>
          <w:tcPr>
            <w:tcW w:w="525" w:type="dxa"/>
            <w:shd w:val="clear" w:color="auto" w:fill="auto"/>
            <w:noWrap/>
            <w:vAlign w:val="center"/>
            <w:hideMark/>
          </w:tcPr>
          <w:p w14:paraId="7B3FA182" w14:textId="77777777" w:rsidR="007167FA" w:rsidRPr="00F415C8" w:rsidRDefault="007167FA"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2.7</w:t>
            </w:r>
          </w:p>
        </w:tc>
        <w:tc>
          <w:tcPr>
            <w:tcW w:w="3062" w:type="dxa"/>
            <w:shd w:val="clear" w:color="auto" w:fill="auto"/>
            <w:hideMark/>
          </w:tcPr>
          <w:p w14:paraId="5323FF3F" w14:textId="77777777" w:rsidR="007167FA" w:rsidRPr="00F415C8" w:rsidRDefault="007167FA"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permitir a los usuarios autorizados, para aplazar la eliminación de un expediente. Cuando esto ocurra, el sistema ECM debe solicitar y almacenar como mínimo la siguiente información en la pista de auditoria.</w:t>
            </w:r>
            <w:r w:rsidRPr="00F415C8">
              <w:rPr>
                <w:rFonts w:ascii="Palatino Linotype" w:hAnsi="Palatino Linotype" w:cs="Calibri"/>
                <w:sz w:val="22"/>
                <w:szCs w:val="22"/>
              </w:rPr>
              <w:br/>
            </w:r>
            <w:r w:rsidRPr="00F415C8">
              <w:rPr>
                <w:rFonts w:ascii="Palatino Linotype" w:hAnsi="Palatino Linotype" w:cs="Calibri"/>
                <w:sz w:val="22"/>
                <w:szCs w:val="22"/>
              </w:rPr>
              <w:br/>
              <w:t>- La fecha de inicio de la interrupción.</w:t>
            </w:r>
            <w:r w:rsidRPr="00F415C8">
              <w:rPr>
                <w:rFonts w:ascii="Palatino Linotype" w:hAnsi="Palatino Linotype" w:cs="Calibri"/>
                <w:sz w:val="22"/>
                <w:szCs w:val="22"/>
              </w:rPr>
              <w:br/>
              <w:t>- La identidad del usuario autorizado.</w:t>
            </w:r>
            <w:r w:rsidRPr="00F415C8">
              <w:rPr>
                <w:rFonts w:ascii="Palatino Linotype" w:hAnsi="Palatino Linotype" w:cs="Calibri"/>
                <w:sz w:val="22"/>
                <w:szCs w:val="22"/>
              </w:rPr>
              <w:br/>
              <w:t>- El motivo de la acción.</w:t>
            </w:r>
          </w:p>
        </w:tc>
        <w:tc>
          <w:tcPr>
            <w:tcW w:w="496" w:type="dxa"/>
            <w:shd w:val="clear" w:color="auto" w:fill="auto"/>
            <w:noWrap/>
            <w:vAlign w:val="center"/>
            <w:hideMark/>
          </w:tcPr>
          <w:p w14:paraId="2703FA04" w14:textId="77777777" w:rsidR="007167FA" w:rsidRPr="00F415C8" w:rsidRDefault="007167FA"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52" w:type="dxa"/>
            <w:shd w:val="clear" w:color="auto" w:fill="auto"/>
            <w:vAlign w:val="center"/>
            <w:hideMark/>
          </w:tcPr>
          <w:p w14:paraId="5E9B3508" w14:textId="77777777" w:rsidR="007167FA" w:rsidRPr="00F415C8" w:rsidRDefault="007167FA"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r w:rsidRPr="00F415C8">
              <w:rPr>
                <w:rFonts w:ascii="Palatino Linotype" w:hAnsi="Palatino Linotype" w:cs="Calibri"/>
                <w:sz w:val="22"/>
                <w:szCs w:val="22"/>
              </w:rPr>
              <w:br/>
            </w:r>
            <w:r w:rsidRPr="00F415C8">
              <w:rPr>
                <w:rFonts w:ascii="Palatino Linotype" w:hAnsi="Palatino Linotype" w:cs="Calibri"/>
                <w:sz w:val="22"/>
                <w:szCs w:val="22"/>
              </w:rPr>
              <w:br/>
              <w:t>RETENCION Y DISPOSICION FINAL</w:t>
            </w:r>
          </w:p>
        </w:tc>
        <w:tc>
          <w:tcPr>
            <w:tcW w:w="1932" w:type="dxa"/>
            <w:shd w:val="clear" w:color="auto" w:fill="auto"/>
            <w:vAlign w:val="center"/>
            <w:hideMark/>
          </w:tcPr>
          <w:p w14:paraId="034E5BFC" w14:textId="77777777" w:rsidR="007167FA" w:rsidRPr="00F415C8" w:rsidRDefault="007167FA"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r w:rsidRPr="00F415C8">
              <w:rPr>
                <w:rFonts w:ascii="Palatino Linotype" w:hAnsi="Palatino Linotype" w:cs="Calibri"/>
                <w:sz w:val="22"/>
                <w:szCs w:val="22"/>
              </w:rPr>
              <w:br/>
            </w:r>
            <w:r w:rsidRPr="00F415C8">
              <w:rPr>
                <w:rFonts w:ascii="Palatino Linotype" w:hAnsi="Palatino Linotype" w:cs="Calibri"/>
                <w:sz w:val="22"/>
                <w:szCs w:val="22"/>
              </w:rPr>
              <w:br/>
              <w:t>GESTOR DE RECORDS MANAGEMENT</w:t>
            </w:r>
          </w:p>
        </w:tc>
        <w:tc>
          <w:tcPr>
            <w:tcW w:w="1885" w:type="dxa"/>
            <w:shd w:val="clear" w:color="auto" w:fill="auto"/>
            <w:vAlign w:val="center"/>
            <w:hideMark/>
          </w:tcPr>
          <w:p w14:paraId="702B917C" w14:textId="77777777" w:rsidR="007167FA" w:rsidRPr="00F415C8" w:rsidRDefault="007167FA"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TABLAS DE RETENCION DOCUMENTAL</w:t>
            </w:r>
          </w:p>
        </w:tc>
      </w:tr>
      <w:tr w:rsidR="00F415C8" w:rsidRPr="00F415C8" w14:paraId="2DFCE4AF" w14:textId="77777777" w:rsidTr="00F415C8">
        <w:trPr>
          <w:trHeight w:val="1912"/>
        </w:trPr>
        <w:tc>
          <w:tcPr>
            <w:tcW w:w="525" w:type="dxa"/>
            <w:vMerge w:val="restart"/>
            <w:shd w:val="clear" w:color="auto" w:fill="auto"/>
            <w:noWrap/>
            <w:vAlign w:val="center"/>
            <w:hideMark/>
          </w:tcPr>
          <w:p w14:paraId="0E8295DD" w14:textId="77777777" w:rsidR="007167FA" w:rsidRPr="00F415C8" w:rsidRDefault="007167FA"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2.8</w:t>
            </w:r>
          </w:p>
        </w:tc>
        <w:tc>
          <w:tcPr>
            <w:tcW w:w="3062" w:type="dxa"/>
            <w:vMerge w:val="restart"/>
            <w:shd w:val="clear" w:color="auto" w:fill="auto"/>
            <w:hideMark/>
          </w:tcPr>
          <w:p w14:paraId="42BBF10A" w14:textId="594340D9" w:rsidR="007167FA" w:rsidRPr="00F415C8" w:rsidRDefault="007167FA"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Cuando en el sistema ECM, debe </w:t>
            </w:r>
            <w:r w:rsidR="00EB40EC" w:rsidRPr="00F415C8">
              <w:rPr>
                <w:rFonts w:ascii="Palatino Linotype" w:hAnsi="Palatino Linotype" w:cs="Calibri"/>
                <w:sz w:val="22"/>
                <w:szCs w:val="22"/>
              </w:rPr>
              <w:t>permitir</w:t>
            </w:r>
            <w:r w:rsidRPr="00F415C8">
              <w:rPr>
                <w:rFonts w:ascii="Palatino Linotype" w:hAnsi="Palatino Linotype" w:cs="Calibri"/>
                <w:sz w:val="22"/>
                <w:szCs w:val="22"/>
              </w:rPr>
              <w:t xml:space="preserve"> la funcionalidad que cuando se requiera transferir expedientes, y algunos de estos incluyan referencias a otros documentos almacenados en otros expedientes, el sistema ECM deberá transferir  el documento completo, no sólo la referencia y almacenarlos de acuerdo a lo establecido en el </w:t>
            </w:r>
            <w:r w:rsidR="00EB40EC" w:rsidRPr="00F415C8">
              <w:rPr>
                <w:rFonts w:ascii="Palatino Linotype" w:hAnsi="Palatino Linotype" w:cs="Calibri"/>
                <w:sz w:val="22"/>
                <w:szCs w:val="22"/>
              </w:rPr>
              <w:t>instrumento</w:t>
            </w:r>
            <w:r w:rsidRPr="00F415C8">
              <w:rPr>
                <w:rFonts w:ascii="Palatino Linotype" w:hAnsi="Palatino Linotype" w:cs="Calibri"/>
                <w:sz w:val="22"/>
                <w:szCs w:val="22"/>
              </w:rPr>
              <w:t xml:space="preserve"> </w:t>
            </w:r>
            <w:r w:rsidR="00EB40EC" w:rsidRPr="00F415C8">
              <w:rPr>
                <w:rFonts w:ascii="Palatino Linotype" w:hAnsi="Palatino Linotype" w:cs="Calibri"/>
                <w:sz w:val="22"/>
                <w:szCs w:val="22"/>
              </w:rPr>
              <w:t>archivístico</w:t>
            </w:r>
            <w:r w:rsidRPr="00F415C8">
              <w:rPr>
                <w:rFonts w:ascii="Palatino Linotype" w:hAnsi="Palatino Linotype" w:cs="Calibri"/>
                <w:sz w:val="22"/>
                <w:szCs w:val="22"/>
              </w:rPr>
              <w:t>.</w:t>
            </w:r>
          </w:p>
        </w:tc>
        <w:tc>
          <w:tcPr>
            <w:tcW w:w="496" w:type="dxa"/>
            <w:vMerge w:val="restart"/>
            <w:shd w:val="clear" w:color="auto" w:fill="auto"/>
            <w:noWrap/>
            <w:vAlign w:val="center"/>
            <w:hideMark/>
          </w:tcPr>
          <w:p w14:paraId="3F1AD77D" w14:textId="77777777" w:rsidR="007167FA" w:rsidRPr="00F415C8" w:rsidRDefault="007167FA"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52" w:type="dxa"/>
            <w:vMerge w:val="restart"/>
            <w:shd w:val="clear" w:color="auto" w:fill="auto"/>
            <w:vAlign w:val="center"/>
            <w:hideMark/>
          </w:tcPr>
          <w:p w14:paraId="03C99B7F" w14:textId="77777777" w:rsidR="007167FA" w:rsidRPr="00F415C8" w:rsidRDefault="007167FA"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r w:rsidRPr="00F415C8">
              <w:rPr>
                <w:rFonts w:ascii="Palatino Linotype" w:hAnsi="Palatino Linotype" w:cs="Calibri"/>
                <w:sz w:val="22"/>
                <w:szCs w:val="22"/>
              </w:rPr>
              <w:br/>
            </w:r>
            <w:r w:rsidRPr="00F415C8">
              <w:rPr>
                <w:rFonts w:ascii="Palatino Linotype" w:hAnsi="Palatino Linotype" w:cs="Calibri"/>
                <w:sz w:val="22"/>
                <w:szCs w:val="22"/>
              </w:rPr>
              <w:br/>
              <w:t>EXPORTACION</w:t>
            </w:r>
            <w:r w:rsidRPr="00F415C8">
              <w:rPr>
                <w:rFonts w:ascii="Palatino Linotype" w:hAnsi="Palatino Linotype" w:cs="Calibri"/>
                <w:sz w:val="22"/>
                <w:szCs w:val="22"/>
              </w:rPr>
              <w:br/>
            </w:r>
            <w:r w:rsidRPr="00F415C8">
              <w:rPr>
                <w:rFonts w:ascii="Palatino Linotype" w:hAnsi="Palatino Linotype" w:cs="Calibri"/>
                <w:sz w:val="22"/>
                <w:szCs w:val="22"/>
              </w:rPr>
              <w:br/>
              <w:t>RETENCION Y DISPOSICION FINAL</w:t>
            </w:r>
          </w:p>
        </w:tc>
        <w:tc>
          <w:tcPr>
            <w:tcW w:w="1932" w:type="dxa"/>
            <w:vMerge w:val="restart"/>
            <w:shd w:val="clear" w:color="auto" w:fill="auto"/>
            <w:vAlign w:val="center"/>
            <w:hideMark/>
          </w:tcPr>
          <w:p w14:paraId="685F1CBE" w14:textId="77777777" w:rsidR="007167FA" w:rsidRPr="00F415C8" w:rsidRDefault="007167FA"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r w:rsidRPr="00F415C8">
              <w:rPr>
                <w:rFonts w:ascii="Palatino Linotype" w:hAnsi="Palatino Linotype" w:cs="Calibri"/>
                <w:sz w:val="22"/>
                <w:szCs w:val="22"/>
              </w:rPr>
              <w:br/>
            </w:r>
            <w:r w:rsidRPr="00F415C8">
              <w:rPr>
                <w:rFonts w:ascii="Palatino Linotype" w:hAnsi="Palatino Linotype" w:cs="Calibri"/>
                <w:sz w:val="22"/>
                <w:szCs w:val="22"/>
              </w:rPr>
              <w:br/>
              <w:t>GESTOR DE RECORDS MANAGEMENT</w:t>
            </w:r>
          </w:p>
        </w:tc>
        <w:tc>
          <w:tcPr>
            <w:tcW w:w="1885" w:type="dxa"/>
            <w:vMerge w:val="restart"/>
            <w:shd w:val="clear" w:color="auto" w:fill="auto"/>
            <w:vAlign w:val="center"/>
            <w:hideMark/>
          </w:tcPr>
          <w:p w14:paraId="23DE9B6A" w14:textId="77777777" w:rsidR="007167FA" w:rsidRPr="00F415C8" w:rsidRDefault="007167FA"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TABLAS DE RETENCION DOCUMENTAL</w:t>
            </w:r>
          </w:p>
        </w:tc>
      </w:tr>
      <w:tr w:rsidR="00F415C8" w:rsidRPr="00F415C8" w14:paraId="581A0662" w14:textId="77777777" w:rsidTr="00F415C8">
        <w:trPr>
          <w:trHeight w:val="445"/>
        </w:trPr>
        <w:tc>
          <w:tcPr>
            <w:tcW w:w="525" w:type="dxa"/>
            <w:vMerge/>
            <w:vAlign w:val="center"/>
            <w:hideMark/>
          </w:tcPr>
          <w:p w14:paraId="59DDE9BC" w14:textId="77777777" w:rsidR="007167FA" w:rsidRPr="00F415C8" w:rsidRDefault="007167FA" w:rsidP="00F415C8">
            <w:pPr>
              <w:spacing w:line="360" w:lineRule="auto"/>
              <w:rPr>
                <w:rFonts w:ascii="Palatino Linotype" w:hAnsi="Palatino Linotype" w:cs="Calibri"/>
                <w:b/>
                <w:bCs/>
                <w:sz w:val="22"/>
                <w:szCs w:val="22"/>
              </w:rPr>
            </w:pPr>
          </w:p>
        </w:tc>
        <w:tc>
          <w:tcPr>
            <w:tcW w:w="3062" w:type="dxa"/>
            <w:vMerge/>
            <w:vAlign w:val="center"/>
            <w:hideMark/>
          </w:tcPr>
          <w:p w14:paraId="315CBB2C" w14:textId="77777777" w:rsidR="007167FA" w:rsidRPr="00F415C8" w:rsidRDefault="007167FA" w:rsidP="00F415C8">
            <w:pPr>
              <w:spacing w:line="360" w:lineRule="auto"/>
              <w:rPr>
                <w:rFonts w:ascii="Palatino Linotype" w:hAnsi="Palatino Linotype" w:cs="Calibri"/>
                <w:sz w:val="22"/>
                <w:szCs w:val="22"/>
              </w:rPr>
            </w:pPr>
          </w:p>
        </w:tc>
        <w:tc>
          <w:tcPr>
            <w:tcW w:w="496" w:type="dxa"/>
            <w:vMerge/>
            <w:vAlign w:val="center"/>
            <w:hideMark/>
          </w:tcPr>
          <w:p w14:paraId="4D8553B6" w14:textId="77777777" w:rsidR="007167FA" w:rsidRPr="00F415C8" w:rsidRDefault="007167FA" w:rsidP="00F415C8">
            <w:pPr>
              <w:spacing w:line="360" w:lineRule="auto"/>
              <w:rPr>
                <w:rFonts w:ascii="Palatino Linotype" w:hAnsi="Palatino Linotype" w:cs="Calibri"/>
                <w:sz w:val="22"/>
                <w:szCs w:val="22"/>
              </w:rPr>
            </w:pPr>
          </w:p>
        </w:tc>
        <w:tc>
          <w:tcPr>
            <w:tcW w:w="1852" w:type="dxa"/>
            <w:vMerge/>
            <w:vAlign w:val="center"/>
            <w:hideMark/>
          </w:tcPr>
          <w:p w14:paraId="0EE946F6" w14:textId="77777777" w:rsidR="007167FA" w:rsidRPr="00F415C8" w:rsidRDefault="007167FA" w:rsidP="00F415C8">
            <w:pPr>
              <w:spacing w:line="360" w:lineRule="auto"/>
              <w:rPr>
                <w:rFonts w:ascii="Palatino Linotype" w:hAnsi="Palatino Linotype" w:cs="Calibri"/>
                <w:sz w:val="22"/>
                <w:szCs w:val="22"/>
              </w:rPr>
            </w:pPr>
          </w:p>
        </w:tc>
        <w:tc>
          <w:tcPr>
            <w:tcW w:w="1932" w:type="dxa"/>
            <w:vMerge/>
            <w:vAlign w:val="center"/>
            <w:hideMark/>
          </w:tcPr>
          <w:p w14:paraId="2653F6AD" w14:textId="77777777" w:rsidR="007167FA" w:rsidRPr="00F415C8" w:rsidRDefault="007167FA" w:rsidP="00F415C8">
            <w:pPr>
              <w:spacing w:line="360" w:lineRule="auto"/>
              <w:rPr>
                <w:rFonts w:ascii="Palatino Linotype" w:hAnsi="Palatino Linotype" w:cs="Calibri"/>
                <w:sz w:val="22"/>
                <w:szCs w:val="22"/>
              </w:rPr>
            </w:pPr>
          </w:p>
        </w:tc>
        <w:tc>
          <w:tcPr>
            <w:tcW w:w="1885" w:type="dxa"/>
            <w:vMerge/>
            <w:vAlign w:val="center"/>
            <w:hideMark/>
          </w:tcPr>
          <w:p w14:paraId="7E2B243C" w14:textId="77777777" w:rsidR="007167FA" w:rsidRPr="00F415C8" w:rsidRDefault="007167FA" w:rsidP="00F415C8">
            <w:pPr>
              <w:spacing w:line="360" w:lineRule="auto"/>
              <w:rPr>
                <w:rFonts w:ascii="Palatino Linotype" w:hAnsi="Palatino Linotype" w:cs="Calibri"/>
                <w:sz w:val="22"/>
                <w:szCs w:val="22"/>
              </w:rPr>
            </w:pPr>
          </w:p>
        </w:tc>
      </w:tr>
      <w:tr w:rsidR="00F415C8" w:rsidRPr="00F415C8" w14:paraId="3DB1F344" w14:textId="77777777" w:rsidTr="00F415C8">
        <w:trPr>
          <w:trHeight w:val="2229"/>
        </w:trPr>
        <w:tc>
          <w:tcPr>
            <w:tcW w:w="525" w:type="dxa"/>
            <w:vMerge/>
            <w:vAlign w:val="center"/>
            <w:hideMark/>
          </w:tcPr>
          <w:p w14:paraId="7973CFB7" w14:textId="77777777" w:rsidR="007167FA" w:rsidRPr="00F415C8" w:rsidRDefault="007167FA" w:rsidP="00F415C8">
            <w:pPr>
              <w:spacing w:line="360" w:lineRule="auto"/>
              <w:rPr>
                <w:rFonts w:ascii="Palatino Linotype" w:hAnsi="Palatino Linotype" w:cs="Calibri"/>
                <w:b/>
                <w:bCs/>
                <w:sz w:val="22"/>
                <w:szCs w:val="22"/>
              </w:rPr>
            </w:pPr>
          </w:p>
        </w:tc>
        <w:tc>
          <w:tcPr>
            <w:tcW w:w="3062" w:type="dxa"/>
            <w:vMerge/>
            <w:vAlign w:val="center"/>
            <w:hideMark/>
          </w:tcPr>
          <w:p w14:paraId="6AF491D2" w14:textId="77777777" w:rsidR="007167FA" w:rsidRPr="00F415C8" w:rsidRDefault="007167FA" w:rsidP="00F415C8">
            <w:pPr>
              <w:spacing w:line="360" w:lineRule="auto"/>
              <w:rPr>
                <w:rFonts w:ascii="Palatino Linotype" w:hAnsi="Palatino Linotype" w:cs="Calibri"/>
                <w:sz w:val="22"/>
                <w:szCs w:val="22"/>
              </w:rPr>
            </w:pPr>
          </w:p>
        </w:tc>
        <w:tc>
          <w:tcPr>
            <w:tcW w:w="496" w:type="dxa"/>
            <w:vMerge/>
            <w:vAlign w:val="center"/>
            <w:hideMark/>
          </w:tcPr>
          <w:p w14:paraId="438B0652" w14:textId="77777777" w:rsidR="007167FA" w:rsidRPr="00F415C8" w:rsidRDefault="007167FA" w:rsidP="00F415C8">
            <w:pPr>
              <w:spacing w:line="360" w:lineRule="auto"/>
              <w:rPr>
                <w:rFonts w:ascii="Palatino Linotype" w:hAnsi="Palatino Linotype" w:cs="Calibri"/>
                <w:sz w:val="22"/>
                <w:szCs w:val="22"/>
              </w:rPr>
            </w:pPr>
          </w:p>
        </w:tc>
        <w:tc>
          <w:tcPr>
            <w:tcW w:w="1852" w:type="dxa"/>
            <w:vMerge/>
            <w:vAlign w:val="center"/>
            <w:hideMark/>
          </w:tcPr>
          <w:p w14:paraId="477E5A52" w14:textId="77777777" w:rsidR="007167FA" w:rsidRPr="00F415C8" w:rsidRDefault="007167FA" w:rsidP="00F415C8">
            <w:pPr>
              <w:spacing w:line="360" w:lineRule="auto"/>
              <w:rPr>
                <w:rFonts w:ascii="Palatino Linotype" w:hAnsi="Palatino Linotype" w:cs="Calibri"/>
                <w:sz w:val="22"/>
                <w:szCs w:val="22"/>
              </w:rPr>
            </w:pPr>
          </w:p>
        </w:tc>
        <w:tc>
          <w:tcPr>
            <w:tcW w:w="1932" w:type="dxa"/>
            <w:vMerge/>
            <w:vAlign w:val="center"/>
            <w:hideMark/>
          </w:tcPr>
          <w:p w14:paraId="555BD028" w14:textId="77777777" w:rsidR="007167FA" w:rsidRPr="00F415C8" w:rsidRDefault="007167FA" w:rsidP="00F415C8">
            <w:pPr>
              <w:spacing w:line="360" w:lineRule="auto"/>
              <w:rPr>
                <w:rFonts w:ascii="Palatino Linotype" w:hAnsi="Palatino Linotype" w:cs="Calibri"/>
                <w:sz w:val="22"/>
                <w:szCs w:val="22"/>
              </w:rPr>
            </w:pPr>
          </w:p>
        </w:tc>
        <w:tc>
          <w:tcPr>
            <w:tcW w:w="1885" w:type="dxa"/>
            <w:vMerge/>
            <w:vAlign w:val="center"/>
            <w:hideMark/>
          </w:tcPr>
          <w:p w14:paraId="3E4D7C9A" w14:textId="77777777" w:rsidR="007167FA" w:rsidRPr="00F415C8" w:rsidRDefault="007167FA" w:rsidP="00F415C8">
            <w:pPr>
              <w:spacing w:line="360" w:lineRule="auto"/>
              <w:rPr>
                <w:rFonts w:ascii="Palatino Linotype" w:hAnsi="Palatino Linotype" w:cs="Calibri"/>
                <w:sz w:val="22"/>
                <w:szCs w:val="22"/>
              </w:rPr>
            </w:pPr>
          </w:p>
        </w:tc>
      </w:tr>
      <w:tr w:rsidR="00F415C8" w:rsidRPr="00F415C8" w14:paraId="7958EC86" w14:textId="77777777" w:rsidTr="00F415C8">
        <w:trPr>
          <w:trHeight w:val="5743"/>
        </w:trPr>
        <w:tc>
          <w:tcPr>
            <w:tcW w:w="525" w:type="dxa"/>
            <w:vMerge w:val="restart"/>
            <w:shd w:val="clear" w:color="auto" w:fill="auto"/>
            <w:noWrap/>
            <w:vAlign w:val="center"/>
            <w:hideMark/>
          </w:tcPr>
          <w:p w14:paraId="6ECE50F1" w14:textId="77777777" w:rsidR="007167FA" w:rsidRPr="00F415C8" w:rsidRDefault="007167FA"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2.9</w:t>
            </w:r>
          </w:p>
        </w:tc>
        <w:tc>
          <w:tcPr>
            <w:tcW w:w="3062" w:type="dxa"/>
            <w:vMerge w:val="restart"/>
            <w:shd w:val="clear" w:color="auto" w:fill="auto"/>
            <w:hideMark/>
          </w:tcPr>
          <w:p w14:paraId="7C041433" w14:textId="4396931B" w:rsidR="007167FA" w:rsidRPr="00F415C8" w:rsidRDefault="007167FA" w:rsidP="00F415C8">
            <w:pPr>
              <w:spacing w:after="240"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emitir una alerta al supervisor de cada una de las subseries documentales establecidas en el instrumento de Tablas de Retención Documental - TRD, validadas por la JEP, en el caso en que un expediente electrónico se encuentre listo para ser eliminado y alguno de sus documentos esté vinculado a otro(s) expediente(s). En este caso el sistema deberá permitir </w:t>
            </w:r>
            <w:r w:rsidR="00EB40EC" w:rsidRPr="00F415C8">
              <w:rPr>
                <w:rFonts w:ascii="Palatino Linotype" w:hAnsi="Palatino Linotype" w:cs="Calibri"/>
                <w:sz w:val="22"/>
                <w:szCs w:val="22"/>
              </w:rPr>
              <w:t>la confirmación</w:t>
            </w:r>
            <w:r w:rsidRPr="00F415C8">
              <w:rPr>
                <w:rFonts w:ascii="Palatino Linotype" w:hAnsi="Palatino Linotype" w:cs="Calibri"/>
                <w:sz w:val="22"/>
                <w:szCs w:val="22"/>
              </w:rPr>
              <w:t xml:space="preserve"> para continuar o cancelar el proceso de eliminación. Además, dicha acción deberá quedar en </w:t>
            </w:r>
            <w:r w:rsidRPr="00F415C8">
              <w:rPr>
                <w:rFonts w:ascii="Palatino Linotype" w:hAnsi="Palatino Linotype" w:cs="Calibri"/>
                <w:sz w:val="22"/>
                <w:szCs w:val="22"/>
              </w:rPr>
              <w:lastRenderedPageBreak/>
              <w:t xml:space="preserve">trazabilidad de la auditoria, relacionando mínimo los siguientes datos: fecha inicio, identidad del usuario autorizado; motivo de la acción. El documento relacionado deberá conservarse en los </w:t>
            </w:r>
            <w:r w:rsidR="00EB40EC" w:rsidRPr="00F415C8">
              <w:rPr>
                <w:rFonts w:ascii="Palatino Linotype" w:hAnsi="Palatino Linotype" w:cs="Calibri"/>
                <w:sz w:val="22"/>
                <w:szCs w:val="22"/>
              </w:rPr>
              <w:t>demás</w:t>
            </w:r>
            <w:r w:rsidRPr="00F415C8">
              <w:rPr>
                <w:rFonts w:ascii="Palatino Linotype" w:hAnsi="Palatino Linotype" w:cs="Calibri"/>
                <w:sz w:val="22"/>
                <w:szCs w:val="22"/>
              </w:rPr>
              <w:t xml:space="preserve"> expedientes donde </w:t>
            </w:r>
            <w:r w:rsidR="00EB40EC" w:rsidRPr="00F415C8">
              <w:rPr>
                <w:rFonts w:ascii="Palatino Linotype" w:hAnsi="Palatino Linotype" w:cs="Calibri"/>
                <w:sz w:val="22"/>
                <w:szCs w:val="22"/>
              </w:rPr>
              <w:t>esté</w:t>
            </w:r>
            <w:r w:rsidRPr="00F415C8">
              <w:rPr>
                <w:rFonts w:ascii="Palatino Linotype" w:hAnsi="Palatino Linotype" w:cs="Calibri"/>
                <w:sz w:val="22"/>
                <w:szCs w:val="22"/>
              </w:rPr>
              <w:t xml:space="preserve"> vinculado en caso de confirmar la eliminación.</w:t>
            </w:r>
          </w:p>
        </w:tc>
        <w:tc>
          <w:tcPr>
            <w:tcW w:w="496" w:type="dxa"/>
            <w:vMerge w:val="restart"/>
            <w:shd w:val="clear" w:color="auto" w:fill="auto"/>
            <w:noWrap/>
            <w:vAlign w:val="center"/>
            <w:hideMark/>
          </w:tcPr>
          <w:p w14:paraId="4387E309" w14:textId="77777777" w:rsidR="007167FA" w:rsidRPr="00F415C8" w:rsidRDefault="007167FA"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1852" w:type="dxa"/>
            <w:vMerge w:val="restart"/>
            <w:shd w:val="clear" w:color="auto" w:fill="auto"/>
            <w:vAlign w:val="center"/>
            <w:hideMark/>
          </w:tcPr>
          <w:p w14:paraId="4F1DA982" w14:textId="77777777" w:rsidR="007167FA" w:rsidRPr="00F415C8" w:rsidRDefault="007167FA"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r w:rsidRPr="00F415C8">
              <w:rPr>
                <w:rFonts w:ascii="Palatino Linotype" w:hAnsi="Palatino Linotype" w:cs="Calibri"/>
                <w:sz w:val="22"/>
                <w:szCs w:val="22"/>
              </w:rPr>
              <w:br/>
            </w:r>
            <w:r w:rsidRPr="00F415C8">
              <w:rPr>
                <w:rFonts w:ascii="Palatino Linotype" w:hAnsi="Palatino Linotype" w:cs="Calibri"/>
                <w:sz w:val="22"/>
                <w:szCs w:val="22"/>
              </w:rPr>
              <w:br/>
              <w:t>DOCUMENTOS DE ARCHIVO</w:t>
            </w:r>
            <w:r w:rsidRPr="00F415C8">
              <w:rPr>
                <w:rFonts w:ascii="Palatino Linotype" w:hAnsi="Palatino Linotype" w:cs="Calibri"/>
                <w:sz w:val="22"/>
                <w:szCs w:val="22"/>
              </w:rPr>
              <w:br/>
            </w:r>
            <w:r w:rsidRPr="00F415C8">
              <w:rPr>
                <w:rFonts w:ascii="Palatino Linotype" w:hAnsi="Palatino Linotype" w:cs="Calibri"/>
                <w:sz w:val="22"/>
                <w:szCs w:val="22"/>
              </w:rPr>
              <w:br/>
              <w:t>RETENCION Y DISPOSICION FINAL</w:t>
            </w:r>
          </w:p>
        </w:tc>
        <w:tc>
          <w:tcPr>
            <w:tcW w:w="1932" w:type="dxa"/>
            <w:vMerge w:val="restart"/>
            <w:shd w:val="clear" w:color="auto" w:fill="auto"/>
            <w:vAlign w:val="center"/>
            <w:hideMark/>
          </w:tcPr>
          <w:p w14:paraId="3FFCC6E1" w14:textId="77777777" w:rsidR="007167FA" w:rsidRPr="00F415C8" w:rsidRDefault="007167FA"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r w:rsidRPr="00F415C8">
              <w:rPr>
                <w:rFonts w:ascii="Palatino Linotype" w:hAnsi="Palatino Linotype" w:cs="Calibri"/>
                <w:sz w:val="22"/>
                <w:szCs w:val="22"/>
              </w:rPr>
              <w:br/>
            </w:r>
            <w:r w:rsidRPr="00F415C8">
              <w:rPr>
                <w:rFonts w:ascii="Palatino Linotype" w:hAnsi="Palatino Linotype" w:cs="Calibri"/>
                <w:sz w:val="22"/>
                <w:szCs w:val="22"/>
              </w:rPr>
              <w:br/>
              <w:t>GESTOR DE RECORDS MANAGEMENT</w:t>
            </w:r>
          </w:p>
        </w:tc>
        <w:tc>
          <w:tcPr>
            <w:tcW w:w="1885" w:type="dxa"/>
            <w:vMerge w:val="restart"/>
            <w:shd w:val="clear" w:color="auto" w:fill="auto"/>
            <w:vAlign w:val="center"/>
            <w:hideMark/>
          </w:tcPr>
          <w:p w14:paraId="5F6679BB" w14:textId="77777777" w:rsidR="007167FA" w:rsidRPr="00F415C8" w:rsidRDefault="007167FA"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TABLAS DE RETENCION DOCUMENTAL</w:t>
            </w:r>
          </w:p>
        </w:tc>
      </w:tr>
      <w:tr w:rsidR="00F415C8" w:rsidRPr="00F415C8" w14:paraId="0BB21F42" w14:textId="77777777" w:rsidTr="00F415C8">
        <w:trPr>
          <w:trHeight w:val="909"/>
        </w:trPr>
        <w:tc>
          <w:tcPr>
            <w:tcW w:w="525" w:type="dxa"/>
            <w:vMerge/>
            <w:vAlign w:val="center"/>
            <w:hideMark/>
          </w:tcPr>
          <w:p w14:paraId="6376B89A" w14:textId="77777777" w:rsidR="007167FA" w:rsidRPr="00F415C8" w:rsidRDefault="007167FA" w:rsidP="00F415C8">
            <w:pPr>
              <w:spacing w:line="360" w:lineRule="auto"/>
              <w:rPr>
                <w:rFonts w:ascii="Palatino Linotype" w:hAnsi="Palatino Linotype" w:cs="Calibri"/>
                <w:b/>
                <w:bCs/>
                <w:sz w:val="22"/>
                <w:szCs w:val="22"/>
              </w:rPr>
            </w:pPr>
          </w:p>
        </w:tc>
        <w:tc>
          <w:tcPr>
            <w:tcW w:w="3062" w:type="dxa"/>
            <w:vMerge/>
            <w:vAlign w:val="center"/>
            <w:hideMark/>
          </w:tcPr>
          <w:p w14:paraId="5C94E9C0" w14:textId="77777777" w:rsidR="007167FA" w:rsidRPr="00F415C8" w:rsidRDefault="007167FA" w:rsidP="00F415C8">
            <w:pPr>
              <w:spacing w:line="360" w:lineRule="auto"/>
              <w:rPr>
                <w:rFonts w:ascii="Palatino Linotype" w:hAnsi="Palatino Linotype" w:cs="Calibri"/>
                <w:sz w:val="22"/>
                <w:szCs w:val="22"/>
              </w:rPr>
            </w:pPr>
          </w:p>
        </w:tc>
        <w:tc>
          <w:tcPr>
            <w:tcW w:w="496" w:type="dxa"/>
            <w:vMerge/>
            <w:vAlign w:val="center"/>
            <w:hideMark/>
          </w:tcPr>
          <w:p w14:paraId="57D8439D" w14:textId="77777777" w:rsidR="007167FA" w:rsidRPr="00F415C8" w:rsidRDefault="007167FA" w:rsidP="00F415C8">
            <w:pPr>
              <w:spacing w:line="360" w:lineRule="auto"/>
              <w:rPr>
                <w:rFonts w:ascii="Palatino Linotype" w:hAnsi="Palatino Linotype" w:cs="Calibri"/>
                <w:sz w:val="22"/>
                <w:szCs w:val="22"/>
              </w:rPr>
            </w:pPr>
          </w:p>
        </w:tc>
        <w:tc>
          <w:tcPr>
            <w:tcW w:w="1852" w:type="dxa"/>
            <w:vMerge/>
            <w:vAlign w:val="center"/>
            <w:hideMark/>
          </w:tcPr>
          <w:p w14:paraId="1EA6C836" w14:textId="77777777" w:rsidR="007167FA" w:rsidRPr="00F415C8" w:rsidRDefault="007167FA" w:rsidP="00F415C8">
            <w:pPr>
              <w:spacing w:line="360" w:lineRule="auto"/>
              <w:rPr>
                <w:rFonts w:ascii="Palatino Linotype" w:hAnsi="Palatino Linotype" w:cs="Calibri"/>
                <w:sz w:val="22"/>
                <w:szCs w:val="22"/>
              </w:rPr>
            </w:pPr>
          </w:p>
        </w:tc>
        <w:tc>
          <w:tcPr>
            <w:tcW w:w="1932" w:type="dxa"/>
            <w:vMerge/>
            <w:vAlign w:val="center"/>
            <w:hideMark/>
          </w:tcPr>
          <w:p w14:paraId="7F5B81DA" w14:textId="77777777" w:rsidR="007167FA" w:rsidRPr="00F415C8" w:rsidRDefault="007167FA" w:rsidP="00F415C8">
            <w:pPr>
              <w:spacing w:line="360" w:lineRule="auto"/>
              <w:rPr>
                <w:rFonts w:ascii="Palatino Linotype" w:hAnsi="Palatino Linotype" w:cs="Calibri"/>
                <w:sz w:val="22"/>
                <w:szCs w:val="22"/>
              </w:rPr>
            </w:pPr>
          </w:p>
        </w:tc>
        <w:tc>
          <w:tcPr>
            <w:tcW w:w="1885" w:type="dxa"/>
            <w:vMerge/>
            <w:vAlign w:val="center"/>
            <w:hideMark/>
          </w:tcPr>
          <w:p w14:paraId="749177E9" w14:textId="77777777" w:rsidR="007167FA" w:rsidRPr="00F415C8" w:rsidRDefault="007167FA" w:rsidP="00F415C8">
            <w:pPr>
              <w:spacing w:line="360" w:lineRule="auto"/>
              <w:rPr>
                <w:rFonts w:ascii="Palatino Linotype" w:hAnsi="Palatino Linotype" w:cs="Calibri"/>
                <w:sz w:val="22"/>
                <w:szCs w:val="22"/>
              </w:rPr>
            </w:pPr>
          </w:p>
        </w:tc>
      </w:tr>
      <w:tr w:rsidR="00F415C8" w:rsidRPr="00F415C8" w14:paraId="246C8E48" w14:textId="77777777" w:rsidTr="00F415C8">
        <w:trPr>
          <w:trHeight w:val="3652"/>
        </w:trPr>
        <w:tc>
          <w:tcPr>
            <w:tcW w:w="525" w:type="dxa"/>
            <w:shd w:val="clear" w:color="auto" w:fill="auto"/>
            <w:noWrap/>
            <w:vAlign w:val="center"/>
            <w:hideMark/>
          </w:tcPr>
          <w:p w14:paraId="4B65D2F6" w14:textId="77777777" w:rsidR="007167FA" w:rsidRPr="00F415C8" w:rsidRDefault="007167FA"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2.10</w:t>
            </w:r>
          </w:p>
        </w:tc>
        <w:tc>
          <w:tcPr>
            <w:tcW w:w="3062" w:type="dxa"/>
            <w:shd w:val="clear" w:color="auto" w:fill="auto"/>
            <w:hideMark/>
          </w:tcPr>
          <w:p w14:paraId="1C5AF2BF" w14:textId="58FC2583" w:rsidR="007167FA" w:rsidRPr="00F415C8" w:rsidRDefault="007167FA"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Cuando se requiera exportar, transferir o migrar los expedientes, se debe garantizar la integridad de los expedientes respecto a: componentes del expediente (Documento electrónico, foliado, índice y metadatos), ya la estructura de los documentos, preservando las relaciones correctas entre ellos, respetando los lineamientos establecidos los instrumentos </w:t>
            </w:r>
            <w:r w:rsidR="00EB40EC" w:rsidRPr="00F415C8">
              <w:rPr>
                <w:rFonts w:ascii="Palatino Linotype" w:hAnsi="Palatino Linotype" w:cs="Calibri"/>
                <w:sz w:val="22"/>
                <w:szCs w:val="22"/>
              </w:rPr>
              <w:t>archivísticos</w:t>
            </w:r>
            <w:r w:rsidRPr="00F415C8">
              <w:rPr>
                <w:rFonts w:ascii="Palatino Linotype" w:hAnsi="Palatino Linotype" w:cs="Calibri"/>
                <w:sz w:val="22"/>
                <w:szCs w:val="22"/>
              </w:rPr>
              <w:t xml:space="preserve"> validados por la JEP.</w:t>
            </w:r>
          </w:p>
        </w:tc>
        <w:tc>
          <w:tcPr>
            <w:tcW w:w="496" w:type="dxa"/>
            <w:shd w:val="clear" w:color="auto" w:fill="auto"/>
            <w:noWrap/>
            <w:vAlign w:val="center"/>
            <w:hideMark/>
          </w:tcPr>
          <w:p w14:paraId="681F58E2" w14:textId="77777777" w:rsidR="007167FA" w:rsidRPr="00F415C8" w:rsidRDefault="007167FA"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NO</w:t>
            </w:r>
          </w:p>
        </w:tc>
        <w:tc>
          <w:tcPr>
            <w:tcW w:w="1852" w:type="dxa"/>
            <w:shd w:val="clear" w:color="auto" w:fill="auto"/>
            <w:vAlign w:val="center"/>
            <w:hideMark/>
          </w:tcPr>
          <w:p w14:paraId="15A1CB98" w14:textId="77777777" w:rsidR="007167FA" w:rsidRPr="00F415C8" w:rsidRDefault="007167FA"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r w:rsidRPr="00F415C8">
              <w:rPr>
                <w:rFonts w:ascii="Palatino Linotype" w:hAnsi="Palatino Linotype" w:cs="Calibri"/>
                <w:sz w:val="22"/>
                <w:szCs w:val="22"/>
              </w:rPr>
              <w:br/>
            </w:r>
            <w:r w:rsidRPr="00F415C8">
              <w:rPr>
                <w:rFonts w:ascii="Palatino Linotype" w:hAnsi="Palatino Linotype" w:cs="Calibri"/>
                <w:sz w:val="22"/>
                <w:szCs w:val="22"/>
              </w:rPr>
              <w:br/>
              <w:t>EXPORTACION</w:t>
            </w:r>
          </w:p>
        </w:tc>
        <w:tc>
          <w:tcPr>
            <w:tcW w:w="1932" w:type="dxa"/>
            <w:shd w:val="clear" w:color="auto" w:fill="auto"/>
            <w:vAlign w:val="center"/>
            <w:hideMark/>
          </w:tcPr>
          <w:p w14:paraId="7B0C3280" w14:textId="77777777" w:rsidR="007167FA" w:rsidRPr="00F415C8" w:rsidRDefault="007167FA"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p>
        </w:tc>
        <w:tc>
          <w:tcPr>
            <w:tcW w:w="1885" w:type="dxa"/>
            <w:shd w:val="clear" w:color="auto" w:fill="auto"/>
            <w:vAlign w:val="center"/>
            <w:hideMark/>
          </w:tcPr>
          <w:p w14:paraId="1DFA3FC1" w14:textId="77777777" w:rsidR="007167FA" w:rsidRPr="00F415C8" w:rsidRDefault="007167FA"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TABLAS DE RETENCION DOCUMENTAL</w:t>
            </w:r>
            <w:r w:rsidRPr="00F415C8">
              <w:rPr>
                <w:rFonts w:ascii="Palatino Linotype" w:hAnsi="Palatino Linotype" w:cs="Calibri"/>
                <w:sz w:val="22"/>
                <w:szCs w:val="22"/>
              </w:rPr>
              <w:br/>
            </w:r>
            <w:r w:rsidRPr="00F415C8">
              <w:rPr>
                <w:rFonts w:ascii="Palatino Linotype" w:hAnsi="Palatino Linotype" w:cs="Calibri"/>
                <w:sz w:val="22"/>
                <w:szCs w:val="22"/>
              </w:rPr>
              <w:br/>
              <w:t>CUADRO DE CLASIFICACION DOCUMENTAL</w:t>
            </w:r>
          </w:p>
        </w:tc>
      </w:tr>
      <w:tr w:rsidR="00F415C8" w:rsidRPr="00F415C8" w14:paraId="11D1B452" w14:textId="77777777" w:rsidTr="00F415C8">
        <w:trPr>
          <w:trHeight w:val="4466"/>
        </w:trPr>
        <w:tc>
          <w:tcPr>
            <w:tcW w:w="525" w:type="dxa"/>
            <w:shd w:val="clear" w:color="auto" w:fill="auto"/>
            <w:noWrap/>
            <w:vAlign w:val="center"/>
            <w:hideMark/>
          </w:tcPr>
          <w:p w14:paraId="739B185A" w14:textId="77777777" w:rsidR="007167FA" w:rsidRPr="00F415C8" w:rsidRDefault="007167FA"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2.11</w:t>
            </w:r>
          </w:p>
        </w:tc>
        <w:tc>
          <w:tcPr>
            <w:tcW w:w="3062" w:type="dxa"/>
            <w:shd w:val="clear" w:color="auto" w:fill="auto"/>
            <w:hideMark/>
          </w:tcPr>
          <w:p w14:paraId="20021761" w14:textId="77777777" w:rsidR="007167FA" w:rsidRPr="00F415C8" w:rsidRDefault="007167FA"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Durante un proceso de migración desde el sistema ECM, se debe garantizar que:</w:t>
            </w:r>
            <w:r w:rsidRPr="00F415C8">
              <w:rPr>
                <w:rFonts w:ascii="Palatino Linotype" w:hAnsi="Palatino Linotype" w:cs="Calibri"/>
                <w:sz w:val="22"/>
                <w:szCs w:val="22"/>
              </w:rPr>
              <w:br/>
            </w:r>
            <w:r w:rsidRPr="00F415C8">
              <w:rPr>
                <w:rFonts w:ascii="Palatino Linotype" w:hAnsi="Palatino Linotype" w:cs="Calibri"/>
                <w:sz w:val="22"/>
                <w:szCs w:val="22"/>
              </w:rPr>
              <w:br/>
              <w:t>- Exportar o transferir los documentos correspondientes con las reglas de retención y disposición, y sus respectivos controles de acceso (seguridad para la consulta) para que puedan seguir aplicándose en el sistema de destino.</w:t>
            </w:r>
            <w:r w:rsidRPr="00F415C8">
              <w:rPr>
                <w:rFonts w:ascii="Palatino Linotype" w:hAnsi="Palatino Linotype" w:cs="Calibri"/>
                <w:sz w:val="22"/>
                <w:szCs w:val="22"/>
              </w:rPr>
              <w:br/>
            </w:r>
            <w:r w:rsidRPr="00F415C8">
              <w:rPr>
                <w:rFonts w:ascii="Palatino Linotype" w:hAnsi="Palatino Linotype" w:cs="Calibri"/>
                <w:sz w:val="22"/>
                <w:szCs w:val="22"/>
              </w:rPr>
              <w:br/>
              <w:t xml:space="preserve">- Garantizar la estructura del expediente asegurando que los vínculos archivísticos se </w:t>
            </w:r>
            <w:r w:rsidRPr="00F415C8">
              <w:rPr>
                <w:rFonts w:ascii="Palatino Linotype" w:hAnsi="Palatino Linotype" w:cs="Calibri"/>
                <w:sz w:val="22"/>
                <w:szCs w:val="22"/>
              </w:rPr>
              <w:lastRenderedPageBreak/>
              <w:t>conserven en todo momento. </w:t>
            </w:r>
          </w:p>
        </w:tc>
        <w:tc>
          <w:tcPr>
            <w:tcW w:w="496" w:type="dxa"/>
            <w:shd w:val="clear" w:color="auto" w:fill="auto"/>
            <w:noWrap/>
            <w:vAlign w:val="center"/>
            <w:hideMark/>
          </w:tcPr>
          <w:p w14:paraId="0B47A042" w14:textId="77777777" w:rsidR="007167FA" w:rsidRPr="00F415C8" w:rsidRDefault="007167FA"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NO</w:t>
            </w:r>
          </w:p>
        </w:tc>
        <w:tc>
          <w:tcPr>
            <w:tcW w:w="1852" w:type="dxa"/>
            <w:shd w:val="clear" w:color="auto" w:fill="auto"/>
            <w:vAlign w:val="center"/>
            <w:hideMark/>
          </w:tcPr>
          <w:p w14:paraId="55DBCA68" w14:textId="77777777" w:rsidR="007167FA" w:rsidRPr="00F415C8" w:rsidRDefault="007167FA"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r w:rsidRPr="00F415C8">
              <w:rPr>
                <w:rFonts w:ascii="Palatino Linotype" w:hAnsi="Palatino Linotype" w:cs="Calibri"/>
                <w:sz w:val="22"/>
                <w:szCs w:val="22"/>
              </w:rPr>
              <w:br/>
            </w:r>
            <w:r w:rsidRPr="00F415C8">
              <w:rPr>
                <w:rFonts w:ascii="Palatino Linotype" w:hAnsi="Palatino Linotype" w:cs="Calibri"/>
                <w:sz w:val="22"/>
                <w:szCs w:val="22"/>
              </w:rPr>
              <w:br/>
              <w:t>EXPORTACION</w:t>
            </w:r>
            <w:r w:rsidRPr="00F415C8">
              <w:rPr>
                <w:rFonts w:ascii="Palatino Linotype" w:hAnsi="Palatino Linotype" w:cs="Calibri"/>
                <w:sz w:val="22"/>
                <w:szCs w:val="22"/>
              </w:rPr>
              <w:br/>
            </w:r>
            <w:r w:rsidRPr="00F415C8">
              <w:rPr>
                <w:rFonts w:ascii="Palatino Linotype" w:hAnsi="Palatino Linotype" w:cs="Calibri"/>
                <w:sz w:val="22"/>
                <w:szCs w:val="22"/>
              </w:rPr>
              <w:br/>
              <w:t>BUSQUEDAS Y REPORTES</w:t>
            </w:r>
          </w:p>
        </w:tc>
        <w:tc>
          <w:tcPr>
            <w:tcW w:w="1932" w:type="dxa"/>
            <w:shd w:val="clear" w:color="auto" w:fill="auto"/>
            <w:vAlign w:val="center"/>
            <w:hideMark/>
          </w:tcPr>
          <w:p w14:paraId="6BF0EE17" w14:textId="77777777" w:rsidR="007167FA" w:rsidRPr="00F415C8" w:rsidRDefault="007167FA"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r w:rsidRPr="00F415C8">
              <w:rPr>
                <w:rFonts w:ascii="Palatino Linotype" w:hAnsi="Palatino Linotype" w:cs="Calibri"/>
                <w:sz w:val="22"/>
                <w:szCs w:val="22"/>
              </w:rPr>
              <w:br/>
            </w:r>
            <w:r w:rsidRPr="00F415C8">
              <w:rPr>
                <w:rFonts w:ascii="Palatino Linotype" w:hAnsi="Palatino Linotype" w:cs="Calibri"/>
                <w:sz w:val="22"/>
                <w:szCs w:val="22"/>
              </w:rPr>
              <w:br/>
              <w:t>GESTOR DE REPORTES</w:t>
            </w:r>
          </w:p>
        </w:tc>
        <w:tc>
          <w:tcPr>
            <w:tcW w:w="1885" w:type="dxa"/>
            <w:shd w:val="clear" w:color="auto" w:fill="auto"/>
            <w:vAlign w:val="center"/>
            <w:hideMark/>
          </w:tcPr>
          <w:p w14:paraId="14EAE14B" w14:textId="77777777" w:rsidR="007167FA" w:rsidRPr="00F415C8" w:rsidRDefault="007167FA"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TABLAS DE RETENCION DOCUMENTAL</w:t>
            </w:r>
            <w:r w:rsidRPr="00F415C8">
              <w:rPr>
                <w:rFonts w:ascii="Palatino Linotype" w:hAnsi="Palatino Linotype" w:cs="Calibri"/>
                <w:sz w:val="22"/>
                <w:szCs w:val="22"/>
              </w:rPr>
              <w:br/>
            </w:r>
            <w:r w:rsidRPr="00F415C8">
              <w:rPr>
                <w:rFonts w:ascii="Palatino Linotype" w:hAnsi="Palatino Linotype" w:cs="Calibri"/>
                <w:sz w:val="22"/>
                <w:szCs w:val="22"/>
              </w:rPr>
              <w:br/>
              <w:t>CUADRO DE CLASIFICACION DOCUMENTAL</w:t>
            </w:r>
          </w:p>
        </w:tc>
      </w:tr>
      <w:tr w:rsidR="00F415C8" w:rsidRPr="00F415C8" w14:paraId="3DE95FB5" w14:textId="77777777" w:rsidTr="00F415C8">
        <w:trPr>
          <w:trHeight w:val="1920"/>
        </w:trPr>
        <w:tc>
          <w:tcPr>
            <w:tcW w:w="525" w:type="dxa"/>
            <w:shd w:val="clear" w:color="auto" w:fill="auto"/>
            <w:noWrap/>
            <w:vAlign w:val="center"/>
            <w:hideMark/>
          </w:tcPr>
          <w:p w14:paraId="34FF5880" w14:textId="77777777" w:rsidR="007167FA" w:rsidRPr="00F415C8" w:rsidRDefault="007167FA"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2.12</w:t>
            </w:r>
          </w:p>
        </w:tc>
        <w:tc>
          <w:tcPr>
            <w:tcW w:w="3062" w:type="dxa"/>
            <w:shd w:val="clear" w:color="auto" w:fill="auto"/>
            <w:hideMark/>
          </w:tcPr>
          <w:p w14:paraId="42F2EE82" w14:textId="77777777" w:rsidR="007167FA" w:rsidRPr="00F415C8" w:rsidRDefault="007167FA"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deberá generar un reporte del estado de las transferencias y exportación realizadas, guardando los datos de las acciones realizadas en las pistas de auditoria.</w:t>
            </w:r>
          </w:p>
        </w:tc>
        <w:tc>
          <w:tcPr>
            <w:tcW w:w="496" w:type="dxa"/>
            <w:shd w:val="clear" w:color="000000" w:fill="FFFFFF"/>
            <w:noWrap/>
            <w:vAlign w:val="center"/>
            <w:hideMark/>
          </w:tcPr>
          <w:p w14:paraId="7CB4BA0E" w14:textId="77777777" w:rsidR="007167FA" w:rsidRPr="00F415C8" w:rsidRDefault="007167FA"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52" w:type="dxa"/>
            <w:shd w:val="clear" w:color="000000" w:fill="FFFFFF"/>
            <w:vAlign w:val="center"/>
            <w:hideMark/>
          </w:tcPr>
          <w:p w14:paraId="3C529A35" w14:textId="77777777" w:rsidR="007167FA" w:rsidRPr="00F415C8" w:rsidRDefault="007167FA"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r w:rsidRPr="00F415C8">
              <w:rPr>
                <w:rFonts w:ascii="Palatino Linotype" w:hAnsi="Palatino Linotype" w:cs="Calibri"/>
                <w:sz w:val="22"/>
                <w:szCs w:val="22"/>
              </w:rPr>
              <w:br/>
            </w:r>
            <w:r w:rsidRPr="00F415C8">
              <w:rPr>
                <w:rFonts w:ascii="Palatino Linotype" w:hAnsi="Palatino Linotype" w:cs="Calibri"/>
                <w:sz w:val="22"/>
                <w:szCs w:val="22"/>
              </w:rPr>
              <w:br/>
              <w:t>EXPORTACION</w:t>
            </w:r>
            <w:r w:rsidRPr="00F415C8">
              <w:rPr>
                <w:rFonts w:ascii="Palatino Linotype" w:hAnsi="Palatino Linotype" w:cs="Calibri"/>
                <w:sz w:val="22"/>
                <w:szCs w:val="22"/>
              </w:rPr>
              <w:br/>
            </w:r>
            <w:r w:rsidRPr="00F415C8">
              <w:rPr>
                <w:rFonts w:ascii="Palatino Linotype" w:hAnsi="Palatino Linotype" w:cs="Calibri"/>
                <w:sz w:val="22"/>
                <w:szCs w:val="22"/>
              </w:rPr>
              <w:br/>
              <w:t>BUSQUEDAS Y REPORTES</w:t>
            </w:r>
          </w:p>
        </w:tc>
        <w:tc>
          <w:tcPr>
            <w:tcW w:w="1932" w:type="dxa"/>
            <w:shd w:val="clear" w:color="000000" w:fill="FFFFFF"/>
            <w:vAlign w:val="center"/>
            <w:hideMark/>
          </w:tcPr>
          <w:p w14:paraId="47F2A51E" w14:textId="77777777" w:rsidR="007167FA" w:rsidRPr="00F415C8" w:rsidRDefault="007167FA"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r w:rsidRPr="00F415C8">
              <w:rPr>
                <w:rFonts w:ascii="Palatino Linotype" w:hAnsi="Palatino Linotype" w:cs="Calibri"/>
                <w:sz w:val="22"/>
                <w:szCs w:val="22"/>
              </w:rPr>
              <w:br/>
            </w:r>
            <w:r w:rsidRPr="00F415C8">
              <w:rPr>
                <w:rFonts w:ascii="Palatino Linotype" w:hAnsi="Palatino Linotype" w:cs="Calibri"/>
                <w:sz w:val="22"/>
                <w:szCs w:val="22"/>
              </w:rPr>
              <w:br/>
              <w:t>GESTOR DE REPORTES</w:t>
            </w:r>
          </w:p>
        </w:tc>
        <w:tc>
          <w:tcPr>
            <w:tcW w:w="1885" w:type="dxa"/>
            <w:shd w:val="clear" w:color="auto" w:fill="auto"/>
            <w:vAlign w:val="center"/>
            <w:hideMark/>
          </w:tcPr>
          <w:p w14:paraId="42B53CC6" w14:textId="77777777" w:rsidR="007167FA" w:rsidRPr="00F415C8" w:rsidRDefault="007167FA"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TABLAS DE RETENCION DOCUMENTAL</w:t>
            </w:r>
            <w:r w:rsidRPr="00F415C8">
              <w:rPr>
                <w:rFonts w:ascii="Palatino Linotype" w:hAnsi="Palatino Linotype" w:cs="Calibri"/>
                <w:sz w:val="22"/>
                <w:szCs w:val="22"/>
              </w:rPr>
              <w:br/>
            </w:r>
            <w:r w:rsidRPr="00F415C8">
              <w:rPr>
                <w:rFonts w:ascii="Palatino Linotype" w:hAnsi="Palatino Linotype" w:cs="Calibri"/>
                <w:sz w:val="22"/>
                <w:szCs w:val="22"/>
              </w:rPr>
              <w:br/>
              <w:t>CUADRO DE CLASIFICACION DOCUMENTAL</w:t>
            </w:r>
          </w:p>
        </w:tc>
      </w:tr>
      <w:tr w:rsidR="00F415C8" w:rsidRPr="00F415C8" w14:paraId="67335143" w14:textId="77777777" w:rsidTr="00F415C8">
        <w:trPr>
          <w:trHeight w:val="3808"/>
        </w:trPr>
        <w:tc>
          <w:tcPr>
            <w:tcW w:w="525" w:type="dxa"/>
            <w:shd w:val="clear" w:color="auto" w:fill="auto"/>
            <w:noWrap/>
            <w:vAlign w:val="center"/>
            <w:hideMark/>
          </w:tcPr>
          <w:p w14:paraId="3D096C2F" w14:textId="77777777" w:rsidR="00281406" w:rsidRPr="00F415C8" w:rsidRDefault="00281406"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2.13</w:t>
            </w:r>
          </w:p>
        </w:tc>
        <w:tc>
          <w:tcPr>
            <w:tcW w:w="3062" w:type="dxa"/>
            <w:shd w:val="clear" w:color="auto" w:fill="auto"/>
            <w:hideMark/>
          </w:tcPr>
          <w:p w14:paraId="2D882137" w14:textId="16F771C4" w:rsidR="00281406" w:rsidRPr="00F415C8" w:rsidRDefault="00281406"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w:t>
            </w:r>
            <w:r w:rsidR="00EB40EC" w:rsidRPr="00F415C8">
              <w:rPr>
                <w:rFonts w:ascii="Palatino Linotype" w:hAnsi="Palatino Linotype" w:cs="Calibri"/>
                <w:sz w:val="22"/>
                <w:szCs w:val="22"/>
              </w:rPr>
              <w:t>debe</w:t>
            </w:r>
            <w:r w:rsidRPr="00F415C8">
              <w:rPr>
                <w:rFonts w:ascii="Palatino Linotype" w:hAnsi="Palatino Linotype" w:cs="Calibri"/>
                <w:sz w:val="22"/>
                <w:szCs w:val="22"/>
              </w:rPr>
              <w:t xml:space="preserve"> conservar todos los documentos </w:t>
            </w:r>
            <w:r w:rsidR="00952391" w:rsidRPr="00F415C8">
              <w:rPr>
                <w:rFonts w:ascii="Palatino Linotype" w:hAnsi="Palatino Linotype" w:cs="Calibri"/>
                <w:sz w:val="22"/>
                <w:szCs w:val="22"/>
              </w:rPr>
              <w:t>electrónicos que</w:t>
            </w:r>
            <w:r w:rsidRPr="00F415C8">
              <w:rPr>
                <w:rFonts w:ascii="Palatino Linotype" w:hAnsi="Palatino Linotype" w:cs="Calibri"/>
                <w:sz w:val="22"/>
                <w:szCs w:val="22"/>
              </w:rPr>
              <w:t xml:space="preserve"> se hayan transferido, al menos hasta que se reciba la confirmación de que el proceso de transferencia ha concluido satisfactoriamente.</w:t>
            </w:r>
          </w:p>
        </w:tc>
        <w:tc>
          <w:tcPr>
            <w:tcW w:w="496" w:type="dxa"/>
            <w:shd w:val="clear" w:color="000000" w:fill="FFFFFF"/>
            <w:noWrap/>
            <w:vAlign w:val="center"/>
            <w:hideMark/>
          </w:tcPr>
          <w:p w14:paraId="5A6F0229" w14:textId="77777777" w:rsidR="00281406" w:rsidRPr="00F415C8" w:rsidRDefault="0028140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52" w:type="dxa"/>
            <w:shd w:val="clear" w:color="000000" w:fill="FFFFFF"/>
            <w:vAlign w:val="center"/>
            <w:hideMark/>
          </w:tcPr>
          <w:p w14:paraId="6EB8FDA1" w14:textId="77777777" w:rsidR="00281406" w:rsidRPr="00F415C8" w:rsidRDefault="0028140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p>
          <w:p w14:paraId="3B18EEEA" w14:textId="77777777" w:rsidR="00281406" w:rsidRPr="00F415C8" w:rsidRDefault="00281406" w:rsidP="00F415C8">
            <w:pPr>
              <w:spacing w:line="360" w:lineRule="auto"/>
              <w:jc w:val="center"/>
              <w:rPr>
                <w:rFonts w:ascii="Palatino Linotype" w:hAnsi="Palatino Linotype" w:cs="Calibri"/>
                <w:sz w:val="22"/>
                <w:szCs w:val="22"/>
              </w:rPr>
            </w:pPr>
          </w:p>
          <w:p w14:paraId="4B3D73CC" w14:textId="77777777" w:rsidR="00281406" w:rsidRPr="00F415C8" w:rsidRDefault="0028140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DOCUMENTOS DE ARCHIVO</w:t>
            </w:r>
          </w:p>
          <w:p w14:paraId="29B1C971" w14:textId="77777777" w:rsidR="00281406" w:rsidRPr="00F415C8" w:rsidRDefault="00281406" w:rsidP="00F415C8">
            <w:pPr>
              <w:spacing w:line="360" w:lineRule="auto"/>
              <w:jc w:val="center"/>
              <w:rPr>
                <w:rFonts w:ascii="Palatino Linotype" w:hAnsi="Palatino Linotype" w:cs="Calibri"/>
                <w:sz w:val="22"/>
                <w:szCs w:val="22"/>
              </w:rPr>
            </w:pPr>
          </w:p>
          <w:p w14:paraId="6FB2CE29" w14:textId="2489C99F" w:rsidR="00281406" w:rsidRPr="00F415C8" w:rsidRDefault="0028140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RETENCION Y DISPOSICION FINAL</w:t>
            </w:r>
          </w:p>
        </w:tc>
        <w:tc>
          <w:tcPr>
            <w:tcW w:w="1932" w:type="dxa"/>
            <w:shd w:val="clear" w:color="000000" w:fill="FFFFFF"/>
            <w:vAlign w:val="center"/>
            <w:hideMark/>
          </w:tcPr>
          <w:p w14:paraId="66CF061B" w14:textId="77777777" w:rsidR="00281406" w:rsidRPr="00F415C8" w:rsidRDefault="0028140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p>
          <w:p w14:paraId="00682921" w14:textId="77777777" w:rsidR="00281406" w:rsidRPr="00F415C8" w:rsidRDefault="00281406" w:rsidP="00F415C8">
            <w:pPr>
              <w:spacing w:line="360" w:lineRule="auto"/>
              <w:jc w:val="center"/>
              <w:rPr>
                <w:rFonts w:ascii="Palatino Linotype" w:hAnsi="Palatino Linotype" w:cs="Calibri"/>
                <w:sz w:val="22"/>
                <w:szCs w:val="22"/>
              </w:rPr>
            </w:pPr>
          </w:p>
          <w:p w14:paraId="7ED3B9E8" w14:textId="77777777" w:rsidR="00281406" w:rsidRPr="00F415C8" w:rsidRDefault="0028140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RECORDS MANAGEMENT</w:t>
            </w:r>
          </w:p>
          <w:p w14:paraId="399BF0FB" w14:textId="1B900506" w:rsidR="00281406" w:rsidRPr="00F415C8" w:rsidRDefault="00281406" w:rsidP="00F415C8">
            <w:pPr>
              <w:spacing w:line="360" w:lineRule="auto"/>
              <w:rPr>
                <w:rFonts w:ascii="Palatino Linotype" w:hAnsi="Palatino Linotype" w:cs="Calibri"/>
                <w:sz w:val="22"/>
                <w:szCs w:val="22"/>
              </w:rPr>
            </w:pPr>
            <w:r w:rsidRPr="00F415C8">
              <w:rPr>
                <w:rFonts w:ascii="Palatino Linotype" w:hAnsi="Palatino Linotype" w:cs="Calibri"/>
                <w:sz w:val="22"/>
                <w:szCs w:val="22"/>
              </w:rPr>
              <w:t> </w:t>
            </w:r>
          </w:p>
        </w:tc>
        <w:tc>
          <w:tcPr>
            <w:tcW w:w="1885" w:type="dxa"/>
            <w:shd w:val="clear" w:color="auto" w:fill="auto"/>
            <w:vAlign w:val="center"/>
            <w:hideMark/>
          </w:tcPr>
          <w:p w14:paraId="2E78B137" w14:textId="77777777" w:rsidR="00281406" w:rsidRPr="00F415C8" w:rsidRDefault="0028140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TABLAS DE RETENCION DOCUMENTAL</w:t>
            </w:r>
            <w:r w:rsidRPr="00F415C8">
              <w:rPr>
                <w:rFonts w:ascii="Palatino Linotype" w:hAnsi="Palatino Linotype" w:cs="Calibri"/>
                <w:sz w:val="22"/>
                <w:szCs w:val="22"/>
              </w:rPr>
              <w:br/>
            </w:r>
            <w:r w:rsidRPr="00F415C8">
              <w:rPr>
                <w:rFonts w:ascii="Palatino Linotype" w:hAnsi="Palatino Linotype" w:cs="Calibri"/>
                <w:sz w:val="22"/>
                <w:szCs w:val="22"/>
              </w:rPr>
              <w:br/>
              <w:t>CUADRO DE CLASIFICACION DOCUMENTAL</w:t>
            </w:r>
          </w:p>
        </w:tc>
      </w:tr>
    </w:tbl>
    <w:p w14:paraId="35A6B2D6" w14:textId="6D0AE914" w:rsidR="007167FA" w:rsidRPr="00F415C8" w:rsidRDefault="002C3BDD" w:rsidP="00281406">
      <w:pPr>
        <w:pStyle w:val="Descripcin"/>
        <w:jc w:val="center"/>
        <w:rPr>
          <w:rFonts w:ascii="Palatino Linotype" w:hAnsi="Palatino Linotype"/>
          <w:color w:val="auto"/>
          <w:sz w:val="20"/>
          <w:szCs w:val="20"/>
        </w:rPr>
      </w:pPr>
      <w:r w:rsidRPr="00F415C8">
        <w:rPr>
          <w:rFonts w:ascii="Palatino Linotype" w:hAnsi="Palatino Linotype"/>
          <w:color w:val="auto"/>
          <w:sz w:val="20"/>
          <w:szCs w:val="20"/>
        </w:rPr>
        <w:t xml:space="preserve">Tabla </w:t>
      </w:r>
      <w:r w:rsidRPr="00F415C8">
        <w:rPr>
          <w:rFonts w:ascii="Palatino Linotype" w:hAnsi="Palatino Linotype"/>
          <w:color w:val="auto"/>
          <w:sz w:val="20"/>
          <w:szCs w:val="20"/>
        </w:rPr>
        <w:fldChar w:fldCharType="begin"/>
      </w:r>
      <w:r w:rsidRPr="00F415C8">
        <w:rPr>
          <w:rFonts w:ascii="Palatino Linotype" w:hAnsi="Palatino Linotype"/>
          <w:color w:val="auto"/>
          <w:sz w:val="20"/>
          <w:szCs w:val="20"/>
        </w:rPr>
        <w:instrText xml:space="preserve"> SEQ Tabla \* ARABIC </w:instrText>
      </w:r>
      <w:r w:rsidRPr="00F415C8">
        <w:rPr>
          <w:rFonts w:ascii="Palatino Linotype" w:hAnsi="Palatino Linotype"/>
          <w:color w:val="auto"/>
          <w:sz w:val="20"/>
          <w:szCs w:val="20"/>
        </w:rPr>
        <w:fldChar w:fldCharType="separate"/>
      </w:r>
      <w:r w:rsidR="00A13345" w:rsidRPr="00F415C8">
        <w:rPr>
          <w:rFonts w:ascii="Palatino Linotype" w:hAnsi="Palatino Linotype"/>
          <w:noProof/>
          <w:color w:val="auto"/>
          <w:sz w:val="20"/>
          <w:szCs w:val="20"/>
        </w:rPr>
        <w:t>2</w:t>
      </w:r>
      <w:r w:rsidRPr="00F415C8">
        <w:rPr>
          <w:rFonts w:ascii="Palatino Linotype" w:hAnsi="Palatino Linotype"/>
          <w:color w:val="auto"/>
          <w:sz w:val="20"/>
          <w:szCs w:val="20"/>
        </w:rPr>
        <w:fldChar w:fldCharType="end"/>
      </w:r>
      <w:r w:rsidRPr="00F415C8">
        <w:rPr>
          <w:rFonts w:ascii="Palatino Linotype" w:hAnsi="Palatino Linotype"/>
          <w:color w:val="auto"/>
          <w:sz w:val="20"/>
          <w:szCs w:val="20"/>
        </w:rPr>
        <w:t xml:space="preserve"> Requerimientos de retención y disposición.</w:t>
      </w:r>
    </w:p>
    <w:p w14:paraId="0FEDFA03" w14:textId="379D0142" w:rsidR="00281406" w:rsidRPr="00F415C8" w:rsidRDefault="00281406" w:rsidP="00281406"/>
    <w:p w14:paraId="1D461559" w14:textId="77777777" w:rsidR="00281406" w:rsidRPr="00F415C8" w:rsidRDefault="00281406" w:rsidP="00281406"/>
    <w:p w14:paraId="1EF950C0" w14:textId="04091B78" w:rsidR="00AF39C4" w:rsidRPr="00F415C8" w:rsidRDefault="00AF39C4" w:rsidP="00F415C8">
      <w:pPr>
        <w:pStyle w:val="Ttulo2"/>
        <w:spacing w:line="360" w:lineRule="auto"/>
        <w:rPr>
          <w:rFonts w:ascii="Palatino Linotype" w:hAnsi="Palatino Linotype"/>
          <w:color w:val="auto"/>
          <w:sz w:val="22"/>
          <w:szCs w:val="22"/>
          <w:lang w:val="es-CO"/>
        </w:rPr>
      </w:pPr>
      <w:bookmarkStart w:id="56" w:name="_Toc35357796"/>
      <w:r w:rsidRPr="00F415C8">
        <w:rPr>
          <w:rFonts w:ascii="Palatino Linotype" w:hAnsi="Palatino Linotype"/>
          <w:color w:val="auto"/>
          <w:sz w:val="22"/>
          <w:szCs w:val="22"/>
          <w:lang w:val="es-CO"/>
        </w:rPr>
        <w:t>Requerimientos de captura e ingresos de documentos.</w:t>
      </w:r>
      <w:bookmarkEnd w:id="56"/>
    </w:p>
    <w:p w14:paraId="6C6F79F2" w14:textId="0BA63154" w:rsidR="004B2D83" w:rsidRPr="00F415C8" w:rsidRDefault="004B2D83" w:rsidP="00F415C8">
      <w:pPr>
        <w:spacing w:line="360" w:lineRule="auto"/>
        <w:rPr>
          <w:rFonts w:ascii="Palatino Linotype" w:hAnsi="Palatino Linotype"/>
          <w:sz w:val="22"/>
          <w:szCs w:val="22"/>
        </w:rPr>
      </w:pPr>
    </w:p>
    <w:p w14:paraId="1A4C66AC" w14:textId="6C81B84F" w:rsidR="004B2D83" w:rsidRPr="00F415C8" w:rsidRDefault="004B2D83" w:rsidP="00F415C8">
      <w:pPr>
        <w:pStyle w:val="NormalWeb"/>
        <w:shd w:val="clear" w:color="auto" w:fill="FFFFFF"/>
        <w:spacing w:before="0" w:beforeAutospacing="0" w:after="0" w:afterAutospacing="0" w:line="360" w:lineRule="auto"/>
        <w:jc w:val="both"/>
        <w:rPr>
          <w:rFonts w:ascii="Palatino Linotype" w:hAnsi="Palatino Linotype" w:cs="Arial"/>
          <w:sz w:val="22"/>
          <w:szCs w:val="22"/>
        </w:rPr>
      </w:pPr>
      <w:r w:rsidRPr="00F415C8">
        <w:rPr>
          <w:rFonts w:ascii="Palatino Linotype" w:hAnsi="Palatino Linotype" w:cs="Arial"/>
          <w:sz w:val="22"/>
          <w:szCs w:val="22"/>
        </w:rPr>
        <w:t>Esta categoría</w:t>
      </w:r>
      <w:r w:rsidR="00B75FBB" w:rsidRPr="00F415C8">
        <w:rPr>
          <w:rFonts w:ascii="Palatino Linotype" w:hAnsi="Palatino Linotype" w:cs="Arial"/>
          <w:sz w:val="22"/>
          <w:szCs w:val="22"/>
        </w:rPr>
        <w:t xml:space="preserve">, hace referencia </w:t>
      </w:r>
      <w:r w:rsidRPr="00F415C8">
        <w:rPr>
          <w:rFonts w:ascii="Palatino Linotype" w:hAnsi="Palatino Linotype" w:cs="Arial"/>
          <w:sz w:val="22"/>
          <w:szCs w:val="22"/>
        </w:rPr>
        <w:t xml:space="preserve"> a los requerimientos </w:t>
      </w:r>
      <w:r w:rsidR="00952391" w:rsidRPr="00F415C8">
        <w:rPr>
          <w:rFonts w:ascii="Palatino Linotype" w:hAnsi="Palatino Linotype" w:cs="Arial"/>
          <w:sz w:val="22"/>
          <w:szCs w:val="22"/>
        </w:rPr>
        <w:t>que guardan</w:t>
      </w:r>
      <w:r w:rsidR="00B75FBB" w:rsidRPr="00F415C8">
        <w:rPr>
          <w:rFonts w:ascii="Palatino Linotype" w:hAnsi="Palatino Linotype" w:cs="Arial"/>
          <w:sz w:val="22"/>
          <w:szCs w:val="22"/>
        </w:rPr>
        <w:t xml:space="preserve"> relación con las </w:t>
      </w:r>
      <w:r w:rsidRPr="00F415C8">
        <w:rPr>
          <w:rFonts w:ascii="Palatino Linotype" w:hAnsi="Palatino Linotype" w:cs="Arial"/>
          <w:sz w:val="22"/>
          <w:szCs w:val="22"/>
        </w:rPr>
        <w:t xml:space="preserve"> funcionalidades de captura o ingreso de documentos, es decir </w:t>
      </w:r>
      <w:r w:rsidR="00D80D76" w:rsidRPr="00F415C8">
        <w:rPr>
          <w:rFonts w:ascii="Palatino Linotype" w:hAnsi="Palatino Linotype" w:cs="Arial"/>
          <w:sz w:val="22"/>
          <w:szCs w:val="22"/>
        </w:rPr>
        <w:t>por qué</w:t>
      </w:r>
      <w:r w:rsidRPr="00F415C8">
        <w:rPr>
          <w:rFonts w:ascii="Palatino Linotype" w:hAnsi="Palatino Linotype" w:cs="Arial"/>
          <w:sz w:val="22"/>
          <w:szCs w:val="22"/>
        </w:rPr>
        <w:t xml:space="preserve"> canales y como deben ser capturados los documentos, bajo el modelo documental de la JEP</w:t>
      </w:r>
      <w:r w:rsidR="00B75FBB" w:rsidRPr="00F415C8">
        <w:rPr>
          <w:rFonts w:ascii="Palatino Linotype" w:hAnsi="Palatino Linotype" w:cs="Arial"/>
          <w:sz w:val="22"/>
          <w:szCs w:val="22"/>
        </w:rPr>
        <w:t>,e</w:t>
      </w:r>
      <w:r w:rsidRPr="00F415C8">
        <w:rPr>
          <w:rFonts w:ascii="Palatino Linotype" w:hAnsi="Palatino Linotype" w:cs="Arial"/>
          <w:sz w:val="22"/>
          <w:szCs w:val="22"/>
        </w:rPr>
        <w:t xml:space="preserve">ste modelo </w:t>
      </w:r>
      <w:r w:rsidR="00D80D76" w:rsidRPr="00F415C8">
        <w:rPr>
          <w:rFonts w:ascii="Palatino Linotype" w:hAnsi="Palatino Linotype" w:cs="Arial"/>
          <w:sz w:val="22"/>
          <w:szCs w:val="22"/>
        </w:rPr>
        <w:t>está</w:t>
      </w:r>
      <w:r w:rsidRPr="00F415C8">
        <w:rPr>
          <w:rFonts w:ascii="Palatino Linotype" w:hAnsi="Palatino Linotype" w:cs="Arial"/>
          <w:sz w:val="22"/>
          <w:szCs w:val="22"/>
        </w:rPr>
        <w:t xml:space="preserve"> alineado </w:t>
      </w:r>
      <w:r w:rsidR="00B75FBB" w:rsidRPr="00F415C8">
        <w:rPr>
          <w:rFonts w:ascii="Palatino Linotype" w:hAnsi="Palatino Linotype" w:cs="Arial"/>
          <w:sz w:val="22"/>
          <w:szCs w:val="22"/>
        </w:rPr>
        <w:t xml:space="preserve">con </w:t>
      </w:r>
      <w:r w:rsidRPr="00F415C8">
        <w:rPr>
          <w:rFonts w:ascii="Palatino Linotype" w:hAnsi="Palatino Linotype" w:cs="Arial"/>
          <w:sz w:val="22"/>
          <w:szCs w:val="22"/>
        </w:rPr>
        <w:t xml:space="preserve"> casi todos los instrumentos </w:t>
      </w:r>
      <w:r w:rsidR="00D80D76" w:rsidRPr="00F415C8">
        <w:rPr>
          <w:rFonts w:ascii="Palatino Linotype" w:hAnsi="Palatino Linotype" w:cs="Arial"/>
          <w:sz w:val="22"/>
          <w:szCs w:val="22"/>
        </w:rPr>
        <w:t>archivísticos</w:t>
      </w:r>
      <w:r w:rsidR="0012341A" w:rsidRPr="00F415C8">
        <w:rPr>
          <w:rFonts w:ascii="Palatino Linotype" w:hAnsi="Palatino Linotype" w:cs="Arial"/>
          <w:sz w:val="22"/>
          <w:szCs w:val="22"/>
        </w:rPr>
        <w:t xml:space="preserve"> </w:t>
      </w:r>
      <w:r w:rsidR="00B75FBB" w:rsidRPr="00F415C8">
        <w:rPr>
          <w:rFonts w:ascii="Palatino Linotype" w:hAnsi="Palatino Linotype" w:cs="Arial"/>
          <w:sz w:val="22"/>
          <w:szCs w:val="22"/>
        </w:rPr>
        <w:t xml:space="preserve">tales </w:t>
      </w:r>
      <w:r w:rsidR="0012341A" w:rsidRPr="00F415C8">
        <w:rPr>
          <w:rFonts w:ascii="Palatino Linotype" w:hAnsi="Palatino Linotype" w:cs="Arial"/>
          <w:sz w:val="22"/>
          <w:szCs w:val="22"/>
        </w:rPr>
        <w:t>como : P</w:t>
      </w:r>
      <w:r w:rsidRPr="00F415C8">
        <w:rPr>
          <w:rFonts w:ascii="Palatino Linotype" w:hAnsi="Palatino Linotype" w:cs="Arial"/>
          <w:sz w:val="22"/>
          <w:szCs w:val="22"/>
        </w:rPr>
        <w:t>r</w:t>
      </w:r>
      <w:r w:rsidR="0012341A" w:rsidRPr="00F415C8">
        <w:rPr>
          <w:rFonts w:ascii="Palatino Linotype" w:hAnsi="Palatino Linotype" w:cs="Arial"/>
          <w:sz w:val="22"/>
          <w:szCs w:val="22"/>
        </w:rPr>
        <w:t>og</w:t>
      </w:r>
      <w:r w:rsidRPr="00F415C8">
        <w:rPr>
          <w:rFonts w:ascii="Palatino Linotype" w:hAnsi="Palatino Linotype" w:cs="Arial"/>
          <w:sz w:val="22"/>
          <w:szCs w:val="22"/>
        </w:rPr>
        <w:t>r</w:t>
      </w:r>
      <w:r w:rsidR="0012341A" w:rsidRPr="00F415C8">
        <w:rPr>
          <w:rFonts w:ascii="Palatino Linotype" w:hAnsi="Palatino Linotype" w:cs="Arial"/>
          <w:sz w:val="22"/>
          <w:szCs w:val="22"/>
        </w:rPr>
        <w:t>a</w:t>
      </w:r>
      <w:r w:rsidRPr="00F415C8">
        <w:rPr>
          <w:rFonts w:ascii="Palatino Linotype" w:hAnsi="Palatino Linotype" w:cs="Arial"/>
          <w:sz w:val="22"/>
          <w:szCs w:val="22"/>
        </w:rPr>
        <w:t xml:space="preserve">ma de </w:t>
      </w:r>
      <w:r w:rsidR="00B75FBB" w:rsidRPr="00F415C8">
        <w:rPr>
          <w:rFonts w:ascii="Palatino Linotype" w:hAnsi="Palatino Linotype" w:cs="Arial"/>
          <w:sz w:val="22"/>
          <w:szCs w:val="22"/>
        </w:rPr>
        <w:t>g</w:t>
      </w:r>
      <w:r w:rsidRPr="00F415C8">
        <w:rPr>
          <w:rFonts w:ascii="Palatino Linotype" w:hAnsi="Palatino Linotype" w:cs="Arial"/>
          <w:sz w:val="22"/>
          <w:szCs w:val="22"/>
        </w:rPr>
        <w:t xml:space="preserve">estión </w:t>
      </w:r>
      <w:r w:rsidR="00952391" w:rsidRPr="00F415C8">
        <w:rPr>
          <w:rFonts w:ascii="Palatino Linotype" w:hAnsi="Palatino Linotype" w:cs="Arial"/>
          <w:sz w:val="22"/>
          <w:szCs w:val="22"/>
        </w:rPr>
        <w:t>documental</w:t>
      </w:r>
      <w:r w:rsidR="0012341A" w:rsidRPr="00F415C8">
        <w:rPr>
          <w:rFonts w:ascii="Palatino Linotype" w:hAnsi="Palatino Linotype" w:cs="Arial"/>
          <w:sz w:val="22"/>
          <w:szCs w:val="22"/>
        </w:rPr>
        <w:t xml:space="preserve"> - PGD</w:t>
      </w:r>
      <w:r w:rsidRPr="00F415C8">
        <w:rPr>
          <w:rFonts w:ascii="Palatino Linotype" w:hAnsi="Palatino Linotype" w:cs="Arial"/>
          <w:sz w:val="22"/>
          <w:szCs w:val="22"/>
        </w:rPr>
        <w:t xml:space="preserve">, </w:t>
      </w:r>
      <w:r w:rsidR="00017DD8" w:rsidRPr="00F415C8">
        <w:rPr>
          <w:rFonts w:ascii="Palatino Linotype" w:hAnsi="Palatino Linotype" w:cs="Arial"/>
          <w:sz w:val="22"/>
          <w:szCs w:val="22"/>
        </w:rPr>
        <w:t>t</w:t>
      </w:r>
      <w:r w:rsidRPr="00F415C8">
        <w:rPr>
          <w:rFonts w:ascii="Palatino Linotype" w:hAnsi="Palatino Linotype" w:cs="Arial"/>
          <w:sz w:val="22"/>
          <w:szCs w:val="22"/>
        </w:rPr>
        <w:t xml:space="preserve">ablas de </w:t>
      </w:r>
      <w:r w:rsidR="00017DD8" w:rsidRPr="00F415C8">
        <w:rPr>
          <w:rFonts w:ascii="Palatino Linotype" w:hAnsi="Palatino Linotype" w:cs="Arial"/>
          <w:sz w:val="22"/>
          <w:szCs w:val="22"/>
        </w:rPr>
        <w:t>r</w:t>
      </w:r>
      <w:r w:rsidRPr="00F415C8">
        <w:rPr>
          <w:rFonts w:ascii="Palatino Linotype" w:hAnsi="Palatino Linotype" w:cs="Arial"/>
          <w:sz w:val="22"/>
          <w:szCs w:val="22"/>
        </w:rPr>
        <w:t xml:space="preserve">etención </w:t>
      </w:r>
      <w:r w:rsidR="00017DD8" w:rsidRPr="00F415C8">
        <w:rPr>
          <w:rFonts w:ascii="Palatino Linotype" w:hAnsi="Palatino Linotype" w:cs="Arial"/>
          <w:sz w:val="22"/>
          <w:szCs w:val="22"/>
        </w:rPr>
        <w:t>d</w:t>
      </w:r>
      <w:r w:rsidRPr="00F415C8">
        <w:rPr>
          <w:rFonts w:ascii="Palatino Linotype" w:hAnsi="Palatino Linotype" w:cs="Arial"/>
          <w:sz w:val="22"/>
          <w:szCs w:val="22"/>
        </w:rPr>
        <w:t xml:space="preserve">ocumental – TRD, </w:t>
      </w:r>
      <w:r w:rsidR="00017DD8" w:rsidRPr="00F415C8">
        <w:rPr>
          <w:rFonts w:ascii="Palatino Linotype" w:hAnsi="Palatino Linotype" w:cs="Arial"/>
          <w:sz w:val="22"/>
          <w:szCs w:val="22"/>
        </w:rPr>
        <w:t>c</w:t>
      </w:r>
      <w:r w:rsidRPr="00F415C8">
        <w:rPr>
          <w:rFonts w:ascii="Palatino Linotype" w:hAnsi="Palatino Linotype" w:cs="Arial"/>
          <w:sz w:val="22"/>
          <w:szCs w:val="22"/>
        </w:rPr>
        <w:t xml:space="preserve">uadro de clasificación </w:t>
      </w:r>
      <w:r w:rsidR="00017DD8" w:rsidRPr="00F415C8">
        <w:rPr>
          <w:rFonts w:ascii="Palatino Linotype" w:hAnsi="Palatino Linotype" w:cs="Arial"/>
          <w:sz w:val="22"/>
          <w:szCs w:val="22"/>
        </w:rPr>
        <w:t>d</w:t>
      </w:r>
      <w:r w:rsidRPr="00F415C8">
        <w:rPr>
          <w:rFonts w:ascii="Palatino Linotype" w:hAnsi="Palatino Linotype" w:cs="Arial"/>
          <w:sz w:val="22"/>
          <w:szCs w:val="22"/>
        </w:rPr>
        <w:t xml:space="preserve">ocumental </w:t>
      </w:r>
      <w:r w:rsidR="0012341A" w:rsidRPr="00F415C8">
        <w:rPr>
          <w:rFonts w:ascii="Palatino Linotype" w:hAnsi="Palatino Linotype" w:cs="Arial"/>
          <w:sz w:val="22"/>
          <w:szCs w:val="22"/>
        </w:rPr>
        <w:t>–</w:t>
      </w:r>
      <w:r w:rsidRPr="00F415C8">
        <w:rPr>
          <w:rFonts w:ascii="Palatino Linotype" w:hAnsi="Palatino Linotype" w:cs="Arial"/>
          <w:sz w:val="22"/>
          <w:szCs w:val="22"/>
        </w:rPr>
        <w:t xml:space="preserve"> </w:t>
      </w:r>
      <w:r w:rsidR="0012341A" w:rsidRPr="00F415C8">
        <w:rPr>
          <w:rFonts w:ascii="Palatino Linotype" w:hAnsi="Palatino Linotype" w:cs="Arial"/>
          <w:sz w:val="22"/>
          <w:szCs w:val="22"/>
        </w:rPr>
        <w:t xml:space="preserve">CCD, </w:t>
      </w:r>
      <w:r w:rsidR="00017DD8" w:rsidRPr="00F415C8">
        <w:rPr>
          <w:rFonts w:ascii="Palatino Linotype" w:hAnsi="Palatino Linotype" w:cs="Arial"/>
          <w:sz w:val="22"/>
          <w:szCs w:val="22"/>
        </w:rPr>
        <w:t>t</w:t>
      </w:r>
      <w:r w:rsidRPr="00F415C8">
        <w:rPr>
          <w:rFonts w:ascii="Palatino Linotype" w:hAnsi="Palatino Linotype" w:cs="Arial"/>
          <w:sz w:val="22"/>
          <w:szCs w:val="22"/>
        </w:rPr>
        <w:t xml:space="preserve">ablas de </w:t>
      </w:r>
      <w:r w:rsidR="00017DD8" w:rsidRPr="00F415C8">
        <w:rPr>
          <w:rFonts w:ascii="Palatino Linotype" w:hAnsi="Palatino Linotype" w:cs="Arial"/>
          <w:sz w:val="22"/>
          <w:szCs w:val="22"/>
        </w:rPr>
        <w:t>c</w:t>
      </w:r>
      <w:r w:rsidRPr="00F415C8">
        <w:rPr>
          <w:rFonts w:ascii="Palatino Linotype" w:hAnsi="Palatino Linotype" w:cs="Arial"/>
          <w:sz w:val="22"/>
          <w:szCs w:val="22"/>
        </w:rPr>
        <w:t>ontrol de Acceso – TCA cuando el requerimiento así lo requiera.</w:t>
      </w:r>
    </w:p>
    <w:p w14:paraId="01BF1319" w14:textId="77777777" w:rsidR="004B2D83" w:rsidRPr="00F415C8" w:rsidRDefault="004B2D83" w:rsidP="004B2D83"/>
    <w:p w14:paraId="06FC7AA2" w14:textId="5D9B9C8E" w:rsidR="00AF39C4" w:rsidRPr="00F415C8" w:rsidRDefault="00AF39C4" w:rsidP="00663D42">
      <w:pPr>
        <w:pStyle w:val="Encabezado"/>
        <w:spacing w:line="360" w:lineRule="auto"/>
        <w:jc w:val="both"/>
        <w:rPr>
          <w:rFonts w:ascii="Palatino Linotype" w:hAnsi="Palatino Linotype" w:cs="Arial"/>
          <w:sz w:val="22"/>
          <w:szCs w:val="22"/>
          <w:lang w:val="es-CO"/>
        </w:rPr>
      </w:pPr>
    </w:p>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6"/>
        <w:gridCol w:w="2948"/>
        <w:gridCol w:w="602"/>
        <w:gridCol w:w="1901"/>
        <w:gridCol w:w="1890"/>
        <w:gridCol w:w="1901"/>
      </w:tblGrid>
      <w:tr w:rsidR="00F415C8" w:rsidRPr="00F415C8" w14:paraId="00E751B9" w14:textId="77777777" w:rsidTr="00F415C8">
        <w:trPr>
          <w:trHeight w:val="1440"/>
          <w:tblHeader/>
        </w:trPr>
        <w:tc>
          <w:tcPr>
            <w:tcW w:w="3474" w:type="dxa"/>
            <w:gridSpan w:val="2"/>
            <w:shd w:val="clear" w:color="000000" w:fill="D6DCE4"/>
            <w:vAlign w:val="center"/>
            <w:hideMark/>
          </w:tcPr>
          <w:p w14:paraId="3B81A83F" w14:textId="77777777" w:rsidR="00AF39C4" w:rsidRPr="00F415C8" w:rsidRDefault="00AF39C4" w:rsidP="00F415C8">
            <w:pPr>
              <w:spacing w:line="360" w:lineRule="auto"/>
              <w:jc w:val="center"/>
              <w:rPr>
                <w:rFonts w:ascii="Palatino Linotype" w:hAnsi="Palatino Linotype" w:cs="Calibri"/>
                <w:b/>
                <w:bCs/>
                <w:sz w:val="22"/>
                <w:szCs w:val="22"/>
                <w:lang w:eastAsia="es-CO"/>
              </w:rPr>
            </w:pPr>
            <w:r w:rsidRPr="00F415C8">
              <w:rPr>
                <w:rFonts w:ascii="Palatino Linotype" w:hAnsi="Palatino Linotype" w:cs="Calibri"/>
                <w:b/>
                <w:bCs/>
                <w:sz w:val="22"/>
                <w:szCs w:val="22"/>
              </w:rPr>
              <w:t>CATEGORÍAS</w:t>
            </w:r>
          </w:p>
        </w:tc>
        <w:tc>
          <w:tcPr>
            <w:tcW w:w="602" w:type="dxa"/>
            <w:vMerge w:val="restart"/>
            <w:shd w:val="clear" w:color="000000" w:fill="D6DCE4"/>
            <w:textDirection w:val="btLr"/>
            <w:vAlign w:val="center"/>
            <w:hideMark/>
          </w:tcPr>
          <w:p w14:paraId="78205BDD" w14:textId="77777777" w:rsidR="00AF39C4" w:rsidRPr="00F415C8" w:rsidRDefault="00AF39C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OBLIGATORIOS</w:t>
            </w:r>
          </w:p>
        </w:tc>
        <w:tc>
          <w:tcPr>
            <w:tcW w:w="1901" w:type="dxa"/>
            <w:vMerge w:val="restart"/>
            <w:shd w:val="clear" w:color="000000" w:fill="D6DCE4"/>
            <w:vAlign w:val="center"/>
            <w:hideMark/>
          </w:tcPr>
          <w:p w14:paraId="0C712B78" w14:textId="77777777" w:rsidR="00AF39C4" w:rsidRPr="00F415C8" w:rsidRDefault="00AF39C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MÓDULO CONCEPTUAL</w:t>
            </w:r>
          </w:p>
        </w:tc>
        <w:tc>
          <w:tcPr>
            <w:tcW w:w="1890" w:type="dxa"/>
            <w:vMerge w:val="restart"/>
            <w:shd w:val="clear" w:color="000000" w:fill="D6DCE4"/>
            <w:vAlign w:val="center"/>
            <w:hideMark/>
          </w:tcPr>
          <w:p w14:paraId="6C9D4992" w14:textId="77777777" w:rsidR="00AF39C4" w:rsidRPr="00F415C8" w:rsidRDefault="00AF39C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MÓDULO TECNOLÓGICO</w:t>
            </w:r>
          </w:p>
        </w:tc>
        <w:tc>
          <w:tcPr>
            <w:tcW w:w="1901" w:type="dxa"/>
            <w:vMerge w:val="restart"/>
            <w:shd w:val="clear" w:color="000000" w:fill="D6DCE4"/>
            <w:vAlign w:val="center"/>
            <w:hideMark/>
          </w:tcPr>
          <w:p w14:paraId="691C61F8" w14:textId="77777777" w:rsidR="00AF39C4" w:rsidRPr="00F415C8" w:rsidRDefault="00AF39C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INSTRUMENTO ARCHIVISTICO</w:t>
            </w:r>
          </w:p>
        </w:tc>
      </w:tr>
      <w:tr w:rsidR="00F415C8" w:rsidRPr="00F415C8" w14:paraId="2C4A483F" w14:textId="77777777" w:rsidTr="00F415C8">
        <w:trPr>
          <w:trHeight w:val="652"/>
          <w:tblHeader/>
        </w:trPr>
        <w:tc>
          <w:tcPr>
            <w:tcW w:w="526" w:type="dxa"/>
            <w:shd w:val="clear" w:color="000000" w:fill="D6DCE4"/>
            <w:noWrap/>
            <w:vAlign w:val="center"/>
            <w:hideMark/>
          </w:tcPr>
          <w:p w14:paraId="4536C587" w14:textId="77777777" w:rsidR="00AF39C4" w:rsidRPr="00F415C8" w:rsidRDefault="00AF39C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3</w:t>
            </w:r>
          </w:p>
        </w:tc>
        <w:tc>
          <w:tcPr>
            <w:tcW w:w="2948" w:type="dxa"/>
            <w:shd w:val="clear" w:color="000000" w:fill="D6DCE4"/>
            <w:vAlign w:val="center"/>
            <w:hideMark/>
          </w:tcPr>
          <w:p w14:paraId="6144A309" w14:textId="77777777" w:rsidR="00AF39C4" w:rsidRPr="00F415C8" w:rsidRDefault="00AF39C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CAPTURA E INGRESO DE DOCUMENTOS</w:t>
            </w:r>
          </w:p>
        </w:tc>
        <w:tc>
          <w:tcPr>
            <w:tcW w:w="602" w:type="dxa"/>
            <w:vMerge/>
            <w:vAlign w:val="center"/>
            <w:hideMark/>
          </w:tcPr>
          <w:p w14:paraId="212F7127" w14:textId="77777777" w:rsidR="00AF39C4" w:rsidRPr="00F415C8" w:rsidRDefault="00AF39C4" w:rsidP="00F415C8">
            <w:pPr>
              <w:spacing w:line="360" w:lineRule="auto"/>
              <w:rPr>
                <w:rFonts w:ascii="Palatino Linotype" w:hAnsi="Palatino Linotype" w:cs="Calibri"/>
                <w:b/>
                <w:bCs/>
                <w:sz w:val="22"/>
                <w:szCs w:val="22"/>
              </w:rPr>
            </w:pPr>
          </w:p>
        </w:tc>
        <w:tc>
          <w:tcPr>
            <w:tcW w:w="1901" w:type="dxa"/>
            <w:vMerge/>
            <w:vAlign w:val="center"/>
            <w:hideMark/>
          </w:tcPr>
          <w:p w14:paraId="3414B9B0" w14:textId="77777777" w:rsidR="00AF39C4" w:rsidRPr="00F415C8" w:rsidRDefault="00AF39C4" w:rsidP="00F415C8">
            <w:pPr>
              <w:spacing w:line="360" w:lineRule="auto"/>
              <w:rPr>
                <w:rFonts w:ascii="Palatino Linotype" w:hAnsi="Palatino Linotype" w:cs="Calibri"/>
                <w:b/>
                <w:bCs/>
                <w:sz w:val="22"/>
                <w:szCs w:val="22"/>
              </w:rPr>
            </w:pPr>
          </w:p>
        </w:tc>
        <w:tc>
          <w:tcPr>
            <w:tcW w:w="1890" w:type="dxa"/>
            <w:vMerge/>
            <w:vAlign w:val="center"/>
            <w:hideMark/>
          </w:tcPr>
          <w:p w14:paraId="1A246A95" w14:textId="77777777" w:rsidR="00AF39C4" w:rsidRPr="00F415C8" w:rsidRDefault="00AF39C4" w:rsidP="00F415C8">
            <w:pPr>
              <w:spacing w:line="360" w:lineRule="auto"/>
              <w:rPr>
                <w:rFonts w:ascii="Palatino Linotype" w:hAnsi="Palatino Linotype" w:cs="Calibri"/>
                <w:b/>
                <w:bCs/>
                <w:sz w:val="22"/>
                <w:szCs w:val="22"/>
              </w:rPr>
            </w:pPr>
          </w:p>
        </w:tc>
        <w:tc>
          <w:tcPr>
            <w:tcW w:w="1901" w:type="dxa"/>
            <w:vMerge/>
            <w:vAlign w:val="center"/>
            <w:hideMark/>
          </w:tcPr>
          <w:p w14:paraId="0219A136" w14:textId="77777777" w:rsidR="00AF39C4" w:rsidRPr="00F415C8" w:rsidRDefault="00AF39C4" w:rsidP="00F415C8">
            <w:pPr>
              <w:spacing w:line="360" w:lineRule="auto"/>
              <w:rPr>
                <w:rFonts w:ascii="Palatino Linotype" w:hAnsi="Palatino Linotype" w:cs="Calibri"/>
                <w:b/>
                <w:bCs/>
                <w:sz w:val="22"/>
                <w:szCs w:val="22"/>
              </w:rPr>
            </w:pPr>
          </w:p>
        </w:tc>
      </w:tr>
      <w:tr w:rsidR="00F415C8" w:rsidRPr="00F415C8" w14:paraId="35091580" w14:textId="77777777" w:rsidTr="00F415C8">
        <w:trPr>
          <w:trHeight w:val="1912"/>
        </w:trPr>
        <w:tc>
          <w:tcPr>
            <w:tcW w:w="526" w:type="dxa"/>
            <w:vMerge w:val="restart"/>
            <w:shd w:val="clear" w:color="auto" w:fill="auto"/>
            <w:noWrap/>
            <w:vAlign w:val="center"/>
            <w:hideMark/>
          </w:tcPr>
          <w:p w14:paraId="38C25223" w14:textId="77777777" w:rsidR="00AF39C4" w:rsidRPr="00F415C8" w:rsidRDefault="00AF39C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3.1</w:t>
            </w:r>
          </w:p>
        </w:tc>
        <w:tc>
          <w:tcPr>
            <w:tcW w:w="2948" w:type="dxa"/>
            <w:vMerge w:val="restart"/>
            <w:shd w:val="clear" w:color="auto" w:fill="auto"/>
            <w:hideMark/>
          </w:tcPr>
          <w:p w14:paraId="11D5CA81" w14:textId="70ABE72B" w:rsidR="00AF39C4" w:rsidRPr="00F415C8" w:rsidRDefault="00AF39C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la definición y parametrización de formatos de captura y el mantenimiento de los mismos, teniendo en cuenta las necesidades del negocio, los estándares, formatos abiertos y formatos recomendados por el AGN. La JEP ha definido el formato PDF/A -3B como formato oficial para almacenar sus documentos en el ECM. </w:t>
            </w:r>
            <w:r w:rsidR="00EB40EC" w:rsidRPr="00F415C8">
              <w:rPr>
                <w:rFonts w:ascii="Palatino Linotype" w:hAnsi="Palatino Linotype" w:cs="Calibri"/>
                <w:sz w:val="22"/>
                <w:szCs w:val="22"/>
              </w:rPr>
              <w:t>Esto</w:t>
            </w:r>
            <w:r w:rsidRPr="00F415C8">
              <w:rPr>
                <w:rFonts w:ascii="Palatino Linotype" w:hAnsi="Palatino Linotype" w:cs="Calibri"/>
                <w:sz w:val="22"/>
                <w:szCs w:val="22"/>
              </w:rPr>
              <w:t xml:space="preserve"> se encuentra definido en el PGD, como parte de la </w:t>
            </w:r>
            <w:r w:rsidR="00EB40EC" w:rsidRPr="00F415C8">
              <w:rPr>
                <w:rFonts w:ascii="Palatino Linotype" w:hAnsi="Palatino Linotype" w:cs="Calibri"/>
                <w:sz w:val="22"/>
                <w:szCs w:val="22"/>
              </w:rPr>
              <w:lastRenderedPageBreak/>
              <w:t>política</w:t>
            </w:r>
            <w:r w:rsidRPr="00F415C8">
              <w:rPr>
                <w:rFonts w:ascii="Palatino Linotype" w:hAnsi="Palatino Linotype" w:cs="Calibri"/>
                <w:sz w:val="22"/>
                <w:szCs w:val="22"/>
              </w:rPr>
              <w:t xml:space="preserve"> de gestión documental de la JEP.</w:t>
            </w:r>
          </w:p>
        </w:tc>
        <w:tc>
          <w:tcPr>
            <w:tcW w:w="602" w:type="dxa"/>
            <w:vMerge w:val="restart"/>
            <w:shd w:val="clear" w:color="000000" w:fill="FFFFFF"/>
            <w:noWrap/>
            <w:vAlign w:val="center"/>
            <w:hideMark/>
          </w:tcPr>
          <w:p w14:paraId="51C67CC5"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1901" w:type="dxa"/>
            <w:vMerge w:val="restart"/>
            <w:shd w:val="clear" w:color="000000" w:fill="FFFFFF"/>
            <w:vAlign w:val="center"/>
            <w:hideMark/>
          </w:tcPr>
          <w:p w14:paraId="46AD7D77" w14:textId="77777777" w:rsidR="00AF39C4" w:rsidRPr="00F415C8" w:rsidRDefault="00AF39C4" w:rsidP="00F415C8">
            <w:pPr>
              <w:spacing w:after="240"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r w:rsidRPr="00F415C8">
              <w:rPr>
                <w:rFonts w:ascii="Palatino Linotype" w:hAnsi="Palatino Linotype" w:cs="Calibri"/>
                <w:sz w:val="22"/>
                <w:szCs w:val="22"/>
              </w:rPr>
              <w:br/>
            </w:r>
            <w:r w:rsidRPr="00F415C8">
              <w:rPr>
                <w:rFonts w:ascii="Palatino Linotype" w:hAnsi="Palatino Linotype" w:cs="Calibri"/>
                <w:sz w:val="22"/>
                <w:szCs w:val="22"/>
              </w:rPr>
              <w:br/>
              <w:t>DOCUMENTOS DE ARCHIVO</w:t>
            </w:r>
          </w:p>
        </w:tc>
        <w:tc>
          <w:tcPr>
            <w:tcW w:w="1890" w:type="dxa"/>
            <w:vMerge w:val="restart"/>
            <w:shd w:val="clear" w:color="000000" w:fill="FFFFFF"/>
            <w:vAlign w:val="center"/>
            <w:hideMark/>
          </w:tcPr>
          <w:p w14:paraId="08B3074A"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r w:rsidRPr="00F415C8">
              <w:rPr>
                <w:rFonts w:ascii="Palatino Linotype" w:hAnsi="Palatino Linotype" w:cs="Calibri"/>
                <w:sz w:val="22"/>
                <w:szCs w:val="22"/>
              </w:rPr>
              <w:br/>
            </w:r>
            <w:r w:rsidRPr="00F415C8">
              <w:rPr>
                <w:rFonts w:ascii="Palatino Linotype" w:hAnsi="Palatino Linotype" w:cs="Calibri"/>
                <w:sz w:val="22"/>
                <w:szCs w:val="22"/>
              </w:rPr>
              <w:br/>
              <w:t>GESTOR DE RECORDS MANAGEMENT</w:t>
            </w:r>
          </w:p>
        </w:tc>
        <w:tc>
          <w:tcPr>
            <w:tcW w:w="1901" w:type="dxa"/>
            <w:vMerge w:val="restart"/>
            <w:shd w:val="clear" w:color="auto" w:fill="auto"/>
            <w:vAlign w:val="center"/>
            <w:hideMark/>
          </w:tcPr>
          <w:p w14:paraId="572B592E"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PROGRAMA DE GESTION DOCUMENTAL</w:t>
            </w:r>
          </w:p>
        </w:tc>
      </w:tr>
      <w:tr w:rsidR="00F415C8" w:rsidRPr="00F415C8" w14:paraId="7BCEDAF8" w14:textId="77777777" w:rsidTr="00F415C8">
        <w:trPr>
          <w:trHeight w:val="2366"/>
        </w:trPr>
        <w:tc>
          <w:tcPr>
            <w:tcW w:w="526" w:type="dxa"/>
            <w:vMerge/>
            <w:vAlign w:val="center"/>
            <w:hideMark/>
          </w:tcPr>
          <w:p w14:paraId="388A9688" w14:textId="77777777" w:rsidR="00AF39C4" w:rsidRPr="00F415C8" w:rsidRDefault="00AF39C4" w:rsidP="00F415C8">
            <w:pPr>
              <w:spacing w:line="360" w:lineRule="auto"/>
              <w:rPr>
                <w:rFonts w:ascii="Palatino Linotype" w:hAnsi="Palatino Linotype" w:cs="Calibri"/>
                <w:b/>
                <w:bCs/>
                <w:sz w:val="22"/>
                <w:szCs w:val="22"/>
              </w:rPr>
            </w:pPr>
          </w:p>
        </w:tc>
        <w:tc>
          <w:tcPr>
            <w:tcW w:w="2948" w:type="dxa"/>
            <w:vMerge/>
            <w:vAlign w:val="center"/>
            <w:hideMark/>
          </w:tcPr>
          <w:p w14:paraId="37BDC0BD" w14:textId="77777777" w:rsidR="00AF39C4" w:rsidRPr="00F415C8" w:rsidRDefault="00AF39C4" w:rsidP="00F415C8">
            <w:pPr>
              <w:spacing w:line="360" w:lineRule="auto"/>
              <w:rPr>
                <w:rFonts w:ascii="Palatino Linotype" w:hAnsi="Palatino Linotype" w:cs="Calibri"/>
                <w:sz w:val="22"/>
                <w:szCs w:val="22"/>
              </w:rPr>
            </w:pPr>
          </w:p>
        </w:tc>
        <w:tc>
          <w:tcPr>
            <w:tcW w:w="602" w:type="dxa"/>
            <w:vMerge/>
            <w:vAlign w:val="center"/>
            <w:hideMark/>
          </w:tcPr>
          <w:p w14:paraId="0597EAA1" w14:textId="77777777" w:rsidR="00AF39C4" w:rsidRPr="00F415C8" w:rsidRDefault="00AF39C4" w:rsidP="00F415C8">
            <w:pPr>
              <w:spacing w:line="360" w:lineRule="auto"/>
              <w:rPr>
                <w:rFonts w:ascii="Palatino Linotype" w:hAnsi="Palatino Linotype" w:cs="Calibri"/>
                <w:sz w:val="22"/>
                <w:szCs w:val="22"/>
              </w:rPr>
            </w:pPr>
          </w:p>
        </w:tc>
        <w:tc>
          <w:tcPr>
            <w:tcW w:w="1901" w:type="dxa"/>
            <w:vMerge/>
            <w:vAlign w:val="center"/>
            <w:hideMark/>
          </w:tcPr>
          <w:p w14:paraId="3010DF68" w14:textId="77777777" w:rsidR="00AF39C4" w:rsidRPr="00F415C8" w:rsidRDefault="00AF39C4" w:rsidP="00F415C8">
            <w:pPr>
              <w:spacing w:line="360" w:lineRule="auto"/>
              <w:rPr>
                <w:rFonts w:ascii="Palatino Linotype" w:hAnsi="Palatino Linotype" w:cs="Calibri"/>
                <w:sz w:val="22"/>
                <w:szCs w:val="22"/>
              </w:rPr>
            </w:pPr>
          </w:p>
        </w:tc>
        <w:tc>
          <w:tcPr>
            <w:tcW w:w="1890" w:type="dxa"/>
            <w:vMerge/>
            <w:vAlign w:val="center"/>
            <w:hideMark/>
          </w:tcPr>
          <w:p w14:paraId="1257661C" w14:textId="77777777" w:rsidR="00AF39C4" w:rsidRPr="00F415C8" w:rsidRDefault="00AF39C4" w:rsidP="00F415C8">
            <w:pPr>
              <w:spacing w:line="360" w:lineRule="auto"/>
              <w:rPr>
                <w:rFonts w:ascii="Palatino Linotype" w:hAnsi="Palatino Linotype" w:cs="Calibri"/>
                <w:sz w:val="22"/>
                <w:szCs w:val="22"/>
              </w:rPr>
            </w:pPr>
          </w:p>
        </w:tc>
        <w:tc>
          <w:tcPr>
            <w:tcW w:w="1901" w:type="dxa"/>
            <w:vMerge/>
            <w:vAlign w:val="center"/>
            <w:hideMark/>
          </w:tcPr>
          <w:p w14:paraId="3DF50508" w14:textId="77777777" w:rsidR="00AF39C4" w:rsidRPr="00F415C8" w:rsidRDefault="00AF39C4" w:rsidP="00F415C8">
            <w:pPr>
              <w:spacing w:line="360" w:lineRule="auto"/>
              <w:rPr>
                <w:rFonts w:ascii="Palatino Linotype" w:hAnsi="Palatino Linotype" w:cs="Calibri"/>
                <w:sz w:val="22"/>
                <w:szCs w:val="22"/>
              </w:rPr>
            </w:pPr>
          </w:p>
        </w:tc>
      </w:tr>
      <w:tr w:rsidR="00F415C8" w:rsidRPr="00F415C8" w14:paraId="5D2FA21B" w14:textId="77777777" w:rsidTr="00F415C8">
        <w:trPr>
          <w:trHeight w:val="1122"/>
        </w:trPr>
        <w:tc>
          <w:tcPr>
            <w:tcW w:w="526" w:type="dxa"/>
            <w:shd w:val="clear" w:color="auto" w:fill="auto"/>
            <w:noWrap/>
            <w:vAlign w:val="center"/>
            <w:hideMark/>
          </w:tcPr>
          <w:p w14:paraId="49B35ED8" w14:textId="77777777" w:rsidR="00AF39C4" w:rsidRPr="00F415C8" w:rsidRDefault="00AF39C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3.2</w:t>
            </w:r>
          </w:p>
        </w:tc>
        <w:tc>
          <w:tcPr>
            <w:tcW w:w="2948" w:type="dxa"/>
            <w:shd w:val="clear" w:color="auto" w:fill="auto"/>
            <w:hideMark/>
          </w:tcPr>
          <w:p w14:paraId="014A5CF7" w14:textId="10393056" w:rsidR="00E2124D" w:rsidRPr="00F415C8" w:rsidRDefault="00AF39C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relacionar mediante un desarrollo o integración, los contenidos como: audios, imágenes fijas (fotografía) y en movimiento (vídeos), entre otros, que estén ubicados en el sistema de gestión de medios definido e implementado en la JEP. El ECM debe estar en la capacidad de referenciar </w:t>
            </w:r>
            <w:r w:rsidR="00EB40EC" w:rsidRPr="00F415C8">
              <w:rPr>
                <w:rFonts w:ascii="Palatino Linotype" w:hAnsi="Palatino Linotype" w:cs="Calibri"/>
                <w:sz w:val="22"/>
                <w:szCs w:val="22"/>
              </w:rPr>
              <w:t>física</w:t>
            </w:r>
            <w:r w:rsidRPr="00F415C8">
              <w:rPr>
                <w:rFonts w:ascii="Palatino Linotype" w:hAnsi="Palatino Linotype" w:cs="Calibri"/>
                <w:sz w:val="22"/>
                <w:szCs w:val="22"/>
              </w:rPr>
              <w:t xml:space="preserve"> y </w:t>
            </w:r>
            <w:r w:rsidR="00EB40EC" w:rsidRPr="00F415C8">
              <w:rPr>
                <w:rFonts w:ascii="Palatino Linotype" w:hAnsi="Palatino Linotype" w:cs="Calibri"/>
                <w:sz w:val="22"/>
                <w:szCs w:val="22"/>
              </w:rPr>
              <w:t>lógicamente</w:t>
            </w:r>
            <w:r w:rsidRPr="00F415C8">
              <w:rPr>
                <w:rFonts w:ascii="Palatino Linotype" w:hAnsi="Palatino Linotype" w:cs="Calibri"/>
                <w:sz w:val="22"/>
                <w:szCs w:val="22"/>
              </w:rPr>
              <w:t xml:space="preserve"> donde </w:t>
            </w:r>
            <w:r w:rsidRPr="00F415C8">
              <w:rPr>
                <w:rFonts w:ascii="Palatino Linotype" w:hAnsi="Palatino Linotype" w:cs="Calibri"/>
                <w:sz w:val="22"/>
                <w:szCs w:val="22"/>
              </w:rPr>
              <w:lastRenderedPageBreak/>
              <w:t xml:space="preserve">se encuentran estos registros en el sistema de gestión de medios. </w:t>
            </w:r>
          </w:p>
        </w:tc>
        <w:tc>
          <w:tcPr>
            <w:tcW w:w="602" w:type="dxa"/>
            <w:shd w:val="clear" w:color="000000" w:fill="FFFFFF"/>
            <w:noWrap/>
            <w:vAlign w:val="center"/>
            <w:hideMark/>
          </w:tcPr>
          <w:p w14:paraId="1CDD10B4"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1901" w:type="dxa"/>
            <w:shd w:val="clear" w:color="000000" w:fill="FFFFFF"/>
            <w:vAlign w:val="center"/>
            <w:hideMark/>
          </w:tcPr>
          <w:p w14:paraId="67D679DE"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 </w:t>
            </w:r>
          </w:p>
        </w:tc>
        <w:tc>
          <w:tcPr>
            <w:tcW w:w="1890" w:type="dxa"/>
            <w:shd w:val="clear" w:color="000000" w:fill="FFFFFF"/>
            <w:vAlign w:val="center"/>
            <w:hideMark/>
          </w:tcPr>
          <w:p w14:paraId="2A0E32FF"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INTEGRACION CON TERCEROS</w:t>
            </w:r>
          </w:p>
        </w:tc>
        <w:tc>
          <w:tcPr>
            <w:tcW w:w="1901" w:type="dxa"/>
            <w:shd w:val="clear" w:color="auto" w:fill="auto"/>
            <w:vAlign w:val="center"/>
            <w:hideMark/>
          </w:tcPr>
          <w:p w14:paraId="7DC72DA9"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71219BBF" w14:textId="77777777" w:rsidTr="00F415C8">
        <w:trPr>
          <w:trHeight w:val="1278"/>
        </w:trPr>
        <w:tc>
          <w:tcPr>
            <w:tcW w:w="526" w:type="dxa"/>
            <w:vMerge w:val="restart"/>
            <w:shd w:val="clear" w:color="auto" w:fill="auto"/>
            <w:noWrap/>
            <w:vAlign w:val="center"/>
            <w:hideMark/>
          </w:tcPr>
          <w:p w14:paraId="076ACD70" w14:textId="77777777" w:rsidR="00AF39C4" w:rsidRPr="00F415C8" w:rsidRDefault="00AF39C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3.3</w:t>
            </w:r>
          </w:p>
        </w:tc>
        <w:tc>
          <w:tcPr>
            <w:tcW w:w="2948" w:type="dxa"/>
            <w:vMerge w:val="restart"/>
            <w:shd w:val="clear" w:color="auto" w:fill="auto"/>
            <w:hideMark/>
          </w:tcPr>
          <w:p w14:paraId="2757FD2F" w14:textId="77777777" w:rsidR="00AF39C4" w:rsidRPr="00F415C8" w:rsidRDefault="00AF39C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proceso de captura de documentos de sistema ECM, debe contar con los controles y la funcionalidad adecuados para garantizar que los documentos establecidos y aprobados en el instrumento Cuadro de Clasificación Documental - CCD,  se asocien a las series y subseries del instrumento de Tablas de Retención Documental - TRD validadas por la JEP.</w:t>
            </w:r>
          </w:p>
        </w:tc>
        <w:tc>
          <w:tcPr>
            <w:tcW w:w="602" w:type="dxa"/>
            <w:vMerge w:val="restart"/>
            <w:shd w:val="clear" w:color="000000" w:fill="FFFFFF"/>
            <w:noWrap/>
            <w:vAlign w:val="center"/>
            <w:hideMark/>
          </w:tcPr>
          <w:p w14:paraId="7598B017"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901" w:type="dxa"/>
            <w:vMerge w:val="restart"/>
            <w:shd w:val="clear" w:color="000000" w:fill="FFFFFF"/>
            <w:vAlign w:val="center"/>
            <w:hideMark/>
          </w:tcPr>
          <w:p w14:paraId="7DA84F26"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VALORACION TRD</w:t>
            </w:r>
            <w:r w:rsidRPr="00F415C8">
              <w:rPr>
                <w:rFonts w:ascii="Palatino Linotype" w:hAnsi="Palatino Linotype" w:cs="Calibri"/>
                <w:sz w:val="22"/>
                <w:szCs w:val="22"/>
              </w:rPr>
              <w:br/>
            </w:r>
            <w:r w:rsidRPr="00F415C8">
              <w:rPr>
                <w:rFonts w:ascii="Palatino Linotype" w:hAnsi="Palatino Linotype" w:cs="Calibri"/>
                <w:sz w:val="22"/>
                <w:szCs w:val="22"/>
              </w:rPr>
              <w:br/>
              <w:t>DOCUMENTOS DE ARCHIVO</w:t>
            </w:r>
          </w:p>
        </w:tc>
        <w:tc>
          <w:tcPr>
            <w:tcW w:w="1890" w:type="dxa"/>
            <w:vMerge w:val="restart"/>
            <w:shd w:val="clear" w:color="000000" w:fill="FFFFFF"/>
            <w:vAlign w:val="center"/>
            <w:hideMark/>
          </w:tcPr>
          <w:p w14:paraId="3CF15B1E"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RECORDS MANAGEMENT</w:t>
            </w:r>
          </w:p>
        </w:tc>
        <w:tc>
          <w:tcPr>
            <w:tcW w:w="1901" w:type="dxa"/>
            <w:vMerge w:val="restart"/>
            <w:shd w:val="clear" w:color="auto" w:fill="auto"/>
            <w:vAlign w:val="center"/>
            <w:hideMark/>
          </w:tcPr>
          <w:p w14:paraId="1241608C"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TABLAS DE RETENCION DOCUMENTAL</w:t>
            </w:r>
            <w:r w:rsidRPr="00F415C8">
              <w:rPr>
                <w:rFonts w:ascii="Palatino Linotype" w:hAnsi="Palatino Linotype" w:cs="Calibri"/>
                <w:sz w:val="22"/>
                <w:szCs w:val="22"/>
              </w:rPr>
              <w:br/>
            </w:r>
            <w:r w:rsidRPr="00F415C8">
              <w:rPr>
                <w:rFonts w:ascii="Palatino Linotype" w:hAnsi="Palatino Linotype" w:cs="Calibri"/>
                <w:sz w:val="22"/>
                <w:szCs w:val="22"/>
              </w:rPr>
              <w:br/>
              <w:t>CUADRO DE CLASIFICACION DOCUMENTAL</w:t>
            </w:r>
          </w:p>
        </w:tc>
      </w:tr>
      <w:tr w:rsidR="00F415C8" w:rsidRPr="00F415C8" w14:paraId="31F990AE" w14:textId="77777777" w:rsidTr="00F415C8">
        <w:trPr>
          <w:trHeight w:val="1989"/>
        </w:trPr>
        <w:tc>
          <w:tcPr>
            <w:tcW w:w="526" w:type="dxa"/>
            <w:vMerge/>
            <w:vAlign w:val="center"/>
            <w:hideMark/>
          </w:tcPr>
          <w:p w14:paraId="3160D3C4" w14:textId="77777777" w:rsidR="00AF39C4" w:rsidRPr="00F415C8" w:rsidRDefault="00AF39C4" w:rsidP="00F415C8">
            <w:pPr>
              <w:spacing w:line="360" w:lineRule="auto"/>
              <w:rPr>
                <w:rFonts w:ascii="Palatino Linotype" w:hAnsi="Palatino Linotype" w:cs="Calibri"/>
                <w:b/>
                <w:bCs/>
                <w:sz w:val="22"/>
                <w:szCs w:val="22"/>
              </w:rPr>
            </w:pPr>
          </w:p>
        </w:tc>
        <w:tc>
          <w:tcPr>
            <w:tcW w:w="2948" w:type="dxa"/>
            <w:vMerge/>
            <w:vAlign w:val="center"/>
            <w:hideMark/>
          </w:tcPr>
          <w:p w14:paraId="6AA8D6E6" w14:textId="77777777" w:rsidR="00AF39C4" w:rsidRPr="00F415C8" w:rsidRDefault="00AF39C4" w:rsidP="00F415C8">
            <w:pPr>
              <w:spacing w:line="360" w:lineRule="auto"/>
              <w:rPr>
                <w:rFonts w:ascii="Palatino Linotype" w:hAnsi="Palatino Linotype" w:cs="Calibri"/>
                <w:sz w:val="22"/>
                <w:szCs w:val="22"/>
              </w:rPr>
            </w:pPr>
          </w:p>
        </w:tc>
        <w:tc>
          <w:tcPr>
            <w:tcW w:w="602" w:type="dxa"/>
            <w:vMerge/>
            <w:vAlign w:val="center"/>
            <w:hideMark/>
          </w:tcPr>
          <w:p w14:paraId="6A492772" w14:textId="77777777" w:rsidR="00AF39C4" w:rsidRPr="00F415C8" w:rsidRDefault="00AF39C4" w:rsidP="00F415C8">
            <w:pPr>
              <w:spacing w:line="360" w:lineRule="auto"/>
              <w:rPr>
                <w:rFonts w:ascii="Palatino Linotype" w:hAnsi="Palatino Linotype" w:cs="Calibri"/>
                <w:sz w:val="22"/>
                <w:szCs w:val="22"/>
              </w:rPr>
            </w:pPr>
          </w:p>
        </w:tc>
        <w:tc>
          <w:tcPr>
            <w:tcW w:w="1901" w:type="dxa"/>
            <w:vMerge/>
            <w:vAlign w:val="center"/>
            <w:hideMark/>
          </w:tcPr>
          <w:p w14:paraId="137B1DDA" w14:textId="77777777" w:rsidR="00AF39C4" w:rsidRPr="00F415C8" w:rsidRDefault="00AF39C4" w:rsidP="00F415C8">
            <w:pPr>
              <w:spacing w:line="360" w:lineRule="auto"/>
              <w:rPr>
                <w:rFonts w:ascii="Palatino Linotype" w:hAnsi="Palatino Linotype" w:cs="Calibri"/>
                <w:sz w:val="22"/>
                <w:szCs w:val="22"/>
              </w:rPr>
            </w:pPr>
          </w:p>
        </w:tc>
        <w:tc>
          <w:tcPr>
            <w:tcW w:w="1890" w:type="dxa"/>
            <w:vMerge/>
            <w:vAlign w:val="center"/>
            <w:hideMark/>
          </w:tcPr>
          <w:p w14:paraId="7534FB13" w14:textId="77777777" w:rsidR="00AF39C4" w:rsidRPr="00F415C8" w:rsidRDefault="00AF39C4" w:rsidP="00F415C8">
            <w:pPr>
              <w:spacing w:line="360" w:lineRule="auto"/>
              <w:rPr>
                <w:rFonts w:ascii="Palatino Linotype" w:hAnsi="Palatino Linotype" w:cs="Calibri"/>
                <w:sz w:val="22"/>
                <w:szCs w:val="22"/>
              </w:rPr>
            </w:pPr>
          </w:p>
        </w:tc>
        <w:tc>
          <w:tcPr>
            <w:tcW w:w="1901" w:type="dxa"/>
            <w:vMerge/>
            <w:vAlign w:val="center"/>
            <w:hideMark/>
          </w:tcPr>
          <w:p w14:paraId="0C9101AA" w14:textId="77777777" w:rsidR="00AF39C4" w:rsidRPr="00F415C8" w:rsidRDefault="00AF39C4" w:rsidP="00F415C8">
            <w:pPr>
              <w:spacing w:line="360" w:lineRule="auto"/>
              <w:rPr>
                <w:rFonts w:ascii="Palatino Linotype" w:hAnsi="Palatino Linotype" w:cs="Calibri"/>
                <w:sz w:val="22"/>
                <w:szCs w:val="22"/>
              </w:rPr>
            </w:pPr>
          </w:p>
        </w:tc>
      </w:tr>
      <w:tr w:rsidR="00F415C8" w:rsidRPr="00F415C8" w14:paraId="66551FB6" w14:textId="77777777" w:rsidTr="00F415C8">
        <w:trPr>
          <w:trHeight w:val="1912"/>
        </w:trPr>
        <w:tc>
          <w:tcPr>
            <w:tcW w:w="526" w:type="dxa"/>
            <w:vMerge w:val="restart"/>
            <w:shd w:val="clear" w:color="auto" w:fill="auto"/>
            <w:noWrap/>
            <w:vAlign w:val="center"/>
            <w:hideMark/>
          </w:tcPr>
          <w:p w14:paraId="4E302659" w14:textId="77777777" w:rsidR="00AF39C4" w:rsidRPr="00F415C8" w:rsidRDefault="00AF39C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3.4</w:t>
            </w:r>
          </w:p>
        </w:tc>
        <w:tc>
          <w:tcPr>
            <w:tcW w:w="2948" w:type="dxa"/>
            <w:vMerge w:val="restart"/>
            <w:shd w:val="clear" w:color="auto" w:fill="auto"/>
            <w:hideMark/>
          </w:tcPr>
          <w:p w14:paraId="283BF495" w14:textId="044C2CB2" w:rsidR="00AF39C4" w:rsidRPr="00F415C8" w:rsidRDefault="00AF39C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no debe limitar el número de documentos que pueden ser capturados en cualquier serie, subserie, expediente relacionados al </w:t>
            </w:r>
            <w:r w:rsidR="00EB40EC" w:rsidRPr="00F415C8">
              <w:rPr>
                <w:rFonts w:ascii="Palatino Linotype" w:hAnsi="Palatino Linotype" w:cs="Calibri"/>
                <w:sz w:val="22"/>
                <w:szCs w:val="22"/>
              </w:rPr>
              <w:t>instrumento</w:t>
            </w:r>
            <w:r w:rsidRPr="00F415C8">
              <w:rPr>
                <w:rFonts w:ascii="Palatino Linotype" w:hAnsi="Palatino Linotype" w:cs="Calibri"/>
                <w:sz w:val="22"/>
                <w:szCs w:val="22"/>
              </w:rPr>
              <w:t xml:space="preserve"> </w:t>
            </w:r>
            <w:r w:rsidR="00EB40EC" w:rsidRPr="00F415C8">
              <w:rPr>
                <w:rFonts w:ascii="Palatino Linotype" w:hAnsi="Palatino Linotype" w:cs="Calibri"/>
                <w:sz w:val="22"/>
                <w:szCs w:val="22"/>
              </w:rPr>
              <w:t>archivístico</w:t>
            </w:r>
            <w:r w:rsidRPr="00F415C8">
              <w:rPr>
                <w:rFonts w:ascii="Palatino Linotype" w:hAnsi="Palatino Linotype" w:cs="Calibri"/>
                <w:sz w:val="22"/>
                <w:szCs w:val="22"/>
              </w:rPr>
              <w:t xml:space="preserve"> Tablas de Retención Documental - </w:t>
            </w:r>
            <w:r w:rsidR="00EB40EC" w:rsidRPr="00F415C8">
              <w:rPr>
                <w:rFonts w:ascii="Palatino Linotype" w:hAnsi="Palatino Linotype" w:cs="Calibri"/>
                <w:sz w:val="22"/>
                <w:szCs w:val="22"/>
              </w:rPr>
              <w:t>TRD.</w:t>
            </w:r>
            <w:r w:rsidRPr="00F415C8">
              <w:rPr>
                <w:rFonts w:ascii="Palatino Linotype" w:hAnsi="Palatino Linotype" w:cs="Calibri"/>
                <w:sz w:val="22"/>
                <w:szCs w:val="22"/>
              </w:rPr>
              <w:t xml:space="preserve"> </w:t>
            </w:r>
            <w:r w:rsidR="00EB40EC" w:rsidRPr="00F415C8">
              <w:rPr>
                <w:rFonts w:ascii="Palatino Linotype" w:hAnsi="Palatino Linotype" w:cs="Calibri"/>
                <w:sz w:val="22"/>
                <w:szCs w:val="22"/>
              </w:rPr>
              <w:t>Además</w:t>
            </w:r>
            <w:r w:rsidRPr="00F415C8">
              <w:rPr>
                <w:rFonts w:ascii="Palatino Linotype" w:hAnsi="Palatino Linotype" w:cs="Calibri"/>
                <w:sz w:val="22"/>
                <w:szCs w:val="22"/>
              </w:rPr>
              <w:t>, no debe restringir el número de documentos que se pueden almacenar.</w:t>
            </w:r>
          </w:p>
        </w:tc>
        <w:tc>
          <w:tcPr>
            <w:tcW w:w="602" w:type="dxa"/>
            <w:vMerge w:val="restart"/>
            <w:shd w:val="clear" w:color="000000" w:fill="FFFFFF"/>
            <w:noWrap/>
            <w:vAlign w:val="center"/>
            <w:hideMark/>
          </w:tcPr>
          <w:p w14:paraId="1F22C036"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901" w:type="dxa"/>
            <w:vMerge w:val="restart"/>
            <w:shd w:val="clear" w:color="000000" w:fill="FFFFFF"/>
            <w:vAlign w:val="center"/>
            <w:hideMark/>
          </w:tcPr>
          <w:p w14:paraId="1334A76B"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CUADRO DE CLASIFICACION DOCUMENTAL</w:t>
            </w:r>
            <w:r w:rsidRPr="00F415C8">
              <w:rPr>
                <w:rFonts w:ascii="Palatino Linotype" w:hAnsi="Palatino Linotype" w:cs="Calibri"/>
                <w:sz w:val="22"/>
                <w:szCs w:val="22"/>
              </w:rPr>
              <w:br/>
            </w:r>
            <w:r w:rsidRPr="00F415C8">
              <w:rPr>
                <w:rFonts w:ascii="Palatino Linotype" w:hAnsi="Palatino Linotype" w:cs="Calibri"/>
                <w:sz w:val="22"/>
                <w:szCs w:val="22"/>
              </w:rPr>
              <w:br/>
              <w:t>DOCUMENTOS DE ARCHIVO</w:t>
            </w:r>
          </w:p>
        </w:tc>
        <w:tc>
          <w:tcPr>
            <w:tcW w:w="1890" w:type="dxa"/>
            <w:vMerge w:val="restart"/>
            <w:shd w:val="clear" w:color="000000" w:fill="FFFFFF"/>
            <w:vAlign w:val="center"/>
            <w:hideMark/>
          </w:tcPr>
          <w:p w14:paraId="66077881"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r w:rsidRPr="00F415C8">
              <w:rPr>
                <w:rFonts w:ascii="Palatino Linotype" w:hAnsi="Palatino Linotype" w:cs="Calibri"/>
                <w:sz w:val="22"/>
                <w:szCs w:val="22"/>
              </w:rPr>
              <w:br/>
            </w:r>
            <w:r w:rsidRPr="00F415C8">
              <w:rPr>
                <w:rFonts w:ascii="Palatino Linotype" w:hAnsi="Palatino Linotype" w:cs="Calibri"/>
                <w:sz w:val="22"/>
                <w:szCs w:val="22"/>
              </w:rPr>
              <w:br/>
              <w:t>GESTOR DE RECORDS MANAGEMENT</w:t>
            </w:r>
          </w:p>
        </w:tc>
        <w:tc>
          <w:tcPr>
            <w:tcW w:w="1901" w:type="dxa"/>
            <w:vMerge w:val="restart"/>
            <w:shd w:val="clear" w:color="auto" w:fill="auto"/>
            <w:vAlign w:val="center"/>
            <w:hideMark/>
          </w:tcPr>
          <w:p w14:paraId="47A6D563"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TABLAS DE RETENCION DOCUMENTAL</w:t>
            </w:r>
          </w:p>
        </w:tc>
      </w:tr>
      <w:tr w:rsidR="00F415C8" w:rsidRPr="00F415C8" w14:paraId="3D498C01" w14:textId="77777777" w:rsidTr="00F415C8">
        <w:trPr>
          <w:trHeight w:val="755"/>
        </w:trPr>
        <w:tc>
          <w:tcPr>
            <w:tcW w:w="526" w:type="dxa"/>
            <w:vMerge/>
            <w:vAlign w:val="center"/>
            <w:hideMark/>
          </w:tcPr>
          <w:p w14:paraId="6AAE86C5" w14:textId="77777777" w:rsidR="00AF39C4" w:rsidRPr="00F415C8" w:rsidRDefault="00AF39C4" w:rsidP="00F415C8">
            <w:pPr>
              <w:spacing w:line="360" w:lineRule="auto"/>
              <w:rPr>
                <w:rFonts w:ascii="Palatino Linotype" w:hAnsi="Palatino Linotype" w:cs="Calibri"/>
                <w:b/>
                <w:bCs/>
                <w:sz w:val="22"/>
                <w:szCs w:val="22"/>
              </w:rPr>
            </w:pPr>
          </w:p>
        </w:tc>
        <w:tc>
          <w:tcPr>
            <w:tcW w:w="2948" w:type="dxa"/>
            <w:vMerge/>
            <w:vAlign w:val="center"/>
            <w:hideMark/>
          </w:tcPr>
          <w:p w14:paraId="447524DC" w14:textId="77777777" w:rsidR="00AF39C4" w:rsidRPr="00F415C8" w:rsidRDefault="00AF39C4" w:rsidP="00F415C8">
            <w:pPr>
              <w:spacing w:line="360" w:lineRule="auto"/>
              <w:rPr>
                <w:rFonts w:ascii="Palatino Linotype" w:hAnsi="Palatino Linotype" w:cs="Calibri"/>
                <w:sz w:val="22"/>
                <w:szCs w:val="22"/>
              </w:rPr>
            </w:pPr>
          </w:p>
        </w:tc>
        <w:tc>
          <w:tcPr>
            <w:tcW w:w="602" w:type="dxa"/>
            <w:vMerge/>
            <w:vAlign w:val="center"/>
            <w:hideMark/>
          </w:tcPr>
          <w:p w14:paraId="5D13D7F9" w14:textId="77777777" w:rsidR="00AF39C4" w:rsidRPr="00F415C8" w:rsidRDefault="00AF39C4" w:rsidP="00F415C8">
            <w:pPr>
              <w:spacing w:line="360" w:lineRule="auto"/>
              <w:rPr>
                <w:rFonts w:ascii="Palatino Linotype" w:hAnsi="Palatino Linotype" w:cs="Calibri"/>
                <w:sz w:val="22"/>
                <w:szCs w:val="22"/>
              </w:rPr>
            </w:pPr>
          </w:p>
        </w:tc>
        <w:tc>
          <w:tcPr>
            <w:tcW w:w="1901" w:type="dxa"/>
            <w:vMerge/>
            <w:vAlign w:val="center"/>
            <w:hideMark/>
          </w:tcPr>
          <w:p w14:paraId="5D51534E" w14:textId="77777777" w:rsidR="00AF39C4" w:rsidRPr="00F415C8" w:rsidRDefault="00AF39C4" w:rsidP="00F415C8">
            <w:pPr>
              <w:spacing w:line="360" w:lineRule="auto"/>
              <w:rPr>
                <w:rFonts w:ascii="Palatino Linotype" w:hAnsi="Palatino Linotype" w:cs="Calibri"/>
                <w:sz w:val="22"/>
                <w:szCs w:val="22"/>
              </w:rPr>
            </w:pPr>
          </w:p>
        </w:tc>
        <w:tc>
          <w:tcPr>
            <w:tcW w:w="1890" w:type="dxa"/>
            <w:vMerge/>
            <w:vAlign w:val="center"/>
            <w:hideMark/>
          </w:tcPr>
          <w:p w14:paraId="13F5CE1A" w14:textId="77777777" w:rsidR="00AF39C4" w:rsidRPr="00F415C8" w:rsidRDefault="00AF39C4" w:rsidP="00F415C8">
            <w:pPr>
              <w:spacing w:line="360" w:lineRule="auto"/>
              <w:rPr>
                <w:rFonts w:ascii="Palatino Linotype" w:hAnsi="Palatino Linotype" w:cs="Calibri"/>
                <w:sz w:val="22"/>
                <w:szCs w:val="22"/>
              </w:rPr>
            </w:pPr>
          </w:p>
        </w:tc>
        <w:tc>
          <w:tcPr>
            <w:tcW w:w="1901" w:type="dxa"/>
            <w:vMerge/>
            <w:vAlign w:val="center"/>
            <w:hideMark/>
          </w:tcPr>
          <w:p w14:paraId="57F06B19" w14:textId="77777777" w:rsidR="00AF39C4" w:rsidRPr="00F415C8" w:rsidRDefault="00AF39C4" w:rsidP="00F415C8">
            <w:pPr>
              <w:spacing w:line="360" w:lineRule="auto"/>
              <w:rPr>
                <w:rFonts w:ascii="Palatino Linotype" w:hAnsi="Palatino Linotype" w:cs="Calibri"/>
                <w:sz w:val="22"/>
                <w:szCs w:val="22"/>
              </w:rPr>
            </w:pPr>
          </w:p>
        </w:tc>
      </w:tr>
      <w:tr w:rsidR="00F415C8" w:rsidRPr="00F415C8" w14:paraId="6361DF28" w14:textId="77777777" w:rsidTr="00F415C8">
        <w:trPr>
          <w:trHeight w:val="939"/>
        </w:trPr>
        <w:tc>
          <w:tcPr>
            <w:tcW w:w="526" w:type="dxa"/>
            <w:shd w:val="clear" w:color="auto" w:fill="auto"/>
            <w:noWrap/>
            <w:vAlign w:val="center"/>
            <w:hideMark/>
          </w:tcPr>
          <w:p w14:paraId="498CC7BF" w14:textId="77777777" w:rsidR="00AF39C4" w:rsidRPr="00F415C8" w:rsidRDefault="00AF39C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3.5</w:t>
            </w:r>
          </w:p>
        </w:tc>
        <w:tc>
          <w:tcPr>
            <w:tcW w:w="2948" w:type="dxa"/>
            <w:shd w:val="clear" w:color="auto" w:fill="auto"/>
            <w:hideMark/>
          </w:tcPr>
          <w:p w14:paraId="38D7CBDF" w14:textId="3A907028" w:rsidR="00AF39C4" w:rsidRPr="00F415C8" w:rsidRDefault="00AF39C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Para la captura de documentos que tienen anexos el sistema ECM, deberá gestionarlos como una sola unidad. Es decir que el sistema muestre un documento principal y los </w:t>
            </w:r>
            <w:r w:rsidRPr="00F415C8">
              <w:rPr>
                <w:rFonts w:ascii="Palatino Linotype" w:hAnsi="Palatino Linotype" w:cs="Calibri"/>
                <w:sz w:val="22"/>
                <w:szCs w:val="22"/>
              </w:rPr>
              <w:lastRenderedPageBreak/>
              <w:t xml:space="preserve">anexos como secundarios. Esto de acuerdo a como se </w:t>
            </w:r>
            <w:r w:rsidR="00EB40EC" w:rsidRPr="00F415C8">
              <w:rPr>
                <w:rFonts w:ascii="Palatino Linotype" w:hAnsi="Palatino Linotype" w:cs="Calibri"/>
                <w:sz w:val="22"/>
                <w:szCs w:val="22"/>
              </w:rPr>
              <w:t>definieron</w:t>
            </w:r>
            <w:r w:rsidRPr="00F415C8">
              <w:rPr>
                <w:rFonts w:ascii="Palatino Linotype" w:hAnsi="Palatino Linotype" w:cs="Calibri"/>
                <w:sz w:val="22"/>
                <w:szCs w:val="22"/>
              </w:rPr>
              <w:t xml:space="preserve"> los tipos documentales en el instrumento </w:t>
            </w:r>
            <w:r w:rsidR="00EB40EC" w:rsidRPr="00F415C8">
              <w:rPr>
                <w:rFonts w:ascii="Palatino Linotype" w:hAnsi="Palatino Linotype" w:cs="Calibri"/>
                <w:sz w:val="22"/>
                <w:szCs w:val="22"/>
              </w:rPr>
              <w:t>archivístico</w:t>
            </w:r>
            <w:r w:rsidRPr="00F415C8">
              <w:rPr>
                <w:rFonts w:ascii="Palatino Linotype" w:hAnsi="Palatino Linotype" w:cs="Calibri"/>
                <w:sz w:val="22"/>
                <w:szCs w:val="22"/>
              </w:rPr>
              <w:t xml:space="preserve"> Cuadro de Clasificación Documental y las series simples o compuestas en la Tablas de Retención Documental - TRD.</w:t>
            </w:r>
          </w:p>
        </w:tc>
        <w:tc>
          <w:tcPr>
            <w:tcW w:w="602" w:type="dxa"/>
            <w:shd w:val="clear" w:color="000000" w:fill="FFFFFF"/>
            <w:noWrap/>
            <w:vAlign w:val="center"/>
            <w:hideMark/>
          </w:tcPr>
          <w:p w14:paraId="49B4E98D"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1901" w:type="dxa"/>
            <w:shd w:val="clear" w:color="000000" w:fill="FFFFFF"/>
            <w:vAlign w:val="center"/>
            <w:hideMark/>
          </w:tcPr>
          <w:p w14:paraId="3C70A143"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DOCUMENTOS DE ARCHIVO</w:t>
            </w:r>
          </w:p>
        </w:tc>
        <w:tc>
          <w:tcPr>
            <w:tcW w:w="1890" w:type="dxa"/>
            <w:shd w:val="clear" w:color="000000" w:fill="FFFFFF"/>
            <w:vAlign w:val="center"/>
            <w:hideMark/>
          </w:tcPr>
          <w:p w14:paraId="47E7556A"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RECORDS MANAGEMENT</w:t>
            </w:r>
          </w:p>
        </w:tc>
        <w:tc>
          <w:tcPr>
            <w:tcW w:w="1901" w:type="dxa"/>
            <w:shd w:val="clear" w:color="auto" w:fill="auto"/>
            <w:vAlign w:val="center"/>
            <w:hideMark/>
          </w:tcPr>
          <w:p w14:paraId="10C4A7B1"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CUADRO DE CLASIFICACION DOCUMENTAL</w:t>
            </w:r>
            <w:r w:rsidRPr="00F415C8">
              <w:rPr>
                <w:rFonts w:ascii="Palatino Linotype" w:hAnsi="Palatino Linotype" w:cs="Calibri"/>
                <w:sz w:val="22"/>
                <w:szCs w:val="22"/>
              </w:rPr>
              <w:br/>
            </w:r>
            <w:r w:rsidRPr="00F415C8">
              <w:rPr>
                <w:rFonts w:ascii="Palatino Linotype" w:hAnsi="Palatino Linotype" w:cs="Calibri"/>
                <w:sz w:val="22"/>
                <w:szCs w:val="22"/>
              </w:rPr>
              <w:br/>
              <w:t>TABLAS DE RETENCION DOCUMENTAL</w:t>
            </w:r>
          </w:p>
        </w:tc>
      </w:tr>
      <w:tr w:rsidR="00F415C8" w:rsidRPr="00F415C8" w14:paraId="7B79B17E" w14:textId="77777777" w:rsidTr="00F415C8">
        <w:trPr>
          <w:trHeight w:val="3103"/>
        </w:trPr>
        <w:tc>
          <w:tcPr>
            <w:tcW w:w="526" w:type="dxa"/>
            <w:shd w:val="clear" w:color="auto" w:fill="auto"/>
            <w:noWrap/>
            <w:vAlign w:val="center"/>
            <w:hideMark/>
          </w:tcPr>
          <w:p w14:paraId="3CBAE1AA" w14:textId="77777777" w:rsidR="00AF39C4" w:rsidRPr="00F415C8" w:rsidRDefault="00AF39C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3.6</w:t>
            </w:r>
          </w:p>
        </w:tc>
        <w:tc>
          <w:tcPr>
            <w:tcW w:w="2948" w:type="dxa"/>
            <w:shd w:val="clear" w:color="auto" w:fill="auto"/>
            <w:hideMark/>
          </w:tcPr>
          <w:p w14:paraId="68701251" w14:textId="1DB1F572" w:rsidR="00AF39C4" w:rsidRPr="00F415C8" w:rsidRDefault="00AF39C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Cada vez que un archivo adjunto se captura como un documento por separado, el sistema ECM debe permitir asignar el tipo documental e indexarlo por los metadatos </w:t>
            </w:r>
            <w:r w:rsidR="00EB40EC" w:rsidRPr="00F415C8">
              <w:rPr>
                <w:rFonts w:ascii="Palatino Linotype" w:hAnsi="Palatino Linotype" w:cs="Calibri"/>
                <w:sz w:val="22"/>
                <w:szCs w:val="22"/>
              </w:rPr>
              <w:t>relacionados</w:t>
            </w:r>
            <w:r w:rsidRPr="00F415C8">
              <w:rPr>
                <w:rFonts w:ascii="Palatino Linotype" w:hAnsi="Palatino Linotype" w:cs="Calibri"/>
                <w:sz w:val="22"/>
                <w:szCs w:val="22"/>
              </w:rPr>
              <w:t xml:space="preserve"> según lo establecidos en los </w:t>
            </w:r>
            <w:r w:rsidR="00EB40EC" w:rsidRPr="00F415C8">
              <w:rPr>
                <w:rFonts w:ascii="Palatino Linotype" w:hAnsi="Palatino Linotype" w:cs="Calibri"/>
                <w:sz w:val="22"/>
                <w:szCs w:val="22"/>
              </w:rPr>
              <w:t>instrumentos</w:t>
            </w:r>
            <w:r w:rsidRPr="00F415C8">
              <w:rPr>
                <w:rFonts w:ascii="Palatino Linotype" w:hAnsi="Palatino Linotype" w:cs="Calibri"/>
                <w:sz w:val="22"/>
                <w:szCs w:val="22"/>
              </w:rPr>
              <w:t xml:space="preserve"> </w:t>
            </w:r>
            <w:r w:rsidR="00EB40EC" w:rsidRPr="00F415C8">
              <w:rPr>
                <w:rFonts w:ascii="Palatino Linotype" w:hAnsi="Palatino Linotype" w:cs="Calibri"/>
                <w:sz w:val="22"/>
                <w:szCs w:val="22"/>
              </w:rPr>
              <w:t>archivísticos</w:t>
            </w:r>
            <w:r w:rsidRPr="00F415C8">
              <w:rPr>
                <w:rFonts w:ascii="Palatino Linotype" w:hAnsi="Palatino Linotype" w:cs="Calibri"/>
                <w:sz w:val="22"/>
                <w:szCs w:val="22"/>
              </w:rPr>
              <w:t xml:space="preserve">: </w:t>
            </w:r>
            <w:r w:rsidRPr="00F415C8">
              <w:rPr>
                <w:rFonts w:ascii="Palatino Linotype" w:hAnsi="Palatino Linotype" w:cs="Calibri"/>
                <w:sz w:val="22"/>
                <w:szCs w:val="22"/>
              </w:rPr>
              <w:lastRenderedPageBreak/>
              <w:t>Cuadro de Clasificación Documental y diccionario de datos (metadatos) validados por la JEP.</w:t>
            </w:r>
          </w:p>
        </w:tc>
        <w:tc>
          <w:tcPr>
            <w:tcW w:w="602" w:type="dxa"/>
            <w:shd w:val="clear" w:color="000000" w:fill="FFFFFF"/>
            <w:noWrap/>
            <w:vAlign w:val="center"/>
            <w:hideMark/>
          </w:tcPr>
          <w:p w14:paraId="2E7BAC48"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1901" w:type="dxa"/>
            <w:shd w:val="clear" w:color="000000" w:fill="FFFFFF"/>
            <w:vAlign w:val="center"/>
            <w:hideMark/>
          </w:tcPr>
          <w:p w14:paraId="598D0D7D"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METADATOS</w:t>
            </w:r>
          </w:p>
        </w:tc>
        <w:tc>
          <w:tcPr>
            <w:tcW w:w="1890" w:type="dxa"/>
            <w:shd w:val="clear" w:color="000000" w:fill="FFFFFF"/>
            <w:vAlign w:val="center"/>
            <w:hideMark/>
          </w:tcPr>
          <w:p w14:paraId="134B4B41"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p>
        </w:tc>
        <w:tc>
          <w:tcPr>
            <w:tcW w:w="1901" w:type="dxa"/>
            <w:shd w:val="clear" w:color="auto" w:fill="auto"/>
            <w:vAlign w:val="center"/>
            <w:hideMark/>
          </w:tcPr>
          <w:p w14:paraId="4A92C418"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CUADRO DE CLASIFICACION DOCUMENTAL</w:t>
            </w:r>
            <w:r w:rsidRPr="00F415C8">
              <w:rPr>
                <w:rFonts w:ascii="Palatino Linotype" w:hAnsi="Palatino Linotype" w:cs="Calibri"/>
                <w:sz w:val="22"/>
                <w:szCs w:val="22"/>
              </w:rPr>
              <w:br/>
            </w:r>
            <w:r w:rsidRPr="00F415C8">
              <w:rPr>
                <w:rFonts w:ascii="Palatino Linotype" w:hAnsi="Palatino Linotype" w:cs="Calibri"/>
                <w:sz w:val="22"/>
                <w:szCs w:val="22"/>
              </w:rPr>
              <w:br/>
              <w:t>DICCIONARIO DE DATOS (METADATOS)</w:t>
            </w:r>
          </w:p>
        </w:tc>
      </w:tr>
      <w:tr w:rsidR="00F415C8" w:rsidRPr="00F415C8" w14:paraId="02C196EA" w14:textId="77777777" w:rsidTr="00F415C8">
        <w:trPr>
          <w:trHeight w:val="2681"/>
        </w:trPr>
        <w:tc>
          <w:tcPr>
            <w:tcW w:w="526" w:type="dxa"/>
            <w:shd w:val="clear" w:color="auto" w:fill="auto"/>
            <w:noWrap/>
            <w:vAlign w:val="center"/>
            <w:hideMark/>
          </w:tcPr>
          <w:p w14:paraId="069B3ABE" w14:textId="77777777" w:rsidR="00AF39C4" w:rsidRPr="00F415C8" w:rsidRDefault="00AF39C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3.7</w:t>
            </w:r>
          </w:p>
        </w:tc>
        <w:tc>
          <w:tcPr>
            <w:tcW w:w="2948" w:type="dxa"/>
            <w:shd w:val="clear" w:color="auto" w:fill="auto"/>
            <w:hideMark/>
          </w:tcPr>
          <w:p w14:paraId="0C294A31" w14:textId="5F918434" w:rsidR="00AF39C4" w:rsidRPr="00F415C8" w:rsidRDefault="00AF39C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restringir la lista tipos de formatos documentales soportados, aceptados que fueron validados, en acuerdo a la </w:t>
            </w:r>
            <w:r w:rsidR="00EB40EC" w:rsidRPr="00F415C8">
              <w:rPr>
                <w:rFonts w:ascii="Palatino Linotype" w:hAnsi="Palatino Linotype" w:cs="Calibri"/>
                <w:sz w:val="22"/>
                <w:szCs w:val="22"/>
              </w:rPr>
              <w:t>política</w:t>
            </w:r>
            <w:r w:rsidRPr="00F415C8">
              <w:rPr>
                <w:rFonts w:ascii="Palatino Linotype" w:hAnsi="Palatino Linotype" w:cs="Calibri"/>
                <w:sz w:val="22"/>
                <w:szCs w:val="22"/>
              </w:rPr>
              <w:t xml:space="preserve"> de gestión documental de la JEP, plasmado en el instrumento </w:t>
            </w:r>
            <w:r w:rsidR="00EB40EC" w:rsidRPr="00F415C8">
              <w:rPr>
                <w:rFonts w:ascii="Palatino Linotype" w:hAnsi="Palatino Linotype" w:cs="Calibri"/>
                <w:sz w:val="22"/>
                <w:szCs w:val="22"/>
              </w:rPr>
              <w:t>archivístico</w:t>
            </w:r>
            <w:r w:rsidRPr="00F415C8">
              <w:rPr>
                <w:rFonts w:ascii="Palatino Linotype" w:hAnsi="Palatino Linotype" w:cs="Calibri"/>
                <w:sz w:val="22"/>
                <w:szCs w:val="22"/>
              </w:rPr>
              <w:t xml:space="preserve"> Programa de Gestión Documental - PGD. Si un usuario quiere indexar un </w:t>
            </w:r>
            <w:r w:rsidRPr="00F415C8">
              <w:rPr>
                <w:rFonts w:ascii="Palatino Linotype" w:hAnsi="Palatino Linotype" w:cs="Calibri"/>
                <w:sz w:val="22"/>
                <w:szCs w:val="22"/>
              </w:rPr>
              <w:lastRenderedPageBreak/>
              <w:t>documento en un formato no configurado en el sistema, este debe generar una alerta e indicar al usuario los formatos permitidos.</w:t>
            </w:r>
          </w:p>
        </w:tc>
        <w:tc>
          <w:tcPr>
            <w:tcW w:w="602" w:type="dxa"/>
            <w:shd w:val="clear" w:color="000000" w:fill="FFFFFF"/>
            <w:noWrap/>
            <w:vAlign w:val="center"/>
            <w:hideMark/>
          </w:tcPr>
          <w:p w14:paraId="270FF200"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1901" w:type="dxa"/>
            <w:shd w:val="clear" w:color="000000" w:fill="FFFFFF"/>
            <w:vAlign w:val="center"/>
            <w:hideMark/>
          </w:tcPr>
          <w:p w14:paraId="29C3A652"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p>
        </w:tc>
        <w:tc>
          <w:tcPr>
            <w:tcW w:w="1890" w:type="dxa"/>
            <w:shd w:val="clear" w:color="000000" w:fill="FFFFFF"/>
            <w:vAlign w:val="center"/>
            <w:hideMark/>
          </w:tcPr>
          <w:p w14:paraId="51D053BB"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p>
        </w:tc>
        <w:tc>
          <w:tcPr>
            <w:tcW w:w="1901" w:type="dxa"/>
            <w:shd w:val="clear" w:color="auto" w:fill="auto"/>
            <w:vAlign w:val="center"/>
            <w:hideMark/>
          </w:tcPr>
          <w:p w14:paraId="402912C3"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PROGRAMA DE GESTION DOCUMENTAL</w:t>
            </w:r>
          </w:p>
        </w:tc>
      </w:tr>
      <w:tr w:rsidR="00F415C8" w:rsidRPr="00F415C8" w14:paraId="559D66C6" w14:textId="77777777" w:rsidTr="00F415C8">
        <w:trPr>
          <w:trHeight w:val="1405"/>
        </w:trPr>
        <w:tc>
          <w:tcPr>
            <w:tcW w:w="526" w:type="dxa"/>
            <w:shd w:val="clear" w:color="auto" w:fill="auto"/>
            <w:noWrap/>
            <w:vAlign w:val="center"/>
            <w:hideMark/>
          </w:tcPr>
          <w:p w14:paraId="57C73AD7" w14:textId="77777777" w:rsidR="00AF39C4" w:rsidRPr="00F415C8" w:rsidRDefault="00AF39C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3.8</w:t>
            </w:r>
          </w:p>
        </w:tc>
        <w:tc>
          <w:tcPr>
            <w:tcW w:w="2948" w:type="dxa"/>
            <w:shd w:val="clear" w:color="auto" w:fill="auto"/>
            <w:hideMark/>
          </w:tcPr>
          <w:p w14:paraId="11292DEA" w14:textId="33A929AD" w:rsidR="00AF39C4" w:rsidRPr="00F415C8" w:rsidRDefault="00AF39C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ofrecer opciones de gestión de notificaciones y avisos por medio de correo electrónico. Dichas notificaciones se harán por medio del correo electrónico oficial </w:t>
            </w:r>
            <w:r w:rsidR="00EB40EC" w:rsidRPr="00F415C8">
              <w:rPr>
                <w:rFonts w:ascii="Palatino Linotype" w:hAnsi="Palatino Linotype" w:cs="Calibri"/>
                <w:sz w:val="22"/>
                <w:szCs w:val="22"/>
              </w:rPr>
              <w:t>institucional</w:t>
            </w:r>
            <w:r w:rsidRPr="00F415C8">
              <w:rPr>
                <w:rFonts w:ascii="Palatino Linotype" w:hAnsi="Palatino Linotype" w:cs="Calibri"/>
                <w:sz w:val="22"/>
                <w:szCs w:val="22"/>
              </w:rPr>
              <w:t xml:space="preserve"> de la JEP. Dichas notificaciones son previamente configuradas, donde se indica el asunto, destinatarios, la plantilla a utilizar y que metadatos y/o </w:t>
            </w:r>
            <w:r w:rsidRPr="00F415C8">
              <w:rPr>
                <w:rFonts w:ascii="Palatino Linotype" w:hAnsi="Palatino Linotype" w:cs="Calibri"/>
                <w:sz w:val="22"/>
                <w:szCs w:val="22"/>
              </w:rPr>
              <w:lastRenderedPageBreak/>
              <w:t>documentos se requieren enviar.</w:t>
            </w:r>
          </w:p>
        </w:tc>
        <w:tc>
          <w:tcPr>
            <w:tcW w:w="602" w:type="dxa"/>
            <w:shd w:val="clear" w:color="000000" w:fill="FFFFFF"/>
            <w:noWrap/>
            <w:vAlign w:val="center"/>
            <w:hideMark/>
          </w:tcPr>
          <w:p w14:paraId="73D33263"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1901" w:type="dxa"/>
            <w:shd w:val="clear" w:color="000000" w:fill="FFFFFF"/>
            <w:vAlign w:val="center"/>
            <w:hideMark/>
          </w:tcPr>
          <w:p w14:paraId="0840EBA4"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p>
        </w:tc>
        <w:tc>
          <w:tcPr>
            <w:tcW w:w="1890" w:type="dxa"/>
            <w:shd w:val="clear" w:color="000000" w:fill="FFFFFF"/>
            <w:vAlign w:val="center"/>
            <w:hideMark/>
          </w:tcPr>
          <w:p w14:paraId="3D9CA6CE"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p>
        </w:tc>
        <w:tc>
          <w:tcPr>
            <w:tcW w:w="1901" w:type="dxa"/>
            <w:shd w:val="clear" w:color="auto" w:fill="auto"/>
            <w:vAlign w:val="center"/>
            <w:hideMark/>
          </w:tcPr>
          <w:p w14:paraId="3DB7F777"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PROGRAMA DE GESTION DOCUMENTAL</w:t>
            </w:r>
            <w:r w:rsidRPr="00F415C8">
              <w:rPr>
                <w:rFonts w:ascii="Palatino Linotype" w:hAnsi="Palatino Linotype" w:cs="Calibri"/>
                <w:sz w:val="22"/>
                <w:szCs w:val="22"/>
              </w:rPr>
              <w:br/>
            </w:r>
            <w:r w:rsidRPr="00F415C8">
              <w:rPr>
                <w:rFonts w:ascii="Palatino Linotype" w:hAnsi="Palatino Linotype" w:cs="Calibri"/>
                <w:sz w:val="22"/>
                <w:szCs w:val="22"/>
              </w:rPr>
              <w:br/>
              <w:t>DICCIONARIO DE DATOS (METADATOS)</w:t>
            </w:r>
          </w:p>
        </w:tc>
      </w:tr>
      <w:tr w:rsidR="00F415C8" w:rsidRPr="00F415C8" w14:paraId="77E3B656" w14:textId="77777777" w:rsidTr="00F415C8">
        <w:trPr>
          <w:trHeight w:val="939"/>
        </w:trPr>
        <w:tc>
          <w:tcPr>
            <w:tcW w:w="526" w:type="dxa"/>
            <w:shd w:val="clear" w:color="auto" w:fill="auto"/>
            <w:noWrap/>
            <w:vAlign w:val="center"/>
            <w:hideMark/>
          </w:tcPr>
          <w:p w14:paraId="127C8BE8" w14:textId="77777777" w:rsidR="00AF39C4" w:rsidRPr="00F415C8" w:rsidRDefault="00AF39C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3.9</w:t>
            </w:r>
          </w:p>
        </w:tc>
        <w:tc>
          <w:tcPr>
            <w:tcW w:w="2948" w:type="dxa"/>
            <w:shd w:val="clear" w:color="auto" w:fill="auto"/>
            <w:hideMark/>
          </w:tcPr>
          <w:p w14:paraId="4F0FEBD1" w14:textId="402AF97A" w:rsidR="00AF39C4" w:rsidRPr="00F415C8" w:rsidRDefault="00AF39C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la gestión de versiones de los documentos indexados, según la lista de tipos documentales validados en el Cuadro de Clasificación Documental - CCD aprobado por la JEP. </w:t>
            </w:r>
            <w:r w:rsidR="00EB40EC" w:rsidRPr="00F415C8">
              <w:rPr>
                <w:rFonts w:ascii="Palatino Linotype" w:hAnsi="Palatino Linotype" w:cs="Calibri"/>
                <w:sz w:val="22"/>
                <w:szCs w:val="22"/>
              </w:rPr>
              <w:t>Además</w:t>
            </w:r>
            <w:r w:rsidRPr="00F415C8">
              <w:rPr>
                <w:rFonts w:ascii="Palatino Linotype" w:hAnsi="Palatino Linotype" w:cs="Calibri"/>
                <w:sz w:val="22"/>
                <w:szCs w:val="22"/>
              </w:rPr>
              <w:t>, cuando el usuario captura un documento que tiene más de una versión, el sistema ECM debe permitir al usuario lo siguiente</w:t>
            </w:r>
            <w:r w:rsidRPr="00F415C8">
              <w:rPr>
                <w:rFonts w:ascii="Palatino Linotype" w:hAnsi="Palatino Linotype" w:cs="Calibri"/>
                <w:sz w:val="22"/>
                <w:szCs w:val="22"/>
              </w:rPr>
              <w:br/>
            </w:r>
            <w:r w:rsidRPr="00F415C8">
              <w:rPr>
                <w:rFonts w:ascii="Palatino Linotype" w:hAnsi="Palatino Linotype" w:cs="Calibri"/>
                <w:sz w:val="22"/>
                <w:szCs w:val="22"/>
              </w:rPr>
              <w:br/>
              <w:t>- Cargar todas las versiones de un solo documento.</w:t>
            </w:r>
            <w:r w:rsidRPr="00F415C8">
              <w:rPr>
                <w:rFonts w:ascii="Palatino Linotype" w:hAnsi="Palatino Linotype" w:cs="Calibri"/>
                <w:sz w:val="22"/>
                <w:szCs w:val="22"/>
              </w:rPr>
              <w:br/>
            </w:r>
            <w:r w:rsidRPr="00F415C8">
              <w:rPr>
                <w:rFonts w:ascii="Palatino Linotype" w:hAnsi="Palatino Linotype" w:cs="Calibri"/>
                <w:sz w:val="22"/>
                <w:szCs w:val="22"/>
              </w:rPr>
              <w:lastRenderedPageBreak/>
              <w:t>- Por default la última versión cargada será la versión oficial del documento.</w:t>
            </w:r>
            <w:r w:rsidRPr="00F415C8">
              <w:rPr>
                <w:rFonts w:ascii="Palatino Linotype" w:hAnsi="Palatino Linotype" w:cs="Calibri"/>
                <w:sz w:val="22"/>
                <w:szCs w:val="22"/>
              </w:rPr>
              <w:br/>
              <w:t>- Se podrá cargar cada versión como un documento individual.</w:t>
            </w:r>
          </w:p>
        </w:tc>
        <w:tc>
          <w:tcPr>
            <w:tcW w:w="602" w:type="dxa"/>
            <w:shd w:val="clear" w:color="auto" w:fill="auto"/>
            <w:noWrap/>
            <w:vAlign w:val="center"/>
            <w:hideMark/>
          </w:tcPr>
          <w:p w14:paraId="30D69508"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1901" w:type="dxa"/>
            <w:shd w:val="clear" w:color="auto" w:fill="auto"/>
            <w:vAlign w:val="center"/>
            <w:hideMark/>
          </w:tcPr>
          <w:p w14:paraId="33202129"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DOCUMENTOS DE ARCHIVO</w:t>
            </w:r>
          </w:p>
        </w:tc>
        <w:tc>
          <w:tcPr>
            <w:tcW w:w="1890" w:type="dxa"/>
            <w:shd w:val="clear" w:color="auto" w:fill="auto"/>
            <w:vAlign w:val="center"/>
            <w:hideMark/>
          </w:tcPr>
          <w:p w14:paraId="72A4DFC8"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p>
        </w:tc>
        <w:tc>
          <w:tcPr>
            <w:tcW w:w="1901" w:type="dxa"/>
            <w:shd w:val="clear" w:color="auto" w:fill="auto"/>
            <w:vAlign w:val="center"/>
            <w:hideMark/>
          </w:tcPr>
          <w:p w14:paraId="3A29FD35"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CUADRO DE CLASIFICACION DOCUMENTAL</w:t>
            </w:r>
          </w:p>
        </w:tc>
      </w:tr>
      <w:tr w:rsidR="00F415C8" w:rsidRPr="00F415C8" w14:paraId="2AA87670" w14:textId="77777777" w:rsidTr="00F415C8">
        <w:trPr>
          <w:trHeight w:val="6827"/>
        </w:trPr>
        <w:tc>
          <w:tcPr>
            <w:tcW w:w="526" w:type="dxa"/>
            <w:shd w:val="clear" w:color="auto" w:fill="auto"/>
            <w:noWrap/>
            <w:vAlign w:val="center"/>
            <w:hideMark/>
          </w:tcPr>
          <w:p w14:paraId="75D70A82" w14:textId="77777777" w:rsidR="00281406" w:rsidRPr="00F415C8" w:rsidRDefault="00281406"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3.10</w:t>
            </w:r>
          </w:p>
        </w:tc>
        <w:tc>
          <w:tcPr>
            <w:tcW w:w="2948" w:type="dxa"/>
            <w:shd w:val="clear" w:color="auto" w:fill="auto"/>
            <w:hideMark/>
          </w:tcPr>
          <w:p w14:paraId="55BB1470" w14:textId="4B7D2326" w:rsidR="00281406" w:rsidRPr="00F415C8" w:rsidRDefault="00281406"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generar una alerta al intentar indexar un registro que esté incompleto o vacío, en cuanto a metadatos o contenido. Es </w:t>
            </w:r>
            <w:r w:rsidR="00EB40EC" w:rsidRPr="00F415C8">
              <w:rPr>
                <w:rFonts w:ascii="Palatino Linotype" w:hAnsi="Palatino Linotype" w:cs="Calibri"/>
                <w:sz w:val="22"/>
                <w:szCs w:val="22"/>
              </w:rPr>
              <w:t>decir,</w:t>
            </w:r>
            <w:r w:rsidRPr="00F415C8">
              <w:rPr>
                <w:rFonts w:ascii="Palatino Linotype" w:hAnsi="Palatino Linotype" w:cs="Calibri"/>
                <w:sz w:val="22"/>
                <w:szCs w:val="22"/>
              </w:rPr>
              <w:t xml:space="preserve"> si falta un metadato por diligenciar que es obligatorio de </w:t>
            </w:r>
            <w:r w:rsidR="00EB40EC" w:rsidRPr="00F415C8">
              <w:rPr>
                <w:rFonts w:ascii="Palatino Linotype" w:hAnsi="Palatino Linotype" w:cs="Calibri"/>
                <w:sz w:val="22"/>
                <w:szCs w:val="22"/>
              </w:rPr>
              <w:t>acuerdo</w:t>
            </w:r>
            <w:r w:rsidRPr="00F415C8">
              <w:rPr>
                <w:rFonts w:ascii="Palatino Linotype" w:hAnsi="Palatino Linotype" w:cs="Calibri"/>
                <w:sz w:val="22"/>
                <w:szCs w:val="22"/>
              </w:rPr>
              <w:t xml:space="preserve"> a lo definido en el diccionario de </w:t>
            </w:r>
            <w:r w:rsidR="00952391" w:rsidRPr="00F415C8">
              <w:rPr>
                <w:rFonts w:ascii="Palatino Linotype" w:hAnsi="Palatino Linotype" w:cs="Calibri"/>
                <w:sz w:val="22"/>
                <w:szCs w:val="22"/>
              </w:rPr>
              <w:t>datos (</w:t>
            </w:r>
            <w:r w:rsidRPr="00F415C8">
              <w:rPr>
                <w:rFonts w:ascii="Palatino Linotype" w:hAnsi="Palatino Linotype" w:cs="Calibri"/>
                <w:sz w:val="22"/>
                <w:szCs w:val="22"/>
              </w:rPr>
              <w:t xml:space="preserve">metadatos), o que por </w:t>
            </w:r>
            <w:r w:rsidR="00EB40EC" w:rsidRPr="00F415C8">
              <w:rPr>
                <w:rFonts w:ascii="Palatino Linotype" w:hAnsi="Palatino Linotype" w:cs="Calibri"/>
                <w:sz w:val="22"/>
                <w:szCs w:val="22"/>
              </w:rPr>
              <w:t>política</w:t>
            </w:r>
            <w:r w:rsidRPr="00F415C8">
              <w:rPr>
                <w:rFonts w:ascii="Palatino Linotype" w:hAnsi="Palatino Linotype" w:cs="Calibri"/>
                <w:sz w:val="22"/>
                <w:szCs w:val="22"/>
              </w:rPr>
              <w:t xml:space="preserve"> de definición en el Cuadro de Clasificación Documental - CCD deba tener una imagen asociada a este. Nota: pueden haber documentos que no requieran una imagen asociada, ya que el </w:t>
            </w:r>
            <w:r w:rsidRPr="00F415C8">
              <w:rPr>
                <w:rFonts w:ascii="Palatino Linotype" w:hAnsi="Palatino Linotype" w:cs="Calibri"/>
                <w:sz w:val="22"/>
                <w:szCs w:val="22"/>
              </w:rPr>
              <w:lastRenderedPageBreak/>
              <w:t xml:space="preserve">contenido puede ser resguardado en el sistema de gestión de medios de la JEP o hacer referencia a un documento </w:t>
            </w:r>
            <w:r w:rsidR="00EB40EC" w:rsidRPr="00F415C8">
              <w:rPr>
                <w:rFonts w:ascii="Palatino Linotype" w:hAnsi="Palatino Linotype" w:cs="Calibri"/>
                <w:sz w:val="22"/>
                <w:szCs w:val="22"/>
              </w:rPr>
              <w:t>físico</w:t>
            </w:r>
            <w:r w:rsidRPr="00F415C8">
              <w:rPr>
                <w:rFonts w:ascii="Palatino Linotype" w:hAnsi="Palatino Linotype" w:cs="Calibri"/>
                <w:sz w:val="22"/>
                <w:szCs w:val="22"/>
              </w:rPr>
              <w:t xml:space="preserve"> no </w:t>
            </w:r>
            <w:r w:rsidR="00EB40EC" w:rsidRPr="00F415C8">
              <w:rPr>
                <w:rFonts w:ascii="Palatino Linotype" w:hAnsi="Palatino Linotype" w:cs="Calibri"/>
                <w:sz w:val="22"/>
                <w:szCs w:val="22"/>
              </w:rPr>
              <w:t>digitalizarle</w:t>
            </w:r>
            <w:r w:rsidRPr="00F415C8">
              <w:rPr>
                <w:rFonts w:ascii="Palatino Linotype" w:hAnsi="Palatino Linotype" w:cs="Calibri"/>
                <w:sz w:val="22"/>
                <w:szCs w:val="22"/>
              </w:rPr>
              <w:t>.</w:t>
            </w:r>
          </w:p>
        </w:tc>
        <w:tc>
          <w:tcPr>
            <w:tcW w:w="602" w:type="dxa"/>
            <w:shd w:val="clear" w:color="000000" w:fill="FFFFFF"/>
            <w:noWrap/>
            <w:vAlign w:val="center"/>
            <w:hideMark/>
          </w:tcPr>
          <w:p w14:paraId="050BE63B" w14:textId="77777777" w:rsidR="00281406" w:rsidRPr="00F415C8" w:rsidRDefault="0028140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1901" w:type="dxa"/>
            <w:shd w:val="clear" w:color="000000" w:fill="FFFFFF"/>
            <w:vAlign w:val="center"/>
            <w:hideMark/>
          </w:tcPr>
          <w:p w14:paraId="1C64F787" w14:textId="77777777" w:rsidR="00281406" w:rsidRPr="00F415C8" w:rsidRDefault="0028140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METADATOS</w:t>
            </w:r>
          </w:p>
          <w:p w14:paraId="78488245" w14:textId="77777777" w:rsidR="00281406" w:rsidRPr="00F415C8" w:rsidRDefault="00281406" w:rsidP="00F415C8">
            <w:pPr>
              <w:spacing w:line="360" w:lineRule="auto"/>
              <w:jc w:val="center"/>
              <w:rPr>
                <w:rFonts w:ascii="Palatino Linotype" w:hAnsi="Palatino Linotype" w:cs="Calibri"/>
                <w:sz w:val="22"/>
                <w:szCs w:val="22"/>
              </w:rPr>
            </w:pPr>
          </w:p>
          <w:p w14:paraId="348C1B3C" w14:textId="10BA8702" w:rsidR="00281406" w:rsidRPr="00F415C8" w:rsidRDefault="0028140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DOCUMENTOS DE ARCHIVO</w:t>
            </w:r>
          </w:p>
        </w:tc>
        <w:tc>
          <w:tcPr>
            <w:tcW w:w="1890" w:type="dxa"/>
            <w:shd w:val="clear" w:color="000000" w:fill="FFFFFF"/>
            <w:vAlign w:val="center"/>
            <w:hideMark/>
          </w:tcPr>
          <w:p w14:paraId="6D33DE62" w14:textId="77777777" w:rsidR="00281406" w:rsidRPr="00F415C8" w:rsidRDefault="0028140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p>
          <w:p w14:paraId="37EB1301" w14:textId="77777777" w:rsidR="00281406" w:rsidRPr="00F415C8" w:rsidRDefault="00281406" w:rsidP="00F415C8">
            <w:pPr>
              <w:spacing w:line="360" w:lineRule="auto"/>
              <w:jc w:val="center"/>
              <w:rPr>
                <w:rFonts w:ascii="Palatino Linotype" w:hAnsi="Palatino Linotype" w:cs="Calibri"/>
                <w:sz w:val="22"/>
                <w:szCs w:val="22"/>
              </w:rPr>
            </w:pPr>
          </w:p>
          <w:p w14:paraId="7DFD904E" w14:textId="5044E002" w:rsidR="00281406" w:rsidRPr="00F415C8" w:rsidRDefault="0028140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RECORDS MANAGEMENT</w:t>
            </w:r>
          </w:p>
        </w:tc>
        <w:tc>
          <w:tcPr>
            <w:tcW w:w="1901" w:type="dxa"/>
            <w:shd w:val="clear" w:color="auto" w:fill="auto"/>
            <w:vAlign w:val="center"/>
            <w:hideMark/>
          </w:tcPr>
          <w:p w14:paraId="0395F36E" w14:textId="77777777" w:rsidR="00281406" w:rsidRPr="00F415C8" w:rsidRDefault="0028140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CUADRO DE CLASIFICACION DOCUMENTAL</w:t>
            </w:r>
            <w:r w:rsidRPr="00F415C8">
              <w:rPr>
                <w:rFonts w:ascii="Palatino Linotype" w:hAnsi="Palatino Linotype" w:cs="Calibri"/>
                <w:sz w:val="22"/>
                <w:szCs w:val="22"/>
              </w:rPr>
              <w:br/>
            </w:r>
            <w:r w:rsidRPr="00F415C8">
              <w:rPr>
                <w:rFonts w:ascii="Palatino Linotype" w:hAnsi="Palatino Linotype" w:cs="Calibri"/>
                <w:sz w:val="22"/>
                <w:szCs w:val="22"/>
              </w:rPr>
              <w:br/>
            </w:r>
            <w:r w:rsidRPr="00F415C8">
              <w:rPr>
                <w:rFonts w:ascii="Palatino Linotype" w:hAnsi="Palatino Linotype" w:cs="Calibri"/>
                <w:sz w:val="22"/>
                <w:szCs w:val="22"/>
              </w:rPr>
              <w:br/>
              <w:t>DICCIONARIO DE DATOS (METADATOS)</w:t>
            </w:r>
          </w:p>
        </w:tc>
      </w:tr>
      <w:tr w:rsidR="00F415C8" w:rsidRPr="00F415C8" w14:paraId="6903F78A" w14:textId="77777777" w:rsidTr="00F415C8">
        <w:trPr>
          <w:trHeight w:val="6043"/>
        </w:trPr>
        <w:tc>
          <w:tcPr>
            <w:tcW w:w="526" w:type="dxa"/>
            <w:shd w:val="clear" w:color="auto" w:fill="auto"/>
            <w:noWrap/>
            <w:vAlign w:val="center"/>
            <w:hideMark/>
          </w:tcPr>
          <w:p w14:paraId="22DBD7F1" w14:textId="77777777" w:rsidR="00AF39C4" w:rsidRPr="00F415C8" w:rsidRDefault="00AF39C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3.11</w:t>
            </w:r>
          </w:p>
        </w:tc>
        <w:tc>
          <w:tcPr>
            <w:tcW w:w="2948" w:type="dxa"/>
            <w:shd w:val="clear" w:color="auto" w:fill="auto"/>
            <w:hideMark/>
          </w:tcPr>
          <w:p w14:paraId="66F8019B" w14:textId="119F46D8" w:rsidR="00AF39C4" w:rsidRPr="00F415C8" w:rsidRDefault="00AF39C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podrá cumplir parcial o completamente los siguientes estándares de interoperabilidad: OAI-PMH (Open Archive </w:t>
            </w:r>
            <w:r w:rsidR="00EB40EC" w:rsidRPr="00F415C8">
              <w:rPr>
                <w:rFonts w:ascii="Palatino Linotype" w:hAnsi="Palatino Linotype" w:cs="Calibri"/>
                <w:sz w:val="22"/>
                <w:szCs w:val="22"/>
              </w:rPr>
              <w:t>Iniciativa</w:t>
            </w:r>
            <w:r w:rsidRPr="00F415C8">
              <w:rPr>
                <w:rFonts w:ascii="Palatino Linotype" w:hAnsi="Palatino Linotype" w:cs="Calibri"/>
                <w:sz w:val="22"/>
                <w:szCs w:val="22"/>
              </w:rPr>
              <w:t xml:space="preserve">- </w:t>
            </w:r>
            <w:r w:rsidR="00EB40EC" w:rsidRPr="00F415C8">
              <w:rPr>
                <w:rFonts w:ascii="Palatino Linotype" w:hAnsi="Palatino Linotype" w:cs="Calibri"/>
                <w:sz w:val="22"/>
                <w:szCs w:val="22"/>
              </w:rPr>
              <w:t>Protocolo</w:t>
            </w:r>
            <w:r w:rsidRPr="00F415C8">
              <w:rPr>
                <w:rFonts w:ascii="Palatino Linotype" w:hAnsi="Palatino Linotype" w:cs="Calibri"/>
                <w:sz w:val="22"/>
                <w:szCs w:val="22"/>
              </w:rPr>
              <w:t xml:space="preserve"> for Metadata Harvesting) Y CMIS-OASIS (Content Management Interoperability Services como especificación por el organismo de normalización OASIS) para garantizar la interoperabilidad en otros sistemas. </w:t>
            </w:r>
            <w:r w:rsidR="00EB40EC" w:rsidRPr="00F415C8">
              <w:rPr>
                <w:rFonts w:ascii="Palatino Linotype" w:hAnsi="Palatino Linotype" w:cs="Calibri"/>
                <w:sz w:val="22"/>
                <w:szCs w:val="22"/>
              </w:rPr>
              <w:t>Esto</w:t>
            </w:r>
            <w:r w:rsidRPr="00F415C8">
              <w:rPr>
                <w:rFonts w:ascii="Palatino Linotype" w:hAnsi="Palatino Linotype" w:cs="Calibri"/>
                <w:sz w:val="22"/>
                <w:szCs w:val="22"/>
              </w:rPr>
              <w:t xml:space="preserve"> de acuerdo a las necesidades de integración e interoperabilidad con otros </w:t>
            </w:r>
            <w:r w:rsidRPr="00F415C8">
              <w:rPr>
                <w:rFonts w:ascii="Palatino Linotype" w:hAnsi="Palatino Linotype" w:cs="Calibri"/>
                <w:sz w:val="22"/>
                <w:szCs w:val="22"/>
              </w:rPr>
              <w:lastRenderedPageBreak/>
              <w:t xml:space="preserve">sistemas de información implementados por la JEP. Estos </w:t>
            </w:r>
            <w:r w:rsidR="00EB40EC" w:rsidRPr="00F415C8">
              <w:rPr>
                <w:rFonts w:ascii="Palatino Linotype" w:hAnsi="Palatino Linotype" w:cs="Calibri"/>
                <w:sz w:val="22"/>
                <w:szCs w:val="22"/>
              </w:rPr>
              <w:t>estándares</w:t>
            </w:r>
            <w:r w:rsidRPr="00F415C8">
              <w:rPr>
                <w:rFonts w:ascii="Palatino Linotype" w:hAnsi="Palatino Linotype" w:cs="Calibri"/>
                <w:sz w:val="22"/>
                <w:szCs w:val="22"/>
              </w:rPr>
              <w:t xml:space="preserve"> facilitan la interoperabilidad entre sistemas, pero de ser necesario por motivos externos, se podría utilizar otros </w:t>
            </w:r>
            <w:r w:rsidR="00EB40EC" w:rsidRPr="00F415C8">
              <w:rPr>
                <w:rFonts w:ascii="Palatino Linotype" w:hAnsi="Palatino Linotype" w:cs="Calibri"/>
                <w:sz w:val="22"/>
                <w:szCs w:val="22"/>
              </w:rPr>
              <w:t>estándares</w:t>
            </w:r>
            <w:r w:rsidRPr="00F415C8">
              <w:rPr>
                <w:rFonts w:ascii="Palatino Linotype" w:hAnsi="Palatino Linotype" w:cs="Calibri"/>
                <w:sz w:val="22"/>
                <w:szCs w:val="22"/>
              </w:rPr>
              <w:t xml:space="preserve"> o formas de integración con el sistema ECM.</w:t>
            </w:r>
          </w:p>
        </w:tc>
        <w:tc>
          <w:tcPr>
            <w:tcW w:w="602" w:type="dxa"/>
            <w:shd w:val="clear" w:color="auto" w:fill="auto"/>
            <w:noWrap/>
            <w:vAlign w:val="center"/>
            <w:hideMark/>
          </w:tcPr>
          <w:p w14:paraId="536274F8"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1901" w:type="dxa"/>
            <w:shd w:val="clear" w:color="auto" w:fill="auto"/>
            <w:vAlign w:val="center"/>
            <w:hideMark/>
          </w:tcPr>
          <w:p w14:paraId="032E29E3"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c>
          <w:tcPr>
            <w:tcW w:w="1890" w:type="dxa"/>
            <w:shd w:val="clear" w:color="auto" w:fill="auto"/>
            <w:vAlign w:val="center"/>
            <w:hideMark/>
          </w:tcPr>
          <w:p w14:paraId="1D098A23"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c>
          <w:tcPr>
            <w:tcW w:w="1901" w:type="dxa"/>
            <w:shd w:val="clear" w:color="auto" w:fill="auto"/>
            <w:vAlign w:val="center"/>
            <w:hideMark/>
          </w:tcPr>
          <w:p w14:paraId="12051BB0"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0864F27F" w14:textId="77777777" w:rsidTr="00F415C8">
        <w:trPr>
          <w:trHeight w:val="2555"/>
        </w:trPr>
        <w:tc>
          <w:tcPr>
            <w:tcW w:w="526" w:type="dxa"/>
            <w:shd w:val="clear" w:color="auto" w:fill="auto"/>
            <w:noWrap/>
            <w:vAlign w:val="center"/>
            <w:hideMark/>
          </w:tcPr>
          <w:p w14:paraId="583C69B5" w14:textId="77777777" w:rsidR="00AF39C4" w:rsidRPr="00F415C8" w:rsidRDefault="00AF39C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3.12</w:t>
            </w:r>
          </w:p>
        </w:tc>
        <w:tc>
          <w:tcPr>
            <w:tcW w:w="2948" w:type="dxa"/>
            <w:shd w:val="clear" w:color="auto" w:fill="auto"/>
            <w:hideMark/>
          </w:tcPr>
          <w:p w14:paraId="20B03945" w14:textId="77777777" w:rsidR="00AF39C4" w:rsidRPr="00F415C8" w:rsidRDefault="00AF39C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Cuando se realiza una captura o carga masiva de documentos en el sistema ECM, este debe permitir la administración de las colas de trabajo de cargue y poder gestionarlas al menos con las siguientes funcionalidades: Ver cola de trabajo, pausar la cola, reiniciar la cola, eliminar cola.</w:t>
            </w:r>
          </w:p>
        </w:tc>
        <w:tc>
          <w:tcPr>
            <w:tcW w:w="602" w:type="dxa"/>
            <w:shd w:val="clear" w:color="000000" w:fill="FFFFFF"/>
            <w:noWrap/>
            <w:vAlign w:val="center"/>
            <w:hideMark/>
          </w:tcPr>
          <w:p w14:paraId="2391D0DA"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901" w:type="dxa"/>
            <w:shd w:val="clear" w:color="000000" w:fill="FFFFFF"/>
            <w:vAlign w:val="center"/>
            <w:hideMark/>
          </w:tcPr>
          <w:p w14:paraId="2C060B4C"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EXPORTACION</w:t>
            </w:r>
          </w:p>
        </w:tc>
        <w:tc>
          <w:tcPr>
            <w:tcW w:w="1890" w:type="dxa"/>
            <w:shd w:val="clear" w:color="000000" w:fill="FFFFFF"/>
            <w:vAlign w:val="center"/>
            <w:hideMark/>
          </w:tcPr>
          <w:p w14:paraId="7EEC1CC0"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p>
        </w:tc>
        <w:tc>
          <w:tcPr>
            <w:tcW w:w="1901" w:type="dxa"/>
            <w:shd w:val="clear" w:color="auto" w:fill="auto"/>
            <w:vAlign w:val="center"/>
            <w:hideMark/>
          </w:tcPr>
          <w:p w14:paraId="4317F027"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006DF0A8" w14:textId="77777777" w:rsidTr="00F415C8">
        <w:trPr>
          <w:trHeight w:val="8186"/>
        </w:trPr>
        <w:tc>
          <w:tcPr>
            <w:tcW w:w="526" w:type="dxa"/>
            <w:shd w:val="clear" w:color="auto" w:fill="auto"/>
            <w:noWrap/>
            <w:vAlign w:val="center"/>
            <w:hideMark/>
          </w:tcPr>
          <w:p w14:paraId="23B79BF3" w14:textId="77777777" w:rsidR="00AF39C4" w:rsidRPr="00F415C8" w:rsidRDefault="00AF39C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3.13</w:t>
            </w:r>
          </w:p>
        </w:tc>
        <w:tc>
          <w:tcPr>
            <w:tcW w:w="2948" w:type="dxa"/>
            <w:shd w:val="clear" w:color="auto" w:fill="auto"/>
            <w:hideMark/>
          </w:tcPr>
          <w:p w14:paraId="55E67A64" w14:textId="0B936577" w:rsidR="00AF39C4" w:rsidRPr="00F415C8" w:rsidRDefault="00AF39C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integrarse como mínimo con una solución de digitalización. Durante la operación documental dentro de la JEP y especialmente en </w:t>
            </w:r>
            <w:r w:rsidR="00EB40EC" w:rsidRPr="00F415C8">
              <w:rPr>
                <w:rFonts w:ascii="Palatino Linotype" w:hAnsi="Palatino Linotype" w:cs="Calibri"/>
                <w:sz w:val="22"/>
                <w:szCs w:val="22"/>
              </w:rPr>
              <w:t>el proceso</w:t>
            </w:r>
            <w:r w:rsidRPr="00F415C8">
              <w:rPr>
                <w:rFonts w:ascii="Palatino Linotype" w:hAnsi="Palatino Linotype" w:cs="Calibri"/>
                <w:sz w:val="22"/>
                <w:szCs w:val="22"/>
              </w:rPr>
              <w:t xml:space="preserve"> de digitalización se utilizará la herramienta Kodak Capture (versión 3.2 en adelante), para la digitalización y mejora de imagen, </w:t>
            </w:r>
            <w:r w:rsidR="00EB40EC" w:rsidRPr="00F415C8">
              <w:rPr>
                <w:rFonts w:ascii="Palatino Linotype" w:hAnsi="Palatino Linotype" w:cs="Calibri"/>
                <w:sz w:val="22"/>
                <w:szCs w:val="22"/>
              </w:rPr>
              <w:t>el proceso</w:t>
            </w:r>
            <w:r w:rsidRPr="00F415C8">
              <w:rPr>
                <w:rFonts w:ascii="Palatino Linotype" w:hAnsi="Palatino Linotype" w:cs="Calibri"/>
                <w:sz w:val="22"/>
                <w:szCs w:val="22"/>
              </w:rPr>
              <w:t xml:space="preserve"> de calidad se </w:t>
            </w:r>
            <w:r w:rsidR="00EB40EC" w:rsidRPr="00F415C8">
              <w:rPr>
                <w:rFonts w:ascii="Palatino Linotype" w:hAnsi="Palatino Linotype" w:cs="Calibri"/>
                <w:sz w:val="22"/>
                <w:szCs w:val="22"/>
              </w:rPr>
              <w:t>realiza</w:t>
            </w:r>
            <w:r w:rsidRPr="00F415C8">
              <w:rPr>
                <w:rFonts w:ascii="Palatino Linotype" w:hAnsi="Palatino Linotype" w:cs="Calibri"/>
                <w:sz w:val="22"/>
                <w:szCs w:val="22"/>
              </w:rPr>
              <w:t xml:space="preserve"> a través de la herramienta propiedad de ServiSoft llamada FlujoDoc. Una vez se finalice este proceso se importa al sistema ECM. Dentro de las </w:t>
            </w:r>
            <w:r w:rsidRPr="00F415C8">
              <w:rPr>
                <w:rFonts w:ascii="Palatino Linotype" w:hAnsi="Palatino Linotype" w:cs="Calibri"/>
                <w:sz w:val="22"/>
                <w:szCs w:val="22"/>
              </w:rPr>
              <w:lastRenderedPageBreak/>
              <w:t xml:space="preserve">capacidades </w:t>
            </w:r>
            <w:r w:rsidR="00EB40EC" w:rsidRPr="00F415C8">
              <w:rPr>
                <w:rFonts w:ascii="Palatino Linotype" w:hAnsi="Palatino Linotype" w:cs="Calibri"/>
                <w:sz w:val="22"/>
                <w:szCs w:val="22"/>
              </w:rPr>
              <w:t>mínimas</w:t>
            </w:r>
            <w:r w:rsidRPr="00F415C8">
              <w:rPr>
                <w:rFonts w:ascii="Palatino Linotype" w:hAnsi="Palatino Linotype" w:cs="Calibri"/>
                <w:sz w:val="22"/>
                <w:szCs w:val="22"/>
              </w:rPr>
              <w:t xml:space="preserve"> a soportar son: el escaneo monocromático, a color o escala de grises, el escaneo de documentos en diferentes resoluciones, manejar diferentes tamaños de papel estándar,  manejar diferentes tamaños de papel estándar, ,manejar diferentes tamaños de papel estándar, debe reconocer y capturar documentos individuales en un proceso de digitalización masiva, debe tener la funcionalidad de reconocimiento óptico de caracteres OCR (Optical Character Recognition) e </w:t>
            </w:r>
            <w:r w:rsidRPr="00F415C8">
              <w:rPr>
                <w:rFonts w:ascii="Palatino Linotype" w:hAnsi="Palatino Linotype" w:cs="Calibri"/>
                <w:sz w:val="22"/>
                <w:szCs w:val="22"/>
              </w:rPr>
              <w:lastRenderedPageBreak/>
              <w:t>ICR (Intelligent Character Recognition), guardar imágenes en formatos estándar, reconocimiento de código de barras.</w:t>
            </w:r>
          </w:p>
        </w:tc>
        <w:tc>
          <w:tcPr>
            <w:tcW w:w="602" w:type="dxa"/>
            <w:shd w:val="clear" w:color="000000" w:fill="FFFFFF"/>
            <w:noWrap/>
            <w:vAlign w:val="center"/>
            <w:hideMark/>
          </w:tcPr>
          <w:p w14:paraId="05F22240"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1901" w:type="dxa"/>
            <w:shd w:val="clear" w:color="000000" w:fill="FFFFFF"/>
            <w:vAlign w:val="center"/>
            <w:hideMark/>
          </w:tcPr>
          <w:p w14:paraId="3518B583"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 N/A</w:t>
            </w:r>
          </w:p>
        </w:tc>
        <w:tc>
          <w:tcPr>
            <w:tcW w:w="1890" w:type="dxa"/>
            <w:shd w:val="clear" w:color="000000" w:fill="FFFFFF"/>
            <w:vAlign w:val="center"/>
            <w:hideMark/>
          </w:tcPr>
          <w:p w14:paraId="0FF82847"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MOTOR DE OCR</w:t>
            </w:r>
          </w:p>
        </w:tc>
        <w:tc>
          <w:tcPr>
            <w:tcW w:w="1901" w:type="dxa"/>
            <w:shd w:val="clear" w:color="auto" w:fill="auto"/>
            <w:vAlign w:val="center"/>
            <w:hideMark/>
          </w:tcPr>
          <w:p w14:paraId="3E2DDC6C"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PROGRAMA DE GESTION DOCUMENTAL</w:t>
            </w:r>
          </w:p>
        </w:tc>
      </w:tr>
      <w:tr w:rsidR="00F415C8" w:rsidRPr="00F415C8" w14:paraId="5BC738B2" w14:textId="77777777" w:rsidTr="00F415C8">
        <w:trPr>
          <w:trHeight w:val="4132"/>
        </w:trPr>
        <w:tc>
          <w:tcPr>
            <w:tcW w:w="526" w:type="dxa"/>
            <w:shd w:val="clear" w:color="auto" w:fill="auto"/>
            <w:noWrap/>
            <w:vAlign w:val="center"/>
            <w:hideMark/>
          </w:tcPr>
          <w:p w14:paraId="14B61335" w14:textId="77777777" w:rsidR="00AF39C4" w:rsidRPr="00F415C8" w:rsidRDefault="00AF39C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3.14</w:t>
            </w:r>
          </w:p>
        </w:tc>
        <w:tc>
          <w:tcPr>
            <w:tcW w:w="2948" w:type="dxa"/>
            <w:shd w:val="clear" w:color="auto" w:fill="auto"/>
            <w:hideMark/>
          </w:tcPr>
          <w:p w14:paraId="280B983F" w14:textId="53AD5465" w:rsidR="00AF39C4" w:rsidRPr="00F415C8" w:rsidRDefault="00AF39C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w:t>
            </w:r>
            <w:r w:rsidR="00EB40EC" w:rsidRPr="00F415C8">
              <w:rPr>
                <w:rFonts w:ascii="Palatino Linotype" w:hAnsi="Palatino Linotype" w:cs="Calibri"/>
                <w:sz w:val="22"/>
                <w:szCs w:val="22"/>
              </w:rPr>
              <w:t>está</w:t>
            </w:r>
            <w:r w:rsidRPr="00F415C8">
              <w:rPr>
                <w:rFonts w:ascii="Palatino Linotype" w:hAnsi="Palatino Linotype" w:cs="Calibri"/>
                <w:sz w:val="22"/>
                <w:szCs w:val="22"/>
              </w:rPr>
              <w:t xml:space="preserve"> en la capacidad de configurar la integración con el sistema de correo electrónico institucional de la JEP, donde se pueda configurar la o las cuentas de correo electrónico que se requieran gestionar y las reglas de negocio donde se pueda definir, que se captura automáticamente de los metadatos propios de los mensajes de correos electrónicos como son: </w:t>
            </w:r>
            <w:r w:rsidR="00EB40EC" w:rsidRPr="00F415C8">
              <w:rPr>
                <w:rFonts w:ascii="Palatino Linotype" w:hAnsi="Palatino Linotype" w:cs="Calibri"/>
                <w:sz w:val="22"/>
                <w:szCs w:val="22"/>
              </w:rPr>
              <w:t>sujeto</w:t>
            </w:r>
            <w:r w:rsidRPr="00F415C8">
              <w:rPr>
                <w:rFonts w:ascii="Palatino Linotype" w:hAnsi="Palatino Linotype" w:cs="Calibri"/>
                <w:sz w:val="22"/>
                <w:szCs w:val="22"/>
              </w:rPr>
              <w:t xml:space="preserve">, remitente, destinatario, con copia, fecha y hora de envío, adjuntos, cuerpo del correo. </w:t>
            </w:r>
          </w:p>
        </w:tc>
        <w:tc>
          <w:tcPr>
            <w:tcW w:w="602" w:type="dxa"/>
            <w:shd w:val="clear" w:color="000000" w:fill="FFFFFF"/>
            <w:noWrap/>
            <w:vAlign w:val="center"/>
            <w:hideMark/>
          </w:tcPr>
          <w:p w14:paraId="5FDC6C82"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901" w:type="dxa"/>
            <w:shd w:val="clear" w:color="000000" w:fill="FFFFFF"/>
            <w:vAlign w:val="center"/>
            <w:hideMark/>
          </w:tcPr>
          <w:p w14:paraId="263BA197"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 N/A</w:t>
            </w:r>
          </w:p>
        </w:tc>
        <w:tc>
          <w:tcPr>
            <w:tcW w:w="1890" w:type="dxa"/>
            <w:shd w:val="clear" w:color="000000" w:fill="FFFFFF"/>
            <w:vAlign w:val="center"/>
            <w:hideMark/>
          </w:tcPr>
          <w:p w14:paraId="58B2DE4B"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INTEGRACION CON TERCEROS</w:t>
            </w:r>
          </w:p>
        </w:tc>
        <w:tc>
          <w:tcPr>
            <w:tcW w:w="1901" w:type="dxa"/>
            <w:shd w:val="clear" w:color="auto" w:fill="auto"/>
            <w:vAlign w:val="center"/>
            <w:hideMark/>
          </w:tcPr>
          <w:p w14:paraId="6106C52D"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br/>
            </w:r>
            <w:r w:rsidRPr="00F415C8">
              <w:rPr>
                <w:rFonts w:ascii="Palatino Linotype" w:hAnsi="Palatino Linotype" w:cs="Calibri"/>
                <w:sz w:val="22"/>
                <w:szCs w:val="22"/>
              </w:rPr>
              <w:br/>
              <w:t>CUADRO DE CLASIFICACION DOCUMENTAL</w:t>
            </w:r>
            <w:r w:rsidRPr="00F415C8">
              <w:rPr>
                <w:rFonts w:ascii="Palatino Linotype" w:hAnsi="Palatino Linotype" w:cs="Calibri"/>
                <w:sz w:val="22"/>
                <w:szCs w:val="22"/>
              </w:rPr>
              <w:br/>
            </w:r>
            <w:r w:rsidRPr="00F415C8">
              <w:rPr>
                <w:rFonts w:ascii="Palatino Linotype" w:hAnsi="Palatino Linotype" w:cs="Calibri"/>
                <w:sz w:val="22"/>
                <w:szCs w:val="22"/>
              </w:rPr>
              <w:br/>
              <w:t>DICCIONARIO DE DATOS (METADATOS)</w:t>
            </w:r>
          </w:p>
        </w:tc>
      </w:tr>
      <w:tr w:rsidR="00F415C8" w:rsidRPr="00F415C8" w14:paraId="50A9316D" w14:textId="77777777" w:rsidTr="00F415C8">
        <w:trPr>
          <w:trHeight w:val="3823"/>
        </w:trPr>
        <w:tc>
          <w:tcPr>
            <w:tcW w:w="526" w:type="dxa"/>
            <w:shd w:val="clear" w:color="auto" w:fill="auto"/>
            <w:noWrap/>
            <w:vAlign w:val="center"/>
            <w:hideMark/>
          </w:tcPr>
          <w:p w14:paraId="04D6ED58" w14:textId="77777777" w:rsidR="00AF39C4" w:rsidRPr="00F415C8" w:rsidRDefault="00AF39C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3.15</w:t>
            </w:r>
          </w:p>
        </w:tc>
        <w:tc>
          <w:tcPr>
            <w:tcW w:w="2948" w:type="dxa"/>
            <w:shd w:val="clear" w:color="auto" w:fill="auto"/>
            <w:hideMark/>
          </w:tcPr>
          <w:p w14:paraId="445BF2EE" w14:textId="776A7C4C" w:rsidR="00AF39C4" w:rsidRPr="00F415C8" w:rsidRDefault="00AF39C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poder configurarse el destino donde se </w:t>
            </w:r>
            <w:r w:rsidR="00952391" w:rsidRPr="00F415C8">
              <w:rPr>
                <w:rFonts w:ascii="Palatino Linotype" w:hAnsi="Palatino Linotype" w:cs="Calibri"/>
                <w:sz w:val="22"/>
                <w:szCs w:val="22"/>
              </w:rPr>
              <w:t>almacena la</w:t>
            </w:r>
            <w:r w:rsidRPr="00F415C8">
              <w:rPr>
                <w:rFonts w:ascii="Palatino Linotype" w:hAnsi="Palatino Linotype" w:cs="Calibri"/>
                <w:sz w:val="22"/>
                <w:szCs w:val="22"/>
              </w:rPr>
              <w:t xml:space="preserve"> información de los correos electrónicos </w:t>
            </w:r>
            <w:r w:rsidR="00EB40EC" w:rsidRPr="00F415C8">
              <w:rPr>
                <w:rFonts w:ascii="Palatino Linotype" w:hAnsi="Palatino Linotype" w:cs="Calibri"/>
                <w:sz w:val="22"/>
                <w:szCs w:val="22"/>
              </w:rPr>
              <w:t>automáticamente</w:t>
            </w:r>
            <w:r w:rsidRPr="00F415C8">
              <w:rPr>
                <w:rFonts w:ascii="Palatino Linotype" w:hAnsi="Palatino Linotype" w:cs="Calibri"/>
                <w:sz w:val="22"/>
                <w:szCs w:val="22"/>
              </w:rPr>
              <w:t xml:space="preserve">, según el requerimiento anterior, especificando lo siguiente: serie, subserie documental, tipo documental, expediente, de acuerdo a lo definido en los instrumentos </w:t>
            </w:r>
            <w:r w:rsidR="00EB40EC" w:rsidRPr="00F415C8">
              <w:rPr>
                <w:rFonts w:ascii="Palatino Linotype" w:hAnsi="Palatino Linotype" w:cs="Calibri"/>
                <w:sz w:val="22"/>
                <w:szCs w:val="22"/>
              </w:rPr>
              <w:t>archivísticos</w:t>
            </w:r>
            <w:r w:rsidRPr="00F415C8">
              <w:rPr>
                <w:rFonts w:ascii="Palatino Linotype" w:hAnsi="Palatino Linotype" w:cs="Calibri"/>
                <w:sz w:val="22"/>
                <w:szCs w:val="22"/>
              </w:rPr>
              <w:t>: Cuadro de Clasificación Documental - CCD y Tablas de Retención Documental - TRD validados por la JEP.</w:t>
            </w:r>
          </w:p>
        </w:tc>
        <w:tc>
          <w:tcPr>
            <w:tcW w:w="602" w:type="dxa"/>
            <w:shd w:val="clear" w:color="000000" w:fill="FFFFFF"/>
            <w:noWrap/>
            <w:vAlign w:val="center"/>
            <w:hideMark/>
          </w:tcPr>
          <w:p w14:paraId="16836383"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901" w:type="dxa"/>
            <w:shd w:val="clear" w:color="000000" w:fill="FFFFFF"/>
            <w:vAlign w:val="center"/>
            <w:hideMark/>
          </w:tcPr>
          <w:p w14:paraId="498D6444"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  N/A</w:t>
            </w:r>
          </w:p>
        </w:tc>
        <w:tc>
          <w:tcPr>
            <w:tcW w:w="1890" w:type="dxa"/>
            <w:shd w:val="clear" w:color="000000" w:fill="FFFFFF"/>
            <w:vAlign w:val="center"/>
            <w:hideMark/>
          </w:tcPr>
          <w:p w14:paraId="504C7013"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INTEGRACION CON TERCEROS</w:t>
            </w:r>
          </w:p>
        </w:tc>
        <w:tc>
          <w:tcPr>
            <w:tcW w:w="1901" w:type="dxa"/>
            <w:shd w:val="clear" w:color="auto" w:fill="auto"/>
            <w:vAlign w:val="center"/>
            <w:hideMark/>
          </w:tcPr>
          <w:p w14:paraId="1F746DE8"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TABLAS DE RETENCION DOCUMENTAL</w:t>
            </w:r>
            <w:r w:rsidRPr="00F415C8">
              <w:rPr>
                <w:rFonts w:ascii="Palatino Linotype" w:hAnsi="Palatino Linotype" w:cs="Calibri"/>
                <w:sz w:val="22"/>
                <w:szCs w:val="22"/>
              </w:rPr>
              <w:br/>
            </w:r>
            <w:r w:rsidRPr="00F415C8">
              <w:rPr>
                <w:rFonts w:ascii="Palatino Linotype" w:hAnsi="Palatino Linotype" w:cs="Calibri"/>
                <w:sz w:val="22"/>
                <w:szCs w:val="22"/>
              </w:rPr>
              <w:br/>
              <w:t>CUADRO DE CLASIFICACION DOCUMENTAL</w:t>
            </w:r>
          </w:p>
        </w:tc>
      </w:tr>
      <w:tr w:rsidR="00F415C8" w:rsidRPr="00F415C8" w14:paraId="6DB2AD88" w14:textId="77777777" w:rsidTr="00F415C8">
        <w:trPr>
          <w:trHeight w:val="1920"/>
        </w:trPr>
        <w:tc>
          <w:tcPr>
            <w:tcW w:w="526" w:type="dxa"/>
            <w:shd w:val="clear" w:color="auto" w:fill="auto"/>
            <w:noWrap/>
            <w:vAlign w:val="center"/>
            <w:hideMark/>
          </w:tcPr>
          <w:p w14:paraId="05D9FBC4" w14:textId="77777777" w:rsidR="00AF39C4" w:rsidRPr="00F415C8" w:rsidRDefault="00AF39C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3.16</w:t>
            </w:r>
          </w:p>
        </w:tc>
        <w:tc>
          <w:tcPr>
            <w:tcW w:w="2948" w:type="dxa"/>
            <w:shd w:val="clear" w:color="auto" w:fill="auto"/>
            <w:hideMark/>
          </w:tcPr>
          <w:p w14:paraId="169C4787" w14:textId="77777777" w:rsidR="00AF39C4" w:rsidRPr="00F415C8" w:rsidRDefault="00AF39C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tener la opción de capturar e indexar, varios correos electrónicos seleccionados manualmente por un usuario desde la interfaz de outlook que es la interfaz oficial de correo electrónico de la JEP.</w:t>
            </w:r>
          </w:p>
        </w:tc>
        <w:tc>
          <w:tcPr>
            <w:tcW w:w="602" w:type="dxa"/>
            <w:shd w:val="clear" w:color="000000" w:fill="FFFFFF"/>
            <w:noWrap/>
            <w:vAlign w:val="center"/>
            <w:hideMark/>
          </w:tcPr>
          <w:p w14:paraId="0470B7CD"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901" w:type="dxa"/>
            <w:shd w:val="clear" w:color="000000" w:fill="FFFFFF"/>
            <w:vAlign w:val="center"/>
            <w:hideMark/>
          </w:tcPr>
          <w:p w14:paraId="7347D7F6"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  N/A</w:t>
            </w:r>
          </w:p>
        </w:tc>
        <w:tc>
          <w:tcPr>
            <w:tcW w:w="1890" w:type="dxa"/>
            <w:shd w:val="clear" w:color="000000" w:fill="FFFFFF"/>
            <w:vAlign w:val="center"/>
            <w:hideMark/>
          </w:tcPr>
          <w:p w14:paraId="2634E3D1"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INTEGRACION CON TERCEROS</w:t>
            </w:r>
          </w:p>
        </w:tc>
        <w:tc>
          <w:tcPr>
            <w:tcW w:w="1901" w:type="dxa"/>
            <w:shd w:val="clear" w:color="auto" w:fill="auto"/>
            <w:vAlign w:val="center"/>
            <w:hideMark/>
          </w:tcPr>
          <w:p w14:paraId="56148EAF"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CUADRO DE CLASIFICACION DOCUMENTAL</w:t>
            </w:r>
            <w:r w:rsidRPr="00F415C8">
              <w:rPr>
                <w:rFonts w:ascii="Palatino Linotype" w:hAnsi="Palatino Linotype" w:cs="Calibri"/>
                <w:sz w:val="22"/>
                <w:szCs w:val="22"/>
              </w:rPr>
              <w:br/>
            </w:r>
            <w:r w:rsidRPr="00F415C8">
              <w:rPr>
                <w:rFonts w:ascii="Palatino Linotype" w:hAnsi="Palatino Linotype" w:cs="Calibri"/>
                <w:sz w:val="22"/>
                <w:szCs w:val="22"/>
              </w:rPr>
              <w:br/>
              <w:t>DICCIONARIO DE DATOS (METADATOS)</w:t>
            </w:r>
          </w:p>
        </w:tc>
      </w:tr>
      <w:tr w:rsidR="00F415C8" w:rsidRPr="00F415C8" w14:paraId="1A450A26" w14:textId="77777777" w:rsidTr="00F415C8">
        <w:trPr>
          <w:trHeight w:val="2872"/>
        </w:trPr>
        <w:tc>
          <w:tcPr>
            <w:tcW w:w="526" w:type="dxa"/>
            <w:shd w:val="clear" w:color="auto" w:fill="auto"/>
            <w:noWrap/>
            <w:vAlign w:val="center"/>
            <w:hideMark/>
          </w:tcPr>
          <w:p w14:paraId="7AB83210" w14:textId="77777777" w:rsidR="00AF39C4" w:rsidRPr="00F415C8" w:rsidRDefault="00AF39C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3.17</w:t>
            </w:r>
          </w:p>
        </w:tc>
        <w:tc>
          <w:tcPr>
            <w:tcW w:w="2948" w:type="dxa"/>
            <w:shd w:val="clear" w:color="auto" w:fill="auto"/>
            <w:hideMark/>
          </w:tcPr>
          <w:p w14:paraId="0765932A" w14:textId="77777777" w:rsidR="00AF39C4" w:rsidRPr="00F415C8" w:rsidRDefault="00AF39C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parametrizar firmar individualmente, o múltiples firmantes, firmas masivas de documentos y firmas por lotes de documentos. Esto de acuerdo a como se definan las plantillas de formas y formularios en la JEP y el </w:t>
            </w:r>
            <w:r w:rsidRPr="00F415C8">
              <w:rPr>
                <w:rFonts w:ascii="Palatino Linotype" w:hAnsi="Palatino Linotype" w:cs="Calibri"/>
                <w:sz w:val="22"/>
                <w:szCs w:val="22"/>
              </w:rPr>
              <w:lastRenderedPageBreak/>
              <w:t>mecanismo que se vaya a utilizar si es firma electrónica o firma digital.</w:t>
            </w:r>
          </w:p>
        </w:tc>
        <w:tc>
          <w:tcPr>
            <w:tcW w:w="602" w:type="dxa"/>
            <w:shd w:val="clear" w:color="000000" w:fill="FFFFFF"/>
            <w:noWrap/>
            <w:vAlign w:val="center"/>
            <w:hideMark/>
          </w:tcPr>
          <w:p w14:paraId="5ECB75C4"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1901" w:type="dxa"/>
            <w:shd w:val="clear" w:color="000000" w:fill="FFFFFF"/>
            <w:vAlign w:val="center"/>
            <w:hideMark/>
          </w:tcPr>
          <w:p w14:paraId="3E71D34B"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  N/A</w:t>
            </w:r>
          </w:p>
        </w:tc>
        <w:tc>
          <w:tcPr>
            <w:tcW w:w="1890" w:type="dxa"/>
            <w:shd w:val="clear" w:color="000000" w:fill="FFFFFF"/>
            <w:vAlign w:val="center"/>
            <w:hideMark/>
          </w:tcPr>
          <w:p w14:paraId="2FC3BE16"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INTEGRACION CON TERCEROS</w:t>
            </w:r>
          </w:p>
        </w:tc>
        <w:tc>
          <w:tcPr>
            <w:tcW w:w="1901" w:type="dxa"/>
            <w:shd w:val="clear" w:color="auto" w:fill="auto"/>
            <w:vAlign w:val="center"/>
            <w:hideMark/>
          </w:tcPr>
          <w:p w14:paraId="036023AB"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PROGRAMA DE GESTION DOCUMENTAL</w:t>
            </w:r>
          </w:p>
        </w:tc>
      </w:tr>
      <w:tr w:rsidR="00F415C8" w:rsidRPr="00F415C8" w14:paraId="5B01356B" w14:textId="77777777" w:rsidTr="00F415C8">
        <w:trPr>
          <w:trHeight w:val="3189"/>
        </w:trPr>
        <w:tc>
          <w:tcPr>
            <w:tcW w:w="526" w:type="dxa"/>
            <w:shd w:val="clear" w:color="auto" w:fill="auto"/>
            <w:noWrap/>
            <w:vAlign w:val="center"/>
            <w:hideMark/>
          </w:tcPr>
          <w:p w14:paraId="65A32207" w14:textId="77777777" w:rsidR="00AF39C4" w:rsidRPr="00F415C8" w:rsidRDefault="00AF39C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3.18</w:t>
            </w:r>
          </w:p>
        </w:tc>
        <w:tc>
          <w:tcPr>
            <w:tcW w:w="2948" w:type="dxa"/>
            <w:shd w:val="clear" w:color="auto" w:fill="auto"/>
            <w:hideMark/>
          </w:tcPr>
          <w:p w14:paraId="3E5D58A9" w14:textId="1AF03A64" w:rsidR="00AF39C4" w:rsidRPr="00F415C8" w:rsidRDefault="00AF39C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permitirá la integración con mecanismos tecnológicos tales como: firmas digitales, estampado cronológico, mecanismos de encriptación, marcas digitales cronológicas. Este </w:t>
            </w:r>
            <w:r w:rsidR="00EB40EC" w:rsidRPr="00F415C8">
              <w:rPr>
                <w:rFonts w:ascii="Palatino Linotype" w:hAnsi="Palatino Linotype" w:cs="Calibri"/>
                <w:sz w:val="22"/>
                <w:szCs w:val="22"/>
              </w:rPr>
              <w:t>servicio</w:t>
            </w:r>
            <w:r w:rsidRPr="00F415C8">
              <w:rPr>
                <w:rFonts w:ascii="Palatino Linotype" w:hAnsi="Palatino Linotype" w:cs="Calibri"/>
                <w:sz w:val="22"/>
                <w:szCs w:val="22"/>
              </w:rPr>
              <w:t xml:space="preserve"> lo prestará la </w:t>
            </w:r>
            <w:r w:rsidR="00EB40EC" w:rsidRPr="00F415C8">
              <w:rPr>
                <w:rFonts w:ascii="Palatino Linotype" w:hAnsi="Palatino Linotype" w:cs="Calibri"/>
                <w:sz w:val="22"/>
                <w:szCs w:val="22"/>
              </w:rPr>
              <w:t>compañía</w:t>
            </w:r>
            <w:r w:rsidRPr="00F415C8">
              <w:rPr>
                <w:rFonts w:ascii="Palatino Linotype" w:hAnsi="Palatino Linotype" w:cs="Calibri"/>
                <w:sz w:val="22"/>
                <w:szCs w:val="22"/>
              </w:rPr>
              <w:t xml:space="preserve"> Andes SCD y se integrará con el sistema ECM de acuerdo a la necesidad de cada uno de </w:t>
            </w:r>
            <w:r w:rsidRPr="00F415C8">
              <w:rPr>
                <w:rFonts w:ascii="Palatino Linotype" w:hAnsi="Palatino Linotype" w:cs="Calibri"/>
                <w:sz w:val="22"/>
                <w:szCs w:val="22"/>
              </w:rPr>
              <w:lastRenderedPageBreak/>
              <w:t>los procesos de la JEP.</w:t>
            </w:r>
          </w:p>
        </w:tc>
        <w:tc>
          <w:tcPr>
            <w:tcW w:w="602" w:type="dxa"/>
            <w:shd w:val="clear" w:color="000000" w:fill="FFFFFF"/>
            <w:noWrap/>
            <w:vAlign w:val="center"/>
            <w:hideMark/>
          </w:tcPr>
          <w:p w14:paraId="1E1F1760"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1901" w:type="dxa"/>
            <w:shd w:val="clear" w:color="000000" w:fill="FFFFFF"/>
            <w:vAlign w:val="center"/>
            <w:hideMark/>
          </w:tcPr>
          <w:p w14:paraId="29D07865"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 </w:t>
            </w:r>
          </w:p>
        </w:tc>
        <w:tc>
          <w:tcPr>
            <w:tcW w:w="1890" w:type="dxa"/>
            <w:shd w:val="clear" w:color="000000" w:fill="FFFFFF"/>
            <w:vAlign w:val="center"/>
            <w:hideMark/>
          </w:tcPr>
          <w:p w14:paraId="3DA78F36"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INTEGRACION CON TERCEROS</w:t>
            </w:r>
          </w:p>
        </w:tc>
        <w:tc>
          <w:tcPr>
            <w:tcW w:w="1901" w:type="dxa"/>
            <w:shd w:val="clear" w:color="auto" w:fill="auto"/>
            <w:vAlign w:val="center"/>
            <w:hideMark/>
          </w:tcPr>
          <w:p w14:paraId="602DE042"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PROGRAMA DE GESTION DOCUMENTAL</w:t>
            </w:r>
          </w:p>
        </w:tc>
      </w:tr>
      <w:tr w:rsidR="00F415C8" w:rsidRPr="00F415C8" w14:paraId="6704E553" w14:textId="77777777" w:rsidTr="00F415C8">
        <w:trPr>
          <w:trHeight w:val="4775"/>
        </w:trPr>
        <w:tc>
          <w:tcPr>
            <w:tcW w:w="526" w:type="dxa"/>
            <w:shd w:val="clear" w:color="auto" w:fill="auto"/>
            <w:noWrap/>
            <w:vAlign w:val="center"/>
            <w:hideMark/>
          </w:tcPr>
          <w:p w14:paraId="586B23DC" w14:textId="77777777" w:rsidR="00AF39C4" w:rsidRPr="00F415C8" w:rsidRDefault="00AF39C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3.19</w:t>
            </w:r>
          </w:p>
        </w:tc>
        <w:tc>
          <w:tcPr>
            <w:tcW w:w="2948" w:type="dxa"/>
            <w:shd w:val="clear" w:color="auto" w:fill="auto"/>
            <w:hideMark/>
          </w:tcPr>
          <w:p w14:paraId="214B8E88" w14:textId="7A389316" w:rsidR="00AF39C4" w:rsidRPr="00F415C8" w:rsidRDefault="00AF39C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soportar los siguientes tipos de certificados de firma: </w:t>
            </w:r>
            <w:r w:rsidR="00EB40EC" w:rsidRPr="00F415C8">
              <w:rPr>
                <w:rFonts w:ascii="Palatino Linotype" w:hAnsi="Palatino Linotype" w:cs="Calibri"/>
                <w:sz w:val="22"/>
                <w:szCs w:val="22"/>
              </w:rPr>
              <w:t>persona</w:t>
            </w:r>
            <w:r w:rsidRPr="00F415C8">
              <w:rPr>
                <w:rFonts w:ascii="Palatino Linotype" w:hAnsi="Palatino Linotype" w:cs="Calibri"/>
                <w:sz w:val="22"/>
                <w:szCs w:val="22"/>
              </w:rPr>
              <w:t xml:space="preserve"> natural, persona </w:t>
            </w:r>
            <w:r w:rsidR="00EB40EC" w:rsidRPr="00F415C8">
              <w:rPr>
                <w:rFonts w:ascii="Palatino Linotype" w:hAnsi="Palatino Linotype" w:cs="Calibri"/>
                <w:sz w:val="22"/>
                <w:szCs w:val="22"/>
              </w:rPr>
              <w:t>jurídica</w:t>
            </w:r>
            <w:r w:rsidRPr="00F415C8">
              <w:rPr>
                <w:rFonts w:ascii="Palatino Linotype" w:hAnsi="Palatino Linotype" w:cs="Calibri"/>
                <w:sz w:val="22"/>
                <w:szCs w:val="22"/>
              </w:rPr>
              <w:t xml:space="preserve">, función pública. El servicio de firma digital será prestado por la entidad certificadora Andes SCD, por lo que dependerá del tipo de firma(s) contratadas por la JEP, para definir la integración con el sistema </w:t>
            </w:r>
            <w:r w:rsidRPr="00F415C8">
              <w:rPr>
                <w:rFonts w:ascii="Palatino Linotype" w:hAnsi="Palatino Linotype" w:cs="Calibri"/>
                <w:sz w:val="22"/>
                <w:szCs w:val="22"/>
              </w:rPr>
              <w:lastRenderedPageBreak/>
              <w:t xml:space="preserve">ECM. Actualmente Andes SCD emite los siguientes tipos de certificado: persona natural, persona </w:t>
            </w:r>
            <w:r w:rsidR="00EB40EC" w:rsidRPr="00F415C8">
              <w:rPr>
                <w:rFonts w:ascii="Palatino Linotype" w:hAnsi="Palatino Linotype" w:cs="Calibri"/>
                <w:sz w:val="22"/>
                <w:szCs w:val="22"/>
              </w:rPr>
              <w:t>jurídica</w:t>
            </w:r>
            <w:r w:rsidRPr="00F415C8">
              <w:rPr>
                <w:rFonts w:ascii="Palatino Linotype" w:hAnsi="Palatino Linotype" w:cs="Calibri"/>
                <w:sz w:val="22"/>
                <w:szCs w:val="22"/>
              </w:rPr>
              <w:t xml:space="preserve">, profesional titulado, función pública, representante legal, comunidad académica y factura </w:t>
            </w:r>
            <w:r w:rsidR="00EB40EC" w:rsidRPr="00F415C8">
              <w:rPr>
                <w:rFonts w:ascii="Palatino Linotype" w:hAnsi="Palatino Linotype" w:cs="Calibri"/>
                <w:sz w:val="22"/>
                <w:szCs w:val="22"/>
              </w:rPr>
              <w:t>electrónica</w:t>
            </w:r>
            <w:r w:rsidRPr="00F415C8">
              <w:rPr>
                <w:rFonts w:ascii="Palatino Linotype" w:hAnsi="Palatino Linotype" w:cs="Calibri"/>
                <w:sz w:val="22"/>
                <w:szCs w:val="22"/>
              </w:rPr>
              <w:t>.</w:t>
            </w:r>
          </w:p>
        </w:tc>
        <w:tc>
          <w:tcPr>
            <w:tcW w:w="602" w:type="dxa"/>
            <w:shd w:val="clear" w:color="000000" w:fill="FFFFFF"/>
            <w:noWrap/>
            <w:vAlign w:val="center"/>
            <w:hideMark/>
          </w:tcPr>
          <w:p w14:paraId="6AA7C88D"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1901" w:type="dxa"/>
            <w:shd w:val="clear" w:color="000000" w:fill="FFFFFF"/>
            <w:vAlign w:val="center"/>
            <w:hideMark/>
          </w:tcPr>
          <w:p w14:paraId="41C5BE90"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  N/A</w:t>
            </w:r>
          </w:p>
        </w:tc>
        <w:tc>
          <w:tcPr>
            <w:tcW w:w="1890" w:type="dxa"/>
            <w:shd w:val="clear" w:color="000000" w:fill="FFFFFF"/>
            <w:vAlign w:val="center"/>
            <w:hideMark/>
          </w:tcPr>
          <w:p w14:paraId="5A2C5F05"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INTEGRACION CON TERCEROS</w:t>
            </w:r>
          </w:p>
        </w:tc>
        <w:tc>
          <w:tcPr>
            <w:tcW w:w="1901" w:type="dxa"/>
            <w:shd w:val="clear" w:color="auto" w:fill="auto"/>
            <w:vAlign w:val="center"/>
            <w:hideMark/>
          </w:tcPr>
          <w:p w14:paraId="7346324F"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PROGRAMA DE GESTION DOCUMENTAL</w:t>
            </w:r>
          </w:p>
        </w:tc>
      </w:tr>
      <w:tr w:rsidR="00F415C8" w:rsidRPr="00F415C8" w14:paraId="5FAF95AD" w14:textId="77777777" w:rsidTr="00F415C8">
        <w:trPr>
          <w:trHeight w:val="3189"/>
        </w:trPr>
        <w:tc>
          <w:tcPr>
            <w:tcW w:w="526" w:type="dxa"/>
            <w:shd w:val="clear" w:color="auto" w:fill="auto"/>
            <w:noWrap/>
            <w:vAlign w:val="center"/>
            <w:hideMark/>
          </w:tcPr>
          <w:p w14:paraId="41DE9F42" w14:textId="77777777" w:rsidR="00AF39C4" w:rsidRPr="00F415C8" w:rsidRDefault="00AF39C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3.20</w:t>
            </w:r>
          </w:p>
        </w:tc>
        <w:tc>
          <w:tcPr>
            <w:tcW w:w="2948" w:type="dxa"/>
            <w:shd w:val="clear" w:color="auto" w:fill="auto"/>
            <w:hideMark/>
          </w:tcPr>
          <w:p w14:paraId="1490755B" w14:textId="407CF677" w:rsidR="00AF39C4" w:rsidRPr="00F415C8" w:rsidRDefault="00AF39C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la vista de los documentos electrónicos de archivo indexados en el sistema, siempre y cuando sea un formato estándar de común uso como (PDF o imágenes). Adicionalmente </w:t>
            </w:r>
            <w:r w:rsidRPr="00F415C8">
              <w:rPr>
                <w:rFonts w:ascii="Palatino Linotype" w:hAnsi="Palatino Linotype" w:cs="Calibri"/>
                <w:sz w:val="22"/>
                <w:szCs w:val="22"/>
              </w:rPr>
              <w:lastRenderedPageBreak/>
              <w:t xml:space="preserve">estos formatos deben estar en la lista de formatos aceptados y aprobados por la JEP, como parte de su </w:t>
            </w:r>
            <w:r w:rsidR="00EB40EC" w:rsidRPr="00F415C8">
              <w:rPr>
                <w:rFonts w:ascii="Palatino Linotype" w:hAnsi="Palatino Linotype" w:cs="Calibri"/>
                <w:sz w:val="22"/>
                <w:szCs w:val="22"/>
              </w:rPr>
              <w:t>política</w:t>
            </w:r>
            <w:r w:rsidRPr="00F415C8">
              <w:rPr>
                <w:rFonts w:ascii="Palatino Linotype" w:hAnsi="Palatino Linotype" w:cs="Calibri"/>
                <w:sz w:val="22"/>
                <w:szCs w:val="22"/>
              </w:rPr>
              <w:t xml:space="preserve"> de gestión documental.</w:t>
            </w:r>
          </w:p>
        </w:tc>
        <w:tc>
          <w:tcPr>
            <w:tcW w:w="602" w:type="dxa"/>
            <w:shd w:val="clear" w:color="000000" w:fill="FFFFFF"/>
            <w:noWrap/>
            <w:vAlign w:val="center"/>
            <w:hideMark/>
          </w:tcPr>
          <w:p w14:paraId="04F2D763"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1901" w:type="dxa"/>
            <w:shd w:val="clear" w:color="000000" w:fill="FFFFFF"/>
            <w:vAlign w:val="center"/>
            <w:hideMark/>
          </w:tcPr>
          <w:p w14:paraId="733DB4B2"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  N/A</w:t>
            </w:r>
          </w:p>
        </w:tc>
        <w:tc>
          <w:tcPr>
            <w:tcW w:w="1890" w:type="dxa"/>
            <w:shd w:val="clear" w:color="000000" w:fill="FFFFFF"/>
            <w:vAlign w:val="center"/>
            <w:hideMark/>
          </w:tcPr>
          <w:p w14:paraId="214A18A9"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VISOR DE DOCUMENTOS</w:t>
            </w:r>
          </w:p>
        </w:tc>
        <w:tc>
          <w:tcPr>
            <w:tcW w:w="1901" w:type="dxa"/>
            <w:shd w:val="clear" w:color="auto" w:fill="auto"/>
            <w:vAlign w:val="center"/>
            <w:hideMark/>
          </w:tcPr>
          <w:p w14:paraId="32A0D8F2"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PROGRAMA DE GESTION DOCUMENTAL</w:t>
            </w:r>
          </w:p>
        </w:tc>
      </w:tr>
      <w:tr w:rsidR="00F415C8" w:rsidRPr="00F415C8" w14:paraId="60FE5850" w14:textId="77777777" w:rsidTr="00F415C8">
        <w:trPr>
          <w:trHeight w:val="4140"/>
        </w:trPr>
        <w:tc>
          <w:tcPr>
            <w:tcW w:w="526" w:type="dxa"/>
            <w:shd w:val="clear" w:color="auto" w:fill="auto"/>
            <w:noWrap/>
            <w:vAlign w:val="center"/>
            <w:hideMark/>
          </w:tcPr>
          <w:p w14:paraId="6E0DFEE9" w14:textId="77777777" w:rsidR="00AF39C4" w:rsidRPr="00F415C8" w:rsidRDefault="00AF39C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3.21</w:t>
            </w:r>
          </w:p>
        </w:tc>
        <w:tc>
          <w:tcPr>
            <w:tcW w:w="2948" w:type="dxa"/>
            <w:shd w:val="clear" w:color="auto" w:fill="auto"/>
            <w:hideMark/>
          </w:tcPr>
          <w:p w14:paraId="29F93485" w14:textId="731AC3FD" w:rsidR="00AF39C4" w:rsidRPr="00F415C8" w:rsidRDefault="00AF39C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que los registros almacenados temporalmente, como son los documentos que se generan a través de las plantillas de documentos previamente configuradas y aprobadas por la JEP dentro del Programa de Gestión Documental, puedan ser modificados y completados </w:t>
            </w:r>
            <w:r w:rsidRPr="00F415C8">
              <w:rPr>
                <w:rFonts w:ascii="Palatino Linotype" w:hAnsi="Palatino Linotype" w:cs="Calibri"/>
                <w:sz w:val="22"/>
                <w:szCs w:val="22"/>
              </w:rPr>
              <w:lastRenderedPageBreak/>
              <w:t xml:space="preserve">para continuar su proceso de generación de la versión final que será indexada en el sistema. Los temporales quedarán disponibles para </w:t>
            </w:r>
            <w:r w:rsidR="00EB40EC" w:rsidRPr="00F415C8">
              <w:rPr>
                <w:rFonts w:ascii="Palatino Linotype" w:hAnsi="Palatino Linotype" w:cs="Calibri"/>
                <w:sz w:val="22"/>
                <w:szCs w:val="22"/>
              </w:rPr>
              <w:t>la</w:t>
            </w:r>
            <w:r w:rsidRPr="00F415C8">
              <w:rPr>
                <w:rFonts w:ascii="Palatino Linotype" w:hAnsi="Palatino Linotype" w:cs="Calibri"/>
                <w:sz w:val="22"/>
                <w:szCs w:val="22"/>
              </w:rPr>
              <w:t xml:space="preserve"> creación de futuros documentos.</w:t>
            </w:r>
          </w:p>
        </w:tc>
        <w:tc>
          <w:tcPr>
            <w:tcW w:w="602" w:type="dxa"/>
            <w:shd w:val="clear" w:color="000000" w:fill="FFFFFF"/>
            <w:noWrap/>
            <w:vAlign w:val="center"/>
            <w:hideMark/>
          </w:tcPr>
          <w:p w14:paraId="5860A02A"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1901" w:type="dxa"/>
            <w:shd w:val="clear" w:color="000000" w:fill="FFFFFF"/>
            <w:vAlign w:val="center"/>
            <w:hideMark/>
          </w:tcPr>
          <w:p w14:paraId="0DED60E6"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PLANTILLAS Y FORMULARIOS</w:t>
            </w:r>
          </w:p>
        </w:tc>
        <w:tc>
          <w:tcPr>
            <w:tcW w:w="1890" w:type="dxa"/>
            <w:shd w:val="clear" w:color="000000" w:fill="FFFFFF"/>
            <w:vAlign w:val="center"/>
            <w:hideMark/>
          </w:tcPr>
          <w:p w14:paraId="66AB11C6"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PLANTILLAS  DOCUMENTOS ELECTRONICOS</w:t>
            </w:r>
          </w:p>
        </w:tc>
        <w:tc>
          <w:tcPr>
            <w:tcW w:w="1901" w:type="dxa"/>
            <w:shd w:val="clear" w:color="auto" w:fill="auto"/>
            <w:vAlign w:val="center"/>
            <w:hideMark/>
          </w:tcPr>
          <w:p w14:paraId="4BD5B7F0" w14:textId="77777777" w:rsidR="00AF39C4" w:rsidRPr="00F415C8" w:rsidRDefault="00AF39C4" w:rsidP="00F415C8">
            <w:pPr>
              <w:spacing w:after="240" w:line="360" w:lineRule="auto"/>
              <w:jc w:val="center"/>
              <w:rPr>
                <w:rFonts w:ascii="Palatino Linotype" w:hAnsi="Palatino Linotype" w:cs="Calibri"/>
                <w:sz w:val="22"/>
                <w:szCs w:val="22"/>
              </w:rPr>
            </w:pPr>
            <w:r w:rsidRPr="00F415C8">
              <w:rPr>
                <w:rFonts w:ascii="Palatino Linotype" w:hAnsi="Palatino Linotype" w:cs="Calibri"/>
                <w:sz w:val="22"/>
                <w:szCs w:val="22"/>
              </w:rPr>
              <w:t>PROGRAMA DE GESTION DOCUMENTAL</w:t>
            </w:r>
            <w:r w:rsidRPr="00F415C8">
              <w:rPr>
                <w:rFonts w:ascii="Palatino Linotype" w:hAnsi="Palatino Linotype" w:cs="Calibri"/>
                <w:sz w:val="22"/>
                <w:szCs w:val="22"/>
              </w:rPr>
              <w:br/>
            </w:r>
            <w:r w:rsidRPr="00F415C8">
              <w:rPr>
                <w:rFonts w:ascii="Palatino Linotype" w:hAnsi="Palatino Linotype" w:cs="Calibri"/>
                <w:sz w:val="22"/>
                <w:szCs w:val="22"/>
              </w:rPr>
              <w:br/>
              <w:t>CUADRO DE CLASIFICACION DOCUMENTAL</w:t>
            </w:r>
          </w:p>
        </w:tc>
      </w:tr>
      <w:tr w:rsidR="00F415C8" w:rsidRPr="00F415C8" w14:paraId="0286968F" w14:textId="77777777" w:rsidTr="00F415C8">
        <w:trPr>
          <w:trHeight w:val="3060"/>
        </w:trPr>
        <w:tc>
          <w:tcPr>
            <w:tcW w:w="526" w:type="dxa"/>
            <w:shd w:val="clear" w:color="auto" w:fill="auto"/>
            <w:noWrap/>
            <w:vAlign w:val="center"/>
            <w:hideMark/>
          </w:tcPr>
          <w:p w14:paraId="188EE502" w14:textId="77777777" w:rsidR="00AF39C4" w:rsidRPr="00F415C8" w:rsidRDefault="00AF39C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3.22</w:t>
            </w:r>
          </w:p>
        </w:tc>
        <w:tc>
          <w:tcPr>
            <w:tcW w:w="2948" w:type="dxa"/>
            <w:shd w:val="clear" w:color="auto" w:fill="auto"/>
            <w:hideMark/>
          </w:tcPr>
          <w:p w14:paraId="3CF43F70" w14:textId="77777777" w:rsidR="00AF39C4" w:rsidRPr="00F415C8" w:rsidRDefault="00AF39C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la configuración de una lista de cuentas de correo electrónico, con el fin de identificar las cuentas que serán gestionadas de manera automatizadas cada vez que se requiera enviar notificaciones o bien que se </w:t>
            </w:r>
            <w:r w:rsidRPr="00F415C8">
              <w:rPr>
                <w:rFonts w:ascii="Palatino Linotype" w:hAnsi="Palatino Linotype" w:cs="Calibri"/>
                <w:sz w:val="22"/>
                <w:szCs w:val="22"/>
              </w:rPr>
              <w:lastRenderedPageBreak/>
              <w:t>reciban mensajes o emails que requieran ser almacenados e indexados.</w:t>
            </w:r>
          </w:p>
        </w:tc>
        <w:tc>
          <w:tcPr>
            <w:tcW w:w="602" w:type="dxa"/>
            <w:shd w:val="clear" w:color="000000" w:fill="FFFFFF"/>
            <w:noWrap/>
            <w:vAlign w:val="center"/>
            <w:hideMark/>
          </w:tcPr>
          <w:p w14:paraId="013290FF"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1901" w:type="dxa"/>
            <w:shd w:val="clear" w:color="000000" w:fill="FFFFFF"/>
            <w:vAlign w:val="center"/>
            <w:hideMark/>
          </w:tcPr>
          <w:p w14:paraId="0BF129EE"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 N/A </w:t>
            </w:r>
          </w:p>
        </w:tc>
        <w:tc>
          <w:tcPr>
            <w:tcW w:w="1890" w:type="dxa"/>
            <w:shd w:val="clear" w:color="000000" w:fill="FFFFFF"/>
            <w:vAlign w:val="center"/>
            <w:hideMark/>
          </w:tcPr>
          <w:p w14:paraId="3DE25825"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INTEGRACION CON TERCEROS</w:t>
            </w:r>
          </w:p>
        </w:tc>
        <w:tc>
          <w:tcPr>
            <w:tcW w:w="1901" w:type="dxa"/>
            <w:shd w:val="clear" w:color="000000" w:fill="FFFFFF"/>
            <w:vAlign w:val="center"/>
            <w:hideMark/>
          </w:tcPr>
          <w:p w14:paraId="2F5C49C3"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 N/A </w:t>
            </w:r>
          </w:p>
        </w:tc>
      </w:tr>
      <w:tr w:rsidR="00F415C8" w:rsidRPr="00F415C8" w14:paraId="7570114B" w14:textId="77777777" w:rsidTr="00F415C8">
        <w:trPr>
          <w:trHeight w:val="1603"/>
        </w:trPr>
        <w:tc>
          <w:tcPr>
            <w:tcW w:w="526" w:type="dxa"/>
            <w:shd w:val="clear" w:color="auto" w:fill="auto"/>
            <w:noWrap/>
            <w:vAlign w:val="center"/>
            <w:hideMark/>
          </w:tcPr>
          <w:p w14:paraId="004AA1D4" w14:textId="77777777" w:rsidR="00AF39C4" w:rsidRPr="00F415C8" w:rsidRDefault="00AF39C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3.23</w:t>
            </w:r>
          </w:p>
        </w:tc>
        <w:tc>
          <w:tcPr>
            <w:tcW w:w="2948" w:type="dxa"/>
            <w:shd w:val="clear" w:color="auto" w:fill="auto"/>
            <w:hideMark/>
          </w:tcPr>
          <w:p w14:paraId="4A2EE622" w14:textId="2A82A47E" w:rsidR="00AF39C4" w:rsidRPr="00F415C8" w:rsidRDefault="00AF39C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la activación o desactivación de la cuentas de correo que serán gestionadas de manera automatizadas de acuerdo al </w:t>
            </w:r>
            <w:r w:rsidR="00EB40EC" w:rsidRPr="00F415C8">
              <w:rPr>
                <w:rFonts w:ascii="Palatino Linotype" w:hAnsi="Palatino Linotype" w:cs="Calibri"/>
                <w:sz w:val="22"/>
                <w:szCs w:val="22"/>
              </w:rPr>
              <w:t>anterior</w:t>
            </w:r>
            <w:r w:rsidRPr="00F415C8">
              <w:rPr>
                <w:rFonts w:ascii="Palatino Linotype" w:hAnsi="Palatino Linotype" w:cs="Calibri"/>
                <w:sz w:val="22"/>
                <w:szCs w:val="22"/>
              </w:rPr>
              <w:t xml:space="preserve"> requerimiento.</w:t>
            </w:r>
          </w:p>
        </w:tc>
        <w:tc>
          <w:tcPr>
            <w:tcW w:w="602" w:type="dxa"/>
            <w:shd w:val="clear" w:color="000000" w:fill="FFFFFF"/>
            <w:noWrap/>
            <w:vAlign w:val="center"/>
            <w:hideMark/>
          </w:tcPr>
          <w:p w14:paraId="043F85F5"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901" w:type="dxa"/>
            <w:shd w:val="clear" w:color="000000" w:fill="FFFFFF"/>
            <w:vAlign w:val="center"/>
            <w:hideMark/>
          </w:tcPr>
          <w:p w14:paraId="1402C8E5"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  N/A</w:t>
            </w:r>
          </w:p>
        </w:tc>
        <w:tc>
          <w:tcPr>
            <w:tcW w:w="1890" w:type="dxa"/>
            <w:shd w:val="clear" w:color="000000" w:fill="FFFFFF"/>
            <w:vAlign w:val="center"/>
            <w:hideMark/>
          </w:tcPr>
          <w:p w14:paraId="49E1B835"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INTEGRACION CON TERCEROS</w:t>
            </w:r>
          </w:p>
        </w:tc>
        <w:tc>
          <w:tcPr>
            <w:tcW w:w="1901" w:type="dxa"/>
            <w:shd w:val="clear" w:color="000000" w:fill="FFFFFF"/>
            <w:vAlign w:val="center"/>
            <w:hideMark/>
          </w:tcPr>
          <w:p w14:paraId="736499E0"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 N/A </w:t>
            </w:r>
          </w:p>
        </w:tc>
      </w:tr>
      <w:tr w:rsidR="00F415C8" w:rsidRPr="00F415C8" w14:paraId="14223086" w14:textId="77777777" w:rsidTr="00F415C8">
        <w:trPr>
          <w:trHeight w:val="696"/>
        </w:trPr>
        <w:tc>
          <w:tcPr>
            <w:tcW w:w="526" w:type="dxa"/>
            <w:shd w:val="clear" w:color="auto" w:fill="auto"/>
            <w:noWrap/>
            <w:vAlign w:val="center"/>
            <w:hideMark/>
          </w:tcPr>
          <w:p w14:paraId="6754723D" w14:textId="77777777" w:rsidR="00AF39C4" w:rsidRPr="00F415C8" w:rsidRDefault="00AF39C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3.24</w:t>
            </w:r>
          </w:p>
        </w:tc>
        <w:tc>
          <w:tcPr>
            <w:tcW w:w="2948" w:type="dxa"/>
            <w:shd w:val="clear" w:color="auto" w:fill="auto"/>
            <w:hideMark/>
          </w:tcPr>
          <w:p w14:paraId="2DAF8213" w14:textId="77777777" w:rsidR="00AF39C4" w:rsidRPr="00F415C8" w:rsidRDefault="00AF39C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la captura de correos electrónicos de entrada y de salida que contengan o no archivos </w:t>
            </w:r>
            <w:r w:rsidRPr="00F415C8">
              <w:rPr>
                <w:rFonts w:ascii="Palatino Linotype" w:hAnsi="Palatino Linotype" w:cs="Calibri"/>
                <w:sz w:val="22"/>
                <w:szCs w:val="22"/>
              </w:rPr>
              <w:lastRenderedPageBreak/>
              <w:t>adjuntos.</w:t>
            </w:r>
          </w:p>
        </w:tc>
        <w:tc>
          <w:tcPr>
            <w:tcW w:w="602" w:type="dxa"/>
            <w:shd w:val="clear" w:color="000000" w:fill="FFFFFF"/>
            <w:noWrap/>
            <w:vAlign w:val="center"/>
            <w:hideMark/>
          </w:tcPr>
          <w:p w14:paraId="411DECAB"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1901" w:type="dxa"/>
            <w:shd w:val="clear" w:color="000000" w:fill="FFFFFF"/>
            <w:vAlign w:val="center"/>
            <w:hideMark/>
          </w:tcPr>
          <w:p w14:paraId="340D26D3"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  N/A</w:t>
            </w:r>
          </w:p>
        </w:tc>
        <w:tc>
          <w:tcPr>
            <w:tcW w:w="1890" w:type="dxa"/>
            <w:shd w:val="clear" w:color="000000" w:fill="FFFFFF"/>
            <w:vAlign w:val="center"/>
            <w:hideMark/>
          </w:tcPr>
          <w:p w14:paraId="77974A29"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INTEGRACION CON TERCEROS</w:t>
            </w:r>
          </w:p>
        </w:tc>
        <w:tc>
          <w:tcPr>
            <w:tcW w:w="1901" w:type="dxa"/>
            <w:shd w:val="clear" w:color="000000" w:fill="FFFFFF"/>
            <w:vAlign w:val="center"/>
            <w:hideMark/>
          </w:tcPr>
          <w:p w14:paraId="0204FB1D"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 N/A </w:t>
            </w:r>
          </w:p>
        </w:tc>
      </w:tr>
      <w:tr w:rsidR="00F415C8" w:rsidRPr="00F415C8" w14:paraId="3011707A" w14:textId="77777777" w:rsidTr="00F415C8">
        <w:trPr>
          <w:trHeight w:val="1286"/>
        </w:trPr>
        <w:tc>
          <w:tcPr>
            <w:tcW w:w="526" w:type="dxa"/>
            <w:shd w:val="clear" w:color="auto" w:fill="auto"/>
            <w:noWrap/>
            <w:vAlign w:val="center"/>
            <w:hideMark/>
          </w:tcPr>
          <w:p w14:paraId="7EAC45DE" w14:textId="77777777" w:rsidR="00AF39C4" w:rsidRPr="00F415C8" w:rsidRDefault="00AF39C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3.25</w:t>
            </w:r>
          </w:p>
        </w:tc>
        <w:tc>
          <w:tcPr>
            <w:tcW w:w="2948" w:type="dxa"/>
            <w:shd w:val="clear" w:color="auto" w:fill="auto"/>
            <w:hideMark/>
          </w:tcPr>
          <w:p w14:paraId="3201478A" w14:textId="2E4DCA8C" w:rsidR="00AF39C4" w:rsidRPr="00F415C8" w:rsidRDefault="00AF39C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el registro de información </w:t>
            </w:r>
            <w:r w:rsidR="00952391" w:rsidRPr="00F415C8">
              <w:rPr>
                <w:rFonts w:ascii="Palatino Linotype" w:hAnsi="Palatino Linotype" w:cs="Calibri"/>
                <w:sz w:val="22"/>
                <w:szCs w:val="22"/>
              </w:rPr>
              <w:t>básica de contexto</w:t>
            </w:r>
            <w:r w:rsidRPr="00F415C8">
              <w:rPr>
                <w:rFonts w:ascii="Palatino Linotype" w:hAnsi="Palatino Linotype" w:cs="Calibri"/>
                <w:sz w:val="22"/>
                <w:szCs w:val="22"/>
              </w:rPr>
              <w:t xml:space="preserve"> (metadatos</w:t>
            </w:r>
            <w:r w:rsidR="00952391" w:rsidRPr="00F415C8">
              <w:rPr>
                <w:rFonts w:ascii="Palatino Linotype" w:hAnsi="Palatino Linotype" w:cs="Calibri"/>
                <w:sz w:val="22"/>
                <w:szCs w:val="22"/>
              </w:rPr>
              <w:t>) obteniéndola</w:t>
            </w:r>
            <w:r w:rsidRPr="00F415C8">
              <w:rPr>
                <w:rFonts w:ascii="Palatino Linotype" w:hAnsi="Palatino Linotype" w:cs="Calibri"/>
                <w:sz w:val="22"/>
                <w:szCs w:val="22"/>
              </w:rPr>
              <w:t xml:space="preserve"> del encabezado del correo electrónico.</w:t>
            </w:r>
          </w:p>
        </w:tc>
        <w:tc>
          <w:tcPr>
            <w:tcW w:w="602" w:type="dxa"/>
            <w:shd w:val="clear" w:color="000000" w:fill="FFFFFF"/>
            <w:noWrap/>
            <w:vAlign w:val="center"/>
            <w:hideMark/>
          </w:tcPr>
          <w:p w14:paraId="76225691"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901" w:type="dxa"/>
            <w:shd w:val="clear" w:color="000000" w:fill="FFFFFF"/>
            <w:vAlign w:val="center"/>
            <w:hideMark/>
          </w:tcPr>
          <w:p w14:paraId="1E5FE5EC"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  N/A</w:t>
            </w:r>
          </w:p>
        </w:tc>
        <w:tc>
          <w:tcPr>
            <w:tcW w:w="1890" w:type="dxa"/>
            <w:shd w:val="clear" w:color="000000" w:fill="FFFFFF"/>
            <w:vAlign w:val="center"/>
            <w:hideMark/>
          </w:tcPr>
          <w:p w14:paraId="60046247"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INTEGRACION CON TERCEROS</w:t>
            </w:r>
          </w:p>
        </w:tc>
        <w:tc>
          <w:tcPr>
            <w:tcW w:w="1901" w:type="dxa"/>
            <w:shd w:val="clear" w:color="000000" w:fill="FFFFFF"/>
            <w:vAlign w:val="center"/>
            <w:hideMark/>
          </w:tcPr>
          <w:p w14:paraId="233B2BF1"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DICCIONARIO DE DATOS (METADATOS)</w:t>
            </w:r>
          </w:p>
        </w:tc>
      </w:tr>
      <w:tr w:rsidR="00F415C8" w:rsidRPr="00F415C8" w14:paraId="11CE9486" w14:textId="77777777" w:rsidTr="00F415C8">
        <w:trPr>
          <w:trHeight w:val="3189"/>
        </w:trPr>
        <w:tc>
          <w:tcPr>
            <w:tcW w:w="526" w:type="dxa"/>
            <w:shd w:val="clear" w:color="auto" w:fill="auto"/>
            <w:noWrap/>
            <w:vAlign w:val="center"/>
            <w:hideMark/>
          </w:tcPr>
          <w:p w14:paraId="2814CD71" w14:textId="77777777" w:rsidR="00AF39C4" w:rsidRPr="00F415C8" w:rsidRDefault="00AF39C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3.26</w:t>
            </w:r>
          </w:p>
        </w:tc>
        <w:tc>
          <w:tcPr>
            <w:tcW w:w="2948" w:type="dxa"/>
            <w:shd w:val="clear" w:color="auto" w:fill="auto"/>
            <w:hideMark/>
          </w:tcPr>
          <w:p w14:paraId="411A28B7" w14:textId="27634D33" w:rsidR="00AF39C4" w:rsidRPr="00F415C8" w:rsidRDefault="00AF39C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con una funcionalidad estándar compatible con la definición de estructuras de datos (XML), que brinden la posibilidad de realizar la importación o exportación de: documentos, metadatos y otras entidades de datos del sistema, para así </w:t>
            </w:r>
            <w:r w:rsidRPr="00F415C8">
              <w:rPr>
                <w:rFonts w:ascii="Palatino Linotype" w:hAnsi="Palatino Linotype" w:cs="Calibri"/>
                <w:sz w:val="22"/>
                <w:szCs w:val="22"/>
              </w:rPr>
              <w:lastRenderedPageBreak/>
              <w:t xml:space="preserve">garantizar la interoperabilidad con otros sistemas de información dentro y fuera de la </w:t>
            </w:r>
            <w:r w:rsidR="00EB40EC" w:rsidRPr="00F415C8">
              <w:rPr>
                <w:rFonts w:ascii="Palatino Linotype" w:hAnsi="Palatino Linotype" w:cs="Calibri"/>
                <w:sz w:val="22"/>
                <w:szCs w:val="22"/>
              </w:rPr>
              <w:t>arquitectura</w:t>
            </w:r>
            <w:r w:rsidRPr="00F415C8">
              <w:rPr>
                <w:rFonts w:ascii="Palatino Linotype" w:hAnsi="Palatino Linotype" w:cs="Calibri"/>
                <w:sz w:val="22"/>
                <w:szCs w:val="22"/>
              </w:rPr>
              <w:t xml:space="preserve"> de la JEP.</w:t>
            </w:r>
          </w:p>
        </w:tc>
        <w:tc>
          <w:tcPr>
            <w:tcW w:w="602" w:type="dxa"/>
            <w:shd w:val="clear" w:color="000000" w:fill="FFFFFF"/>
            <w:noWrap/>
            <w:vAlign w:val="center"/>
            <w:hideMark/>
          </w:tcPr>
          <w:p w14:paraId="2398C4F5"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1901" w:type="dxa"/>
            <w:shd w:val="clear" w:color="000000" w:fill="FFFFFF"/>
            <w:vAlign w:val="center"/>
            <w:hideMark/>
          </w:tcPr>
          <w:p w14:paraId="36C8A1A1"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EXPORTACION</w:t>
            </w:r>
          </w:p>
        </w:tc>
        <w:tc>
          <w:tcPr>
            <w:tcW w:w="1890" w:type="dxa"/>
            <w:shd w:val="clear" w:color="000000" w:fill="FFFFFF"/>
            <w:vAlign w:val="center"/>
            <w:hideMark/>
          </w:tcPr>
          <w:p w14:paraId="49ED60EC"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CONTENIDOS</w:t>
            </w:r>
          </w:p>
        </w:tc>
        <w:tc>
          <w:tcPr>
            <w:tcW w:w="1901" w:type="dxa"/>
            <w:shd w:val="clear" w:color="auto" w:fill="auto"/>
            <w:vAlign w:val="center"/>
            <w:hideMark/>
          </w:tcPr>
          <w:p w14:paraId="32AC29DB"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DICCIONARIO DE DATOS (METADATOS)</w:t>
            </w:r>
            <w:r w:rsidRPr="00F415C8">
              <w:rPr>
                <w:rFonts w:ascii="Palatino Linotype" w:hAnsi="Palatino Linotype" w:cs="Calibri"/>
                <w:sz w:val="22"/>
                <w:szCs w:val="22"/>
              </w:rPr>
              <w:br/>
            </w:r>
            <w:r w:rsidRPr="00F415C8">
              <w:rPr>
                <w:rFonts w:ascii="Palatino Linotype" w:hAnsi="Palatino Linotype" w:cs="Calibri"/>
                <w:sz w:val="22"/>
                <w:szCs w:val="22"/>
              </w:rPr>
              <w:br/>
              <w:t>TABLAS DE RETENCION DOCUMENTAL</w:t>
            </w:r>
            <w:r w:rsidRPr="00F415C8">
              <w:rPr>
                <w:rFonts w:ascii="Palatino Linotype" w:hAnsi="Palatino Linotype" w:cs="Calibri"/>
                <w:sz w:val="22"/>
                <w:szCs w:val="22"/>
              </w:rPr>
              <w:br/>
            </w:r>
            <w:r w:rsidRPr="00F415C8">
              <w:rPr>
                <w:rFonts w:ascii="Palatino Linotype" w:hAnsi="Palatino Linotype" w:cs="Calibri"/>
                <w:sz w:val="22"/>
                <w:szCs w:val="22"/>
              </w:rPr>
              <w:br/>
              <w:t xml:space="preserve">CUADRO DE CLASIFICACION </w:t>
            </w:r>
            <w:r w:rsidRPr="00F415C8">
              <w:rPr>
                <w:rFonts w:ascii="Palatino Linotype" w:hAnsi="Palatino Linotype" w:cs="Calibri"/>
                <w:sz w:val="22"/>
                <w:szCs w:val="22"/>
              </w:rPr>
              <w:lastRenderedPageBreak/>
              <w:t>DOCUMENTAL</w:t>
            </w:r>
          </w:p>
        </w:tc>
      </w:tr>
      <w:tr w:rsidR="00F415C8" w:rsidRPr="00F415C8" w14:paraId="37CFBD8C" w14:textId="77777777" w:rsidTr="00F415C8">
        <w:trPr>
          <w:trHeight w:val="849"/>
        </w:trPr>
        <w:tc>
          <w:tcPr>
            <w:tcW w:w="526" w:type="dxa"/>
            <w:shd w:val="clear" w:color="auto" w:fill="auto"/>
            <w:noWrap/>
            <w:vAlign w:val="center"/>
            <w:hideMark/>
          </w:tcPr>
          <w:p w14:paraId="3D24839D" w14:textId="77777777" w:rsidR="00AF39C4" w:rsidRPr="00F415C8" w:rsidRDefault="00AF39C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3.27</w:t>
            </w:r>
          </w:p>
        </w:tc>
        <w:tc>
          <w:tcPr>
            <w:tcW w:w="2948" w:type="dxa"/>
            <w:shd w:val="clear" w:color="auto" w:fill="auto"/>
            <w:hideMark/>
          </w:tcPr>
          <w:p w14:paraId="3CD9FAF2" w14:textId="77777777" w:rsidR="00AF39C4" w:rsidRPr="00F415C8" w:rsidRDefault="00AF39C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un perfil de administrador, para actualizar y adicionar información de contexto (metadatos) a los datos importados que presenten inconsistencias o que lo requieran, y se debe llevar un registro detallado de auditoria de estas operaciones en una </w:t>
            </w:r>
            <w:r w:rsidRPr="00F415C8">
              <w:rPr>
                <w:rFonts w:ascii="Palatino Linotype" w:hAnsi="Palatino Linotype" w:cs="Calibri"/>
                <w:sz w:val="22"/>
                <w:szCs w:val="22"/>
              </w:rPr>
              <w:lastRenderedPageBreak/>
              <w:t>estructura independiente.</w:t>
            </w:r>
          </w:p>
        </w:tc>
        <w:tc>
          <w:tcPr>
            <w:tcW w:w="602" w:type="dxa"/>
            <w:shd w:val="clear" w:color="000000" w:fill="FFFFFF"/>
            <w:noWrap/>
            <w:vAlign w:val="center"/>
            <w:hideMark/>
          </w:tcPr>
          <w:p w14:paraId="117CF8BF"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1901" w:type="dxa"/>
            <w:shd w:val="clear" w:color="000000" w:fill="FFFFFF"/>
            <w:vAlign w:val="center"/>
            <w:hideMark/>
          </w:tcPr>
          <w:p w14:paraId="025F8145"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METADATOS</w:t>
            </w:r>
          </w:p>
        </w:tc>
        <w:tc>
          <w:tcPr>
            <w:tcW w:w="1890" w:type="dxa"/>
            <w:shd w:val="clear" w:color="000000" w:fill="FFFFFF"/>
            <w:vAlign w:val="center"/>
            <w:hideMark/>
          </w:tcPr>
          <w:p w14:paraId="24EEEB4A"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CONTENIDOS</w:t>
            </w:r>
          </w:p>
        </w:tc>
        <w:tc>
          <w:tcPr>
            <w:tcW w:w="1901" w:type="dxa"/>
            <w:shd w:val="clear" w:color="auto" w:fill="auto"/>
            <w:vAlign w:val="center"/>
            <w:hideMark/>
          </w:tcPr>
          <w:p w14:paraId="7CC54AB3"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DICCIONARIO DE DATOS (METADATOS)</w:t>
            </w:r>
          </w:p>
        </w:tc>
      </w:tr>
      <w:tr w:rsidR="00F415C8" w:rsidRPr="00F415C8" w14:paraId="195F9AE4" w14:textId="77777777" w:rsidTr="00F415C8">
        <w:trPr>
          <w:trHeight w:val="2238"/>
        </w:trPr>
        <w:tc>
          <w:tcPr>
            <w:tcW w:w="526" w:type="dxa"/>
            <w:shd w:val="clear" w:color="auto" w:fill="auto"/>
            <w:noWrap/>
            <w:vAlign w:val="center"/>
            <w:hideMark/>
          </w:tcPr>
          <w:p w14:paraId="37A77BE7" w14:textId="77777777" w:rsidR="00AF39C4" w:rsidRPr="00F415C8" w:rsidRDefault="00AF39C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3.28</w:t>
            </w:r>
          </w:p>
        </w:tc>
        <w:tc>
          <w:tcPr>
            <w:tcW w:w="2948" w:type="dxa"/>
            <w:shd w:val="clear" w:color="auto" w:fill="auto"/>
            <w:hideMark/>
          </w:tcPr>
          <w:p w14:paraId="2F4910CE" w14:textId="296DA137" w:rsidR="00AF39C4" w:rsidRPr="00F415C8" w:rsidRDefault="00AF39C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la conversión de formato de un tipo de archivo o documento </w:t>
            </w:r>
            <w:r w:rsidR="00EB40EC" w:rsidRPr="00F415C8">
              <w:rPr>
                <w:rFonts w:ascii="Palatino Linotype" w:hAnsi="Palatino Linotype" w:cs="Calibri"/>
                <w:sz w:val="22"/>
                <w:szCs w:val="22"/>
              </w:rPr>
              <w:t>previamente</w:t>
            </w:r>
            <w:r w:rsidRPr="00F415C8">
              <w:rPr>
                <w:rFonts w:ascii="Palatino Linotype" w:hAnsi="Palatino Linotype" w:cs="Calibri"/>
                <w:sz w:val="22"/>
                <w:szCs w:val="22"/>
              </w:rPr>
              <w:t xml:space="preserve"> soportado en la lista de formatos aceptados en el sistema por parta de la JEP al formato oficial aprobado por la JEP que es (PDF/A-3B).</w:t>
            </w:r>
          </w:p>
        </w:tc>
        <w:tc>
          <w:tcPr>
            <w:tcW w:w="602" w:type="dxa"/>
            <w:shd w:val="clear" w:color="000000" w:fill="FFFFFF"/>
            <w:noWrap/>
            <w:vAlign w:val="center"/>
            <w:hideMark/>
          </w:tcPr>
          <w:p w14:paraId="2116780B"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901" w:type="dxa"/>
            <w:shd w:val="clear" w:color="000000" w:fill="FFFFFF"/>
            <w:vAlign w:val="center"/>
            <w:hideMark/>
          </w:tcPr>
          <w:p w14:paraId="7608033A"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  N/A</w:t>
            </w:r>
          </w:p>
        </w:tc>
        <w:tc>
          <w:tcPr>
            <w:tcW w:w="1890" w:type="dxa"/>
            <w:shd w:val="clear" w:color="000000" w:fill="FFFFFF"/>
            <w:vAlign w:val="center"/>
            <w:hideMark/>
          </w:tcPr>
          <w:p w14:paraId="2C70C1FB"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VISOR DE DOCUMENTOS</w:t>
            </w:r>
          </w:p>
        </w:tc>
        <w:tc>
          <w:tcPr>
            <w:tcW w:w="1901" w:type="dxa"/>
            <w:shd w:val="clear" w:color="auto" w:fill="auto"/>
            <w:vAlign w:val="center"/>
            <w:hideMark/>
          </w:tcPr>
          <w:p w14:paraId="7CCE8209"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PROGRAMA DE GESTION DOCUMENTAL</w:t>
            </w:r>
          </w:p>
        </w:tc>
      </w:tr>
      <w:tr w:rsidR="00F415C8" w:rsidRPr="00F415C8" w14:paraId="0802FD08" w14:textId="77777777" w:rsidTr="00F415C8">
        <w:trPr>
          <w:trHeight w:val="4140"/>
        </w:trPr>
        <w:tc>
          <w:tcPr>
            <w:tcW w:w="526" w:type="dxa"/>
            <w:shd w:val="clear" w:color="auto" w:fill="auto"/>
            <w:noWrap/>
            <w:vAlign w:val="center"/>
            <w:hideMark/>
          </w:tcPr>
          <w:p w14:paraId="03C5EDFB" w14:textId="77777777" w:rsidR="00AF39C4" w:rsidRPr="00F415C8" w:rsidRDefault="00AF39C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3.29</w:t>
            </w:r>
          </w:p>
        </w:tc>
        <w:tc>
          <w:tcPr>
            <w:tcW w:w="2948" w:type="dxa"/>
            <w:shd w:val="clear" w:color="auto" w:fill="auto"/>
            <w:hideMark/>
          </w:tcPr>
          <w:p w14:paraId="5B475ECB" w14:textId="368C4451" w:rsidR="00AF39C4" w:rsidRPr="00F415C8" w:rsidRDefault="00AF39C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crear documentos basados en plantillas </w:t>
            </w:r>
            <w:r w:rsidR="00952391" w:rsidRPr="00F415C8">
              <w:rPr>
                <w:rFonts w:ascii="Palatino Linotype" w:hAnsi="Palatino Linotype" w:cs="Calibri"/>
                <w:sz w:val="22"/>
                <w:szCs w:val="22"/>
              </w:rPr>
              <w:t>preestablecidas</w:t>
            </w:r>
            <w:r w:rsidRPr="00F415C8">
              <w:rPr>
                <w:rFonts w:ascii="Palatino Linotype" w:hAnsi="Palatino Linotype" w:cs="Calibri"/>
                <w:sz w:val="22"/>
                <w:szCs w:val="22"/>
              </w:rPr>
              <w:t xml:space="preserve"> y formularios. Estos documentos deben estar en formato Office, para que el sistema pueda definir los campos que se requieren diligenciar por parte del usuario o </w:t>
            </w:r>
            <w:r w:rsidR="00EB40EC" w:rsidRPr="00F415C8">
              <w:rPr>
                <w:rFonts w:ascii="Palatino Linotype" w:hAnsi="Palatino Linotype" w:cs="Calibri"/>
                <w:sz w:val="22"/>
                <w:szCs w:val="22"/>
              </w:rPr>
              <w:t>automáticamente</w:t>
            </w:r>
            <w:r w:rsidRPr="00F415C8">
              <w:rPr>
                <w:rFonts w:ascii="Palatino Linotype" w:hAnsi="Palatino Linotype" w:cs="Calibri"/>
                <w:sz w:val="22"/>
                <w:szCs w:val="22"/>
              </w:rPr>
              <w:t xml:space="preserve"> ser diligenciados con información proveniente del sistema ECM. Esto de acuerdo </w:t>
            </w:r>
            <w:r w:rsidR="00952391" w:rsidRPr="00F415C8">
              <w:rPr>
                <w:rFonts w:ascii="Palatino Linotype" w:hAnsi="Palatino Linotype" w:cs="Calibri"/>
                <w:sz w:val="22"/>
                <w:szCs w:val="22"/>
              </w:rPr>
              <w:t>al</w:t>
            </w:r>
            <w:r w:rsidRPr="00F415C8">
              <w:rPr>
                <w:rFonts w:ascii="Palatino Linotype" w:hAnsi="Palatino Linotype" w:cs="Calibri"/>
                <w:sz w:val="22"/>
                <w:szCs w:val="22"/>
              </w:rPr>
              <w:t xml:space="preserve"> listado maestro de formas y formularios definidos dentro del programa de Gestión Documental de la JEP.</w:t>
            </w:r>
          </w:p>
        </w:tc>
        <w:tc>
          <w:tcPr>
            <w:tcW w:w="602" w:type="dxa"/>
            <w:shd w:val="clear" w:color="000000" w:fill="FFFFFF"/>
            <w:noWrap/>
            <w:vAlign w:val="center"/>
            <w:hideMark/>
          </w:tcPr>
          <w:p w14:paraId="5C0C7CD1"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901" w:type="dxa"/>
            <w:shd w:val="clear" w:color="000000" w:fill="FFFFFF"/>
            <w:vAlign w:val="center"/>
            <w:hideMark/>
          </w:tcPr>
          <w:p w14:paraId="661D4D6B"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PLANTILLAS Y FORMULARIOS</w:t>
            </w:r>
          </w:p>
        </w:tc>
        <w:tc>
          <w:tcPr>
            <w:tcW w:w="1890" w:type="dxa"/>
            <w:shd w:val="clear" w:color="000000" w:fill="FFFFFF"/>
            <w:vAlign w:val="center"/>
            <w:hideMark/>
          </w:tcPr>
          <w:p w14:paraId="0D2FE681"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PLANTILLAS  DOCUMENTOS ELECTRONICOS</w:t>
            </w:r>
          </w:p>
        </w:tc>
        <w:tc>
          <w:tcPr>
            <w:tcW w:w="1901" w:type="dxa"/>
            <w:shd w:val="clear" w:color="auto" w:fill="auto"/>
            <w:vAlign w:val="center"/>
            <w:hideMark/>
          </w:tcPr>
          <w:p w14:paraId="01AA942C"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PROGRAMA DE GESTION DOCUMENTAL</w:t>
            </w:r>
          </w:p>
        </w:tc>
      </w:tr>
      <w:tr w:rsidR="00F415C8" w:rsidRPr="00F415C8" w14:paraId="09FE0ED9" w14:textId="77777777" w:rsidTr="00F415C8">
        <w:trPr>
          <w:trHeight w:val="2555"/>
        </w:trPr>
        <w:tc>
          <w:tcPr>
            <w:tcW w:w="526" w:type="dxa"/>
            <w:shd w:val="clear" w:color="auto" w:fill="auto"/>
            <w:noWrap/>
            <w:vAlign w:val="center"/>
            <w:hideMark/>
          </w:tcPr>
          <w:p w14:paraId="75B1D35A" w14:textId="77777777" w:rsidR="00AF39C4" w:rsidRPr="00F415C8" w:rsidRDefault="00AF39C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3.30</w:t>
            </w:r>
          </w:p>
        </w:tc>
        <w:tc>
          <w:tcPr>
            <w:tcW w:w="2948" w:type="dxa"/>
            <w:shd w:val="clear" w:color="auto" w:fill="auto"/>
            <w:hideMark/>
          </w:tcPr>
          <w:p w14:paraId="4206246A" w14:textId="77777777" w:rsidR="00AF39C4" w:rsidRPr="00F415C8" w:rsidRDefault="00AF39C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proporcionar una capacidad de creación de plantillas de documentos que permita, la creación de documentos a través de dichas plantillas de acuerdo a lo establecido en el listado maestro de formas y formularios definidos dentro del programa de Gestión Documental de la JEP.</w:t>
            </w:r>
          </w:p>
        </w:tc>
        <w:tc>
          <w:tcPr>
            <w:tcW w:w="602" w:type="dxa"/>
            <w:shd w:val="clear" w:color="000000" w:fill="FFFFFF"/>
            <w:noWrap/>
            <w:vAlign w:val="center"/>
            <w:hideMark/>
          </w:tcPr>
          <w:p w14:paraId="00AFC377"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901" w:type="dxa"/>
            <w:shd w:val="clear" w:color="000000" w:fill="FFFFFF"/>
            <w:vAlign w:val="center"/>
            <w:hideMark/>
          </w:tcPr>
          <w:p w14:paraId="71EA4E3F"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PLANTILLAS Y FORMULARIOS</w:t>
            </w:r>
          </w:p>
        </w:tc>
        <w:tc>
          <w:tcPr>
            <w:tcW w:w="1890" w:type="dxa"/>
            <w:shd w:val="clear" w:color="000000" w:fill="FFFFFF"/>
            <w:vAlign w:val="center"/>
            <w:hideMark/>
          </w:tcPr>
          <w:p w14:paraId="44C8B28F" w14:textId="77777777" w:rsidR="00AF39C4" w:rsidRPr="00F415C8" w:rsidRDefault="00AF39C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PLANTILLAS  DOCUMENTOS ELECTRONICOS</w:t>
            </w:r>
          </w:p>
        </w:tc>
        <w:tc>
          <w:tcPr>
            <w:tcW w:w="1901" w:type="dxa"/>
            <w:shd w:val="clear" w:color="auto" w:fill="auto"/>
            <w:vAlign w:val="center"/>
            <w:hideMark/>
          </w:tcPr>
          <w:p w14:paraId="6276FE13" w14:textId="77777777" w:rsidR="00AF39C4" w:rsidRPr="00F415C8" w:rsidRDefault="00AF39C4" w:rsidP="00F415C8">
            <w:pPr>
              <w:keepNext/>
              <w:spacing w:line="360" w:lineRule="auto"/>
              <w:jc w:val="center"/>
              <w:rPr>
                <w:rFonts w:ascii="Palatino Linotype" w:hAnsi="Palatino Linotype" w:cs="Calibri"/>
                <w:sz w:val="22"/>
                <w:szCs w:val="22"/>
              </w:rPr>
            </w:pPr>
            <w:r w:rsidRPr="00F415C8">
              <w:rPr>
                <w:rFonts w:ascii="Palatino Linotype" w:hAnsi="Palatino Linotype" w:cs="Calibri"/>
                <w:sz w:val="22"/>
                <w:szCs w:val="22"/>
              </w:rPr>
              <w:t>PROGRAMA DE GESTION DOCUMENTAL</w:t>
            </w:r>
          </w:p>
        </w:tc>
      </w:tr>
    </w:tbl>
    <w:p w14:paraId="35D1E661" w14:textId="584EAF6B" w:rsidR="00AF39C4" w:rsidRPr="00F415C8" w:rsidRDefault="00281406" w:rsidP="00281406">
      <w:pPr>
        <w:pStyle w:val="Descripcin"/>
        <w:jc w:val="center"/>
        <w:rPr>
          <w:rFonts w:ascii="Palatino Linotype" w:hAnsi="Palatino Linotype"/>
          <w:color w:val="auto"/>
          <w:sz w:val="22"/>
          <w:szCs w:val="22"/>
        </w:rPr>
      </w:pPr>
      <w:bookmarkStart w:id="57" w:name="_Toc35357923"/>
      <w:r w:rsidRPr="00F415C8">
        <w:rPr>
          <w:rFonts w:ascii="Palatino Linotype" w:hAnsi="Palatino Linotype"/>
          <w:color w:val="auto"/>
          <w:sz w:val="22"/>
          <w:szCs w:val="22"/>
        </w:rPr>
        <w:t xml:space="preserve">Tabla </w:t>
      </w:r>
      <w:r w:rsidRPr="00F415C8">
        <w:rPr>
          <w:rFonts w:ascii="Palatino Linotype" w:hAnsi="Palatino Linotype"/>
          <w:color w:val="auto"/>
          <w:sz w:val="22"/>
          <w:szCs w:val="22"/>
        </w:rPr>
        <w:fldChar w:fldCharType="begin"/>
      </w:r>
      <w:r w:rsidRPr="00F415C8">
        <w:rPr>
          <w:rFonts w:ascii="Palatino Linotype" w:hAnsi="Palatino Linotype"/>
          <w:color w:val="auto"/>
          <w:sz w:val="22"/>
          <w:szCs w:val="22"/>
        </w:rPr>
        <w:instrText xml:space="preserve"> SEQ Tabla \* ARABIC </w:instrText>
      </w:r>
      <w:r w:rsidRPr="00F415C8">
        <w:rPr>
          <w:rFonts w:ascii="Palatino Linotype" w:hAnsi="Palatino Linotype"/>
          <w:color w:val="auto"/>
          <w:sz w:val="22"/>
          <w:szCs w:val="22"/>
        </w:rPr>
        <w:fldChar w:fldCharType="separate"/>
      </w:r>
      <w:r w:rsidR="00A13345" w:rsidRPr="00F415C8">
        <w:rPr>
          <w:rFonts w:ascii="Palatino Linotype" w:hAnsi="Palatino Linotype"/>
          <w:noProof/>
          <w:color w:val="auto"/>
          <w:sz w:val="22"/>
          <w:szCs w:val="22"/>
        </w:rPr>
        <w:t>3</w:t>
      </w:r>
      <w:r w:rsidRPr="00F415C8">
        <w:rPr>
          <w:rFonts w:ascii="Palatino Linotype" w:hAnsi="Palatino Linotype"/>
          <w:color w:val="auto"/>
          <w:sz w:val="22"/>
          <w:szCs w:val="22"/>
        </w:rPr>
        <w:fldChar w:fldCharType="end"/>
      </w:r>
      <w:r w:rsidRPr="00F415C8">
        <w:rPr>
          <w:rFonts w:ascii="Palatino Linotype" w:hAnsi="Palatino Linotype"/>
          <w:color w:val="auto"/>
          <w:sz w:val="22"/>
          <w:szCs w:val="22"/>
        </w:rPr>
        <w:t xml:space="preserve"> Requerimientos de captura e ingresos de documentos.</w:t>
      </w:r>
      <w:bookmarkEnd w:id="57"/>
    </w:p>
    <w:p w14:paraId="2BA89DBF" w14:textId="74680756" w:rsidR="00281406" w:rsidRPr="00F415C8" w:rsidRDefault="00281406" w:rsidP="00281406"/>
    <w:p w14:paraId="03C566A6" w14:textId="77777777" w:rsidR="00281406" w:rsidRPr="00F415C8" w:rsidRDefault="00281406" w:rsidP="00281406">
      <w:pPr>
        <w:rPr>
          <w:rFonts w:ascii="Palatino Linotype" w:hAnsi="Palatino Linotype"/>
          <w:sz w:val="22"/>
          <w:szCs w:val="22"/>
        </w:rPr>
      </w:pPr>
    </w:p>
    <w:p w14:paraId="420B11B3" w14:textId="3CF67F48" w:rsidR="00DC77B4" w:rsidRPr="00F415C8" w:rsidRDefault="00DC77B4" w:rsidP="00DC77B4">
      <w:pPr>
        <w:pStyle w:val="Ttulo2"/>
        <w:rPr>
          <w:color w:val="auto"/>
          <w:lang w:val="es-CO"/>
        </w:rPr>
      </w:pPr>
      <w:bookmarkStart w:id="58" w:name="_Toc35357797"/>
      <w:bookmarkStart w:id="59" w:name="RANGE!L1:R194"/>
      <w:r w:rsidRPr="00F415C8">
        <w:rPr>
          <w:rFonts w:ascii="Palatino Linotype" w:hAnsi="Palatino Linotype"/>
          <w:color w:val="auto"/>
          <w:sz w:val="22"/>
          <w:szCs w:val="22"/>
          <w:lang w:val="es-CO"/>
        </w:rPr>
        <w:t>Requerimientos de búsqueda y presentación.</w:t>
      </w:r>
      <w:bookmarkEnd w:id="58"/>
    </w:p>
    <w:p w14:paraId="686E217B" w14:textId="1FF82D8D" w:rsidR="00ED67C1" w:rsidRPr="00F415C8" w:rsidRDefault="00ED67C1" w:rsidP="00E2124D">
      <w:pPr>
        <w:pStyle w:val="Encabezado"/>
        <w:spacing w:line="360" w:lineRule="auto"/>
        <w:jc w:val="both"/>
        <w:rPr>
          <w:rFonts w:ascii="Palatino Linotype" w:hAnsi="Palatino Linotype"/>
          <w:sz w:val="22"/>
          <w:szCs w:val="22"/>
          <w:lang w:val="es-CO" w:eastAsia="es-CO"/>
        </w:rPr>
      </w:pPr>
    </w:p>
    <w:p w14:paraId="61D5BF82" w14:textId="4FCC3E9C" w:rsidR="00D60DCB" w:rsidRPr="00F415C8" w:rsidRDefault="00D60DCB" w:rsidP="00F415C8">
      <w:pPr>
        <w:pStyle w:val="NormalWeb"/>
        <w:shd w:val="clear" w:color="auto" w:fill="FFFFFF"/>
        <w:spacing w:before="0" w:beforeAutospacing="0" w:after="0" w:afterAutospacing="0" w:line="360" w:lineRule="auto"/>
        <w:jc w:val="both"/>
        <w:rPr>
          <w:rFonts w:ascii="Palatino Linotype" w:hAnsi="Palatino Linotype" w:cs="Arial"/>
          <w:sz w:val="22"/>
          <w:szCs w:val="22"/>
        </w:rPr>
      </w:pPr>
      <w:r w:rsidRPr="00F415C8">
        <w:rPr>
          <w:rFonts w:ascii="Palatino Linotype" w:hAnsi="Palatino Linotype" w:cs="Arial"/>
          <w:sz w:val="22"/>
          <w:szCs w:val="22"/>
        </w:rPr>
        <w:t xml:space="preserve">Esta categoría </w:t>
      </w:r>
      <w:r w:rsidR="00E2124D" w:rsidRPr="00F415C8">
        <w:rPr>
          <w:rFonts w:ascii="Palatino Linotype" w:hAnsi="Palatino Linotype" w:cs="Arial"/>
          <w:sz w:val="22"/>
          <w:szCs w:val="22"/>
        </w:rPr>
        <w:t xml:space="preserve">hace referencia </w:t>
      </w:r>
      <w:r w:rsidRPr="00F415C8">
        <w:rPr>
          <w:rFonts w:ascii="Palatino Linotype" w:hAnsi="Palatino Linotype" w:cs="Arial"/>
          <w:sz w:val="22"/>
          <w:szCs w:val="22"/>
        </w:rPr>
        <w:t xml:space="preserve">a los requerimientos que relacionan a las funcionalidades de búsqueda de documentos y expedientes, </w:t>
      </w:r>
      <w:r w:rsidR="00D80D76" w:rsidRPr="00F415C8">
        <w:rPr>
          <w:rFonts w:ascii="Palatino Linotype" w:hAnsi="Palatino Linotype" w:cs="Arial"/>
          <w:sz w:val="22"/>
          <w:szCs w:val="22"/>
        </w:rPr>
        <w:t>también</w:t>
      </w:r>
      <w:r w:rsidRPr="00F415C8">
        <w:rPr>
          <w:rFonts w:ascii="Palatino Linotype" w:hAnsi="Palatino Linotype" w:cs="Arial"/>
          <w:sz w:val="22"/>
          <w:szCs w:val="22"/>
        </w:rPr>
        <w:t xml:space="preserve"> </w:t>
      </w:r>
      <w:r w:rsidR="00E2124D" w:rsidRPr="00F415C8">
        <w:rPr>
          <w:rFonts w:ascii="Palatino Linotype" w:hAnsi="Palatino Linotype" w:cs="Arial"/>
          <w:sz w:val="22"/>
          <w:szCs w:val="22"/>
        </w:rPr>
        <w:t xml:space="preserve">indica </w:t>
      </w:r>
      <w:r w:rsidRPr="00F415C8">
        <w:rPr>
          <w:rFonts w:ascii="Palatino Linotype" w:hAnsi="Palatino Linotype" w:cs="Arial"/>
          <w:sz w:val="22"/>
          <w:szCs w:val="22"/>
        </w:rPr>
        <w:t xml:space="preserve"> </w:t>
      </w:r>
      <w:r w:rsidR="00566251" w:rsidRPr="00F415C8">
        <w:rPr>
          <w:rFonts w:ascii="Palatino Linotype" w:hAnsi="Palatino Linotype" w:cs="Arial"/>
          <w:sz w:val="22"/>
          <w:szCs w:val="22"/>
        </w:rPr>
        <w:t>cómo</w:t>
      </w:r>
      <w:r w:rsidRPr="00F415C8">
        <w:rPr>
          <w:rFonts w:ascii="Palatino Linotype" w:hAnsi="Palatino Linotype" w:cs="Arial"/>
          <w:sz w:val="22"/>
          <w:szCs w:val="22"/>
        </w:rPr>
        <w:t xml:space="preserve"> se visualizan los documentos en el sistema, bajo el modelo documental de la JEP</w:t>
      </w:r>
      <w:r w:rsidR="00566251" w:rsidRPr="00F415C8">
        <w:rPr>
          <w:rFonts w:ascii="Palatino Linotype" w:hAnsi="Palatino Linotype" w:cs="Arial"/>
          <w:sz w:val="22"/>
          <w:szCs w:val="22"/>
        </w:rPr>
        <w:t>,e</w:t>
      </w:r>
      <w:r w:rsidRPr="00F415C8">
        <w:rPr>
          <w:rFonts w:ascii="Palatino Linotype" w:hAnsi="Palatino Linotype" w:cs="Arial"/>
          <w:sz w:val="22"/>
          <w:szCs w:val="22"/>
        </w:rPr>
        <w:t xml:space="preserve">stos requerimientos </w:t>
      </w:r>
      <w:r w:rsidR="00D80D76" w:rsidRPr="00F415C8">
        <w:rPr>
          <w:rFonts w:ascii="Palatino Linotype" w:hAnsi="Palatino Linotype" w:cs="Arial"/>
          <w:sz w:val="22"/>
          <w:szCs w:val="22"/>
        </w:rPr>
        <w:t>están</w:t>
      </w:r>
      <w:r w:rsidRPr="00F415C8">
        <w:rPr>
          <w:rFonts w:ascii="Palatino Linotype" w:hAnsi="Palatino Linotype" w:cs="Arial"/>
          <w:sz w:val="22"/>
          <w:szCs w:val="22"/>
        </w:rPr>
        <w:t xml:space="preserve"> </w:t>
      </w:r>
      <w:r w:rsidR="00566251" w:rsidRPr="00F415C8">
        <w:rPr>
          <w:rFonts w:ascii="Palatino Linotype" w:hAnsi="Palatino Linotype" w:cs="Arial"/>
          <w:sz w:val="22"/>
          <w:szCs w:val="22"/>
        </w:rPr>
        <w:t xml:space="preserve">ajustados  de acuerdo con </w:t>
      </w:r>
      <w:r w:rsidR="00566251" w:rsidRPr="00F415C8">
        <w:rPr>
          <w:rFonts w:ascii="Palatino Linotype" w:hAnsi="Palatino Linotype" w:cs="Arial"/>
          <w:sz w:val="22"/>
          <w:szCs w:val="22"/>
        </w:rPr>
        <w:lastRenderedPageBreak/>
        <w:t xml:space="preserve">los instrumentos </w:t>
      </w:r>
      <w:r w:rsidR="00952391" w:rsidRPr="00F415C8">
        <w:rPr>
          <w:rFonts w:ascii="Palatino Linotype" w:hAnsi="Palatino Linotype" w:cs="Arial"/>
          <w:sz w:val="22"/>
          <w:szCs w:val="22"/>
        </w:rPr>
        <w:t>archivísticos</w:t>
      </w:r>
      <w:r w:rsidR="00566251" w:rsidRPr="00F415C8">
        <w:rPr>
          <w:rFonts w:ascii="Palatino Linotype" w:hAnsi="Palatino Linotype" w:cs="Arial"/>
          <w:sz w:val="22"/>
          <w:szCs w:val="22"/>
        </w:rPr>
        <w:t xml:space="preserve">  tales </w:t>
      </w:r>
      <w:r w:rsidRPr="00F415C8">
        <w:rPr>
          <w:rFonts w:ascii="Palatino Linotype" w:hAnsi="Palatino Linotype" w:cs="Arial"/>
          <w:sz w:val="22"/>
          <w:szCs w:val="22"/>
        </w:rPr>
        <w:t xml:space="preserve">como : Programa de </w:t>
      </w:r>
      <w:r w:rsidR="00566251" w:rsidRPr="00F415C8">
        <w:rPr>
          <w:rFonts w:ascii="Palatino Linotype" w:hAnsi="Palatino Linotype" w:cs="Arial"/>
          <w:sz w:val="22"/>
          <w:szCs w:val="22"/>
        </w:rPr>
        <w:t>g</w:t>
      </w:r>
      <w:r w:rsidRPr="00F415C8">
        <w:rPr>
          <w:rFonts w:ascii="Palatino Linotype" w:hAnsi="Palatino Linotype" w:cs="Arial"/>
          <w:sz w:val="22"/>
          <w:szCs w:val="22"/>
        </w:rPr>
        <w:t xml:space="preserve">estión </w:t>
      </w:r>
      <w:r w:rsidR="00566251" w:rsidRPr="00F415C8">
        <w:rPr>
          <w:rFonts w:ascii="Palatino Linotype" w:hAnsi="Palatino Linotype" w:cs="Arial"/>
          <w:sz w:val="22"/>
          <w:szCs w:val="22"/>
        </w:rPr>
        <w:t>d</w:t>
      </w:r>
      <w:r w:rsidRPr="00F415C8">
        <w:rPr>
          <w:rFonts w:ascii="Palatino Linotype" w:hAnsi="Palatino Linotype" w:cs="Arial"/>
          <w:sz w:val="22"/>
          <w:szCs w:val="22"/>
        </w:rPr>
        <w:t xml:space="preserve">ocumental - PGD, </w:t>
      </w:r>
      <w:r w:rsidR="00566251" w:rsidRPr="00F415C8">
        <w:rPr>
          <w:rFonts w:ascii="Palatino Linotype" w:hAnsi="Palatino Linotype" w:cs="Arial"/>
          <w:sz w:val="22"/>
          <w:szCs w:val="22"/>
        </w:rPr>
        <w:t>t</w:t>
      </w:r>
      <w:r w:rsidRPr="00F415C8">
        <w:rPr>
          <w:rFonts w:ascii="Palatino Linotype" w:hAnsi="Palatino Linotype" w:cs="Arial"/>
          <w:sz w:val="22"/>
          <w:szCs w:val="22"/>
        </w:rPr>
        <w:t xml:space="preserve">ablas de </w:t>
      </w:r>
      <w:r w:rsidR="00566251" w:rsidRPr="00F415C8">
        <w:rPr>
          <w:rFonts w:ascii="Palatino Linotype" w:hAnsi="Palatino Linotype" w:cs="Arial"/>
          <w:sz w:val="22"/>
          <w:szCs w:val="22"/>
        </w:rPr>
        <w:t>r</w:t>
      </w:r>
      <w:r w:rsidRPr="00F415C8">
        <w:rPr>
          <w:rFonts w:ascii="Palatino Linotype" w:hAnsi="Palatino Linotype" w:cs="Arial"/>
          <w:sz w:val="22"/>
          <w:szCs w:val="22"/>
        </w:rPr>
        <w:t xml:space="preserve">etención </w:t>
      </w:r>
      <w:r w:rsidR="00566251" w:rsidRPr="00F415C8">
        <w:rPr>
          <w:rFonts w:ascii="Palatino Linotype" w:hAnsi="Palatino Linotype" w:cs="Arial"/>
          <w:sz w:val="22"/>
          <w:szCs w:val="22"/>
        </w:rPr>
        <w:t>d</w:t>
      </w:r>
      <w:r w:rsidRPr="00F415C8">
        <w:rPr>
          <w:rFonts w:ascii="Palatino Linotype" w:hAnsi="Palatino Linotype" w:cs="Arial"/>
          <w:sz w:val="22"/>
          <w:szCs w:val="22"/>
        </w:rPr>
        <w:t xml:space="preserve">ocumental – TRD, </w:t>
      </w:r>
      <w:r w:rsidR="00566251" w:rsidRPr="00F415C8">
        <w:rPr>
          <w:rFonts w:ascii="Palatino Linotype" w:hAnsi="Palatino Linotype" w:cs="Arial"/>
          <w:sz w:val="22"/>
          <w:szCs w:val="22"/>
        </w:rPr>
        <w:t>c</w:t>
      </w:r>
      <w:r w:rsidRPr="00F415C8">
        <w:rPr>
          <w:rFonts w:ascii="Palatino Linotype" w:hAnsi="Palatino Linotype" w:cs="Arial"/>
          <w:sz w:val="22"/>
          <w:szCs w:val="22"/>
        </w:rPr>
        <w:t xml:space="preserve">uadro de clasificación </w:t>
      </w:r>
      <w:r w:rsidR="00566251" w:rsidRPr="00F415C8">
        <w:rPr>
          <w:rFonts w:ascii="Palatino Linotype" w:hAnsi="Palatino Linotype" w:cs="Arial"/>
          <w:sz w:val="22"/>
          <w:szCs w:val="22"/>
        </w:rPr>
        <w:t>d</w:t>
      </w:r>
      <w:r w:rsidRPr="00F415C8">
        <w:rPr>
          <w:rFonts w:ascii="Palatino Linotype" w:hAnsi="Palatino Linotype" w:cs="Arial"/>
          <w:sz w:val="22"/>
          <w:szCs w:val="22"/>
        </w:rPr>
        <w:t xml:space="preserve">ocumental – CCD, </w:t>
      </w:r>
      <w:r w:rsidR="00566251" w:rsidRPr="00F415C8">
        <w:rPr>
          <w:rFonts w:ascii="Palatino Linotype" w:hAnsi="Palatino Linotype" w:cs="Arial"/>
          <w:sz w:val="22"/>
          <w:szCs w:val="22"/>
        </w:rPr>
        <w:t>t</w:t>
      </w:r>
      <w:r w:rsidRPr="00F415C8">
        <w:rPr>
          <w:rFonts w:ascii="Palatino Linotype" w:hAnsi="Palatino Linotype" w:cs="Arial"/>
          <w:sz w:val="22"/>
          <w:szCs w:val="22"/>
        </w:rPr>
        <w:t xml:space="preserve">ablas de </w:t>
      </w:r>
      <w:r w:rsidR="00566251" w:rsidRPr="00F415C8">
        <w:rPr>
          <w:rFonts w:ascii="Palatino Linotype" w:hAnsi="Palatino Linotype" w:cs="Arial"/>
          <w:sz w:val="22"/>
          <w:szCs w:val="22"/>
        </w:rPr>
        <w:t>c</w:t>
      </w:r>
      <w:r w:rsidRPr="00F415C8">
        <w:rPr>
          <w:rFonts w:ascii="Palatino Linotype" w:hAnsi="Palatino Linotype" w:cs="Arial"/>
          <w:sz w:val="22"/>
          <w:szCs w:val="22"/>
        </w:rPr>
        <w:t xml:space="preserve">ontrol de </w:t>
      </w:r>
      <w:r w:rsidR="00566251" w:rsidRPr="00F415C8">
        <w:rPr>
          <w:rFonts w:ascii="Palatino Linotype" w:hAnsi="Palatino Linotype" w:cs="Arial"/>
          <w:sz w:val="22"/>
          <w:szCs w:val="22"/>
        </w:rPr>
        <w:t>a</w:t>
      </w:r>
      <w:r w:rsidRPr="00F415C8">
        <w:rPr>
          <w:rFonts w:ascii="Palatino Linotype" w:hAnsi="Palatino Linotype" w:cs="Arial"/>
          <w:sz w:val="22"/>
          <w:szCs w:val="22"/>
        </w:rPr>
        <w:t xml:space="preserve">cceso – TCA cuando el requerimiento así lo requiera. </w:t>
      </w:r>
    </w:p>
    <w:p w14:paraId="0EF82CA7" w14:textId="77777777" w:rsidR="00D60DCB" w:rsidRPr="00F415C8" w:rsidRDefault="00D60DCB" w:rsidP="00663D42">
      <w:pPr>
        <w:pStyle w:val="Encabezado"/>
        <w:spacing w:line="360" w:lineRule="auto"/>
        <w:jc w:val="both"/>
        <w:rPr>
          <w:rFonts w:ascii="Palatino Linotype" w:hAnsi="Palatino Linotype"/>
          <w:sz w:val="22"/>
          <w:szCs w:val="22"/>
          <w:lang w:val="es-CO" w:eastAsia="es-CO"/>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6"/>
        <w:gridCol w:w="2975"/>
        <w:gridCol w:w="460"/>
        <w:gridCol w:w="2064"/>
        <w:gridCol w:w="1980"/>
        <w:gridCol w:w="1704"/>
      </w:tblGrid>
      <w:tr w:rsidR="00F415C8" w:rsidRPr="00F415C8" w14:paraId="428B7B6F" w14:textId="77777777" w:rsidTr="00F415C8">
        <w:trPr>
          <w:trHeight w:val="1440"/>
          <w:tblHeader/>
        </w:trPr>
        <w:tc>
          <w:tcPr>
            <w:tcW w:w="3501" w:type="dxa"/>
            <w:gridSpan w:val="2"/>
            <w:shd w:val="clear" w:color="000000" w:fill="D6DCE4"/>
            <w:vAlign w:val="center"/>
            <w:hideMark/>
          </w:tcPr>
          <w:p w14:paraId="3EE5A11A" w14:textId="77777777" w:rsidR="00DC77B4" w:rsidRPr="00F415C8" w:rsidRDefault="00DC77B4" w:rsidP="00F415C8">
            <w:pPr>
              <w:spacing w:line="360" w:lineRule="auto"/>
              <w:jc w:val="center"/>
              <w:rPr>
                <w:rFonts w:ascii="Palatino Linotype" w:hAnsi="Palatino Linotype" w:cs="Calibri"/>
                <w:b/>
                <w:bCs/>
                <w:sz w:val="22"/>
                <w:szCs w:val="22"/>
                <w:lang w:eastAsia="es-CO"/>
              </w:rPr>
            </w:pPr>
            <w:r w:rsidRPr="00F415C8">
              <w:rPr>
                <w:rFonts w:ascii="Palatino Linotype" w:hAnsi="Palatino Linotype" w:cs="Calibri"/>
                <w:b/>
                <w:bCs/>
                <w:sz w:val="22"/>
                <w:szCs w:val="22"/>
              </w:rPr>
              <w:t>CATEGORÍAS</w:t>
            </w:r>
          </w:p>
        </w:tc>
        <w:tc>
          <w:tcPr>
            <w:tcW w:w="460" w:type="dxa"/>
            <w:vMerge w:val="restart"/>
            <w:shd w:val="clear" w:color="000000" w:fill="D6DCE4"/>
            <w:textDirection w:val="btLr"/>
            <w:vAlign w:val="center"/>
            <w:hideMark/>
          </w:tcPr>
          <w:p w14:paraId="0A6236D1" w14:textId="77777777" w:rsidR="00DC77B4" w:rsidRPr="00F415C8" w:rsidRDefault="00DC77B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OBLIGATORIOS</w:t>
            </w:r>
          </w:p>
        </w:tc>
        <w:tc>
          <w:tcPr>
            <w:tcW w:w="2064" w:type="dxa"/>
            <w:vMerge w:val="restart"/>
            <w:shd w:val="clear" w:color="000000" w:fill="D6DCE4"/>
            <w:vAlign w:val="center"/>
            <w:hideMark/>
          </w:tcPr>
          <w:p w14:paraId="74DDB7A1" w14:textId="77777777" w:rsidR="00DC77B4" w:rsidRPr="00F415C8" w:rsidRDefault="00DC77B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MÓDULO CONCEPTUAL</w:t>
            </w:r>
          </w:p>
        </w:tc>
        <w:tc>
          <w:tcPr>
            <w:tcW w:w="1980" w:type="dxa"/>
            <w:vMerge w:val="restart"/>
            <w:shd w:val="clear" w:color="000000" w:fill="D6DCE4"/>
            <w:vAlign w:val="center"/>
            <w:hideMark/>
          </w:tcPr>
          <w:p w14:paraId="78DA952B" w14:textId="77777777" w:rsidR="00DC77B4" w:rsidRPr="00F415C8" w:rsidRDefault="00DC77B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MÓDULO TECNOLÓGICO</w:t>
            </w:r>
          </w:p>
        </w:tc>
        <w:tc>
          <w:tcPr>
            <w:tcW w:w="1704" w:type="dxa"/>
            <w:vMerge w:val="restart"/>
            <w:shd w:val="clear" w:color="000000" w:fill="D6DCE4"/>
            <w:vAlign w:val="center"/>
            <w:hideMark/>
          </w:tcPr>
          <w:p w14:paraId="74999239" w14:textId="77777777" w:rsidR="00DC77B4" w:rsidRPr="00F415C8" w:rsidRDefault="00DC77B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INSTRUMENTO ARCHIVISTICO</w:t>
            </w:r>
          </w:p>
        </w:tc>
      </w:tr>
      <w:tr w:rsidR="00F415C8" w:rsidRPr="00F415C8" w14:paraId="7F5C108E" w14:textId="77777777" w:rsidTr="00F415C8">
        <w:trPr>
          <w:trHeight w:val="507"/>
          <w:tblHeader/>
        </w:trPr>
        <w:tc>
          <w:tcPr>
            <w:tcW w:w="526" w:type="dxa"/>
            <w:shd w:val="clear" w:color="000000" w:fill="D6DCE4"/>
            <w:noWrap/>
            <w:vAlign w:val="center"/>
            <w:hideMark/>
          </w:tcPr>
          <w:p w14:paraId="7C0B2C5C" w14:textId="77777777" w:rsidR="00DC77B4" w:rsidRPr="00F415C8" w:rsidRDefault="00DC77B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4</w:t>
            </w:r>
          </w:p>
        </w:tc>
        <w:tc>
          <w:tcPr>
            <w:tcW w:w="2975" w:type="dxa"/>
            <w:shd w:val="clear" w:color="000000" w:fill="D6DCE4"/>
            <w:vAlign w:val="center"/>
            <w:hideMark/>
          </w:tcPr>
          <w:p w14:paraId="53B1B9DC" w14:textId="77777777" w:rsidR="00DC77B4" w:rsidRPr="00F415C8" w:rsidRDefault="00DC77B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BUSQUEDA Y PRESENTACIÓN</w:t>
            </w:r>
          </w:p>
        </w:tc>
        <w:tc>
          <w:tcPr>
            <w:tcW w:w="460" w:type="dxa"/>
            <w:vMerge/>
            <w:vAlign w:val="center"/>
            <w:hideMark/>
          </w:tcPr>
          <w:p w14:paraId="64341140" w14:textId="77777777" w:rsidR="00DC77B4" w:rsidRPr="00F415C8" w:rsidRDefault="00DC77B4" w:rsidP="00F415C8">
            <w:pPr>
              <w:spacing w:line="360" w:lineRule="auto"/>
              <w:rPr>
                <w:rFonts w:ascii="Palatino Linotype" w:hAnsi="Palatino Linotype" w:cs="Calibri"/>
                <w:b/>
                <w:bCs/>
                <w:sz w:val="22"/>
                <w:szCs w:val="22"/>
              </w:rPr>
            </w:pPr>
          </w:p>
        </w:tc>
        <w:tc>
          <w:tcPr>
            <w:tcW w:w="2064" w:type="dxa"/>
            <w:vMerge/>
            <w:vAlign w:val="center"/>
            <w:hideMark/>
          </w:tcPr>
          <w:p w14:paraId="3C86A668" w14:textId="77777777" w:rsidR="00DC77B4" w:rsidRPr="00F415C8" w:rsidRDefault="00DC77B4" w:rsidP="00F415C8">
            <w:pPr>
              <w:spacing w:line="360" w:lineRule="auto"/>
              <w:rPr>
                <w:rFonts w:ascii="Palatino Linotype" w:hAnsi="Palatino Linotype" w:cs="Calibri"/>
                <w:b/>
                <w:bCs/>
                <w:sz w:val="22"/>
                <w:szCs w:val="22"/>
              </w:rPr>
            </w:pPr>
          </w:p>
        </w:tc>
        <w:tc>
          <w:tcPr>
            <w:tcW w:w="1980" w:type="dxa"/>
            <w:vMerge/>
            <w:vAlign w:val="center"/>
            <w:hideMark/>
          </w:tcPr>
          <w:p w14:paraId="14AABBAD" w14:textId="77777777" w:rsidR="00DC77B4" w:rsidRPr="00F415C8" w:rsidRDefault="00DC77B4" w:rsidP="00F415C8">
            <w:pPr>
              <w:spacing w:line="360" w:lineRule="auto"/>
              <w:rPr>
                <w:rFonts w:ascii="Palatino Linotype" w:hAnsi="Palatino Linotype" w:cs="Calibri"/>
                <w:b/>
                <w:bCs/>
                <w:sz w:val="22"/>
                <w:szCs w:val="22"/>
              </w:rPr>
            </w:pPr>
          </w:p>
        </w:tc>
        <w:tc>
          <w:tcPr>
            <w:tcW w:w="1704" w:type="dxa"/>
            <w:vMerge/>
            <w:vAlign w:val="center"/>
            <w:hideMark/>
          </w:tcPr>
          <w:p w14:paraId="74EE91CB" w14:textId="77777777" w:rsidR="00DC77B4" w:rsidRPr="00F415C8" w:rsidRDefault="00DC77B4" w:rsidP="00F415C8">
            <w:pPr>
              <w:spacing w:line="360" w:lineRule="auto"/>
              <w:rPr>
                <w:rFonts w:ascii="Palatino Linotype" w:hAnsi="Palatino Linotype" w:cs="Calibri"/>
                <w:b/>
                <w:bCs/>
                <w:sz w:val="22"/>
                <w:szCs w:val="22"/>
              </w:rPr>
            </w:pPr>
          </w:p>
        </w:tc>
      </w:tr>
      <w:tr w:rsidR="00F415C8" w:rsidRPr="00F415C8" w14:paraId="0FE9327F" w14:textId="77777777" w:rsidTr="00F415C8">
        <w:trPr>
          <w:trHeight w:val="4458"/>
        </w:trPr>
        <w:tc>
          <w:tcPr>
            <w:tcW w:w="526" w:type="dxa"/>
            <w:shd w:val="clear" w:color="auto" w:fill="auto"/>
            <w:noWrap/>
            <w:vAlign w:val="center"/>
            <w:hideMark/>
          </w:tcPr>
          <w:p w14:paraId="09F40283" w14:textId="77777777" w:rsidR="00DC77B4" w:rsidRPr="00F415C8" w:rsidRDefault="00DC77B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4.1</w:t>
            </w:r>
          </w:p>
        </w:tc>
        <w:tc>
          <w:tcPr>
            <w:tcW w:w="2975" w:type="dxa"/>
            <w:shd w:val="clear" w:color="auto" w:fill="auto"/>
            <w:hideMark/>
          </w:tcPr>
          <w:p w14:paraId="711116DB" w14:textId="7782754C" w:rsidR="00DC77B4" w:rsidRPr="00F415C8" w:rsidRDefault="00DC77B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permitir a los usuarios buscar y recuperar información que se encuentre dentro de los documentos a través de la búsqueda por contenido (</w:t>
            </w:r>
            <w:r w:rsidR="00EB40EC" w:rsidRPr="00F415C8">
              <w:rPr>
                <w:rFonts w:ascii="Palatino Linotype" w:hAnsi="Palatino Linotype" w:cs="Calibri"/>
                <w:sz w:val="22"/>
                <w:szCs w:val="22"/>
              </w:rPr>
              <w:t>previa gestión</w:t>
            </w:r>
            <w:r w:rsidRPr="00F415C8">
              <w:rPr>
                <w:rFonts w:ascii="Palatino Linotype" w:hAnsi="Palatino Linotype" w:cs="Calibri"/>
                <w:sz w:val="22"/>
                <w:szCs w:val="22"/>
              </w:rPr>
              <w:t xml:space="preserve"> de OCR a los documentos que apliquen</w:t>
            </w:r>
            <w:r w:rsidR="00EB40EC" w:rsidRPr="00F415C8">
              <w:rPr>
                <w:rFonts w:ascii="Palatino Linotype" w:hAnsi="Palatino Linotype" w:cs="Calibri"/>
                <w:sz w:val="22"/>
                <w:szCs w:val="22"/>
              </w:rPr>
              <w:t>), y</w:t>
            </w:r>
            <w:r w:rsidRPr="00F415C8">
              <w:rPr>
                <w:rFonts w:ascii="Palatino Linotype" w:hAnsi="Palatino Linotype" w:cs="Calibri"/>
                <w:sz w:val="22"/>
                <w:szCs w:val="22"/>
              </w:rPr>
              <w:t xml:space="preserve"> por metadatos de acuerdo a lo establecido en el documento de diccionario de datos (</w:t>
            </w:r>
            <w:r w:rsidR="00EB40EC" w:rsidRPr="00F415C8">
              <w:rPr>
                <w:rFonts w:ascii="Palatino Linotype" w:hAnsi="Palatino Linotype" w:cs="Calibri"/>
                <w:sz w:val="22"/>
                <w:szCs w:val="22"/>
              </w:rPr>
              <w:t>Metadatos) por</w:t>
            </w:r>
            <w:r w:rsidRPr="00F415C8">
              <w:rPr>
                <w:rFonts w:ascii="Palatino Linotype" w:hAnsi="Palatino Linotype" w:cs="Calibri"/>
                <w:sz w:val="22"/>
                <w:szCs w:val="22"/>
              </w:rPr>
              <w:t xml:space="preserve"> tipo documental. Adicional solo los usuarios de acuerdo </w:t>
            </w:r>
            <w:r w:rsidRPr="00F415C8">
              <w:rPr>
                <w:rFonts w:ascii="Palatino Linotype" w:hAnsi="Palatino Linotype" w:cs="Calibri"/>
                <w:sz w:val="22"/>
                <w:szCs w:val="22"/>
              </w:rPr>
              <w:lastRenderedPageBreak/>
              <w:t xml:space="preserve">al perfil de acceso plasmado en el instrumento </w:t>
            </w:r>
            <w:r w:rsidR="00EB40EC" w:rsidRPr="00F415C8">
              <w:rPr>
                <w:rFonts w:ascii="Palatino Linotype" w:hAnsi="Palatino Linotype" w:cs="Calibri"/>
                <w:sz w:val="22"/>
                <w:szCs w:val="22"/>
              </w:rPr>
              <w:t>archivístico</w:t>
            </w:r>
            <w:r w:rsidRPr="00F415C8">
              <w:rPr>
                <w:rFonts w:ascii="Palatino Linotype" w:hAnsi="Palatino Linotype" w:cs="Calibri"/>
                <w:sz w:val="22"/>
                <w:szCs w:val="22"/>
              </w:rPr>
              <w:t xml:space="preserve"> Tablas de Control de Acceso - TCA, tendrán acceso a los tipos documentales.</w:t>
            </w:r>
          </w:p>
        </w:tc>
        <w:tc>
          <w:tcPr>
            <w:tcW w:w="460" w:type="dxa"/>
            <w:shd w:val="clear" w:color="000000" w:fill="FFFFFF"/>
            <w:noWrap/>
            <w:vAlign w:val="center"/>
            <w:hideMark/>
          </w:tcPr>
          <w:p w14:paraId="37A6C366"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2064" w:type="dxa"/>
            <w:shd w:val="clear" w:color="000000" w:fill="FFFFFF"/>
            <w:vAlign w:val="center"/>
            <w:hideMark/>
          </w:tcPr>
          <w:p w14:paraId="13A2F301"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BUSQUEDAS Y REPORTES</w:t>
            </w:r>
          </w:p>
        </w:tc>
        <w:tc>
          <w:tcPr>
            <w:tcW w:w="1980" w:type="dxa"/>
            <w:shd w:val="clear" w:color="000000" w:fill="FFFFFF"/>
            <w:vAlign w:val="center"/>
            <w:hideMark/>
          </w:tcPr>
          <w:p w14:paraId="6D5123C2"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MOTOR DE BUSQUEDAS</w:t>
            </w:r>
          </w:p>
        </w:tc>
        <w:tc>
          <w:tcPr>
            <w:tcW w:w="1704" w:type="dxa"/>
            <w:shd w:val="clear" w:color="auto" w:fill="auto"/>
            <w:vAlign w:val="center"/>
            <w:hideMark/>
          </w:tcPr>
          <w:p w14:paraId="5CD5C4BB"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DICCIONARIO DE DATOS (METADATOS)</w:t>
            </w:r>
            <w:r w:rsidRPr="00F415C8">
              <w:rPr>
                <w:rFonts w:ascii="Palatino Linotype" w:hAnsi="Palatino Linotype" w:cs="Calibri"/>
                <w:sz w:val="22"/>
                <w:szCs w:val="22"/>
              </w:rPr>
              <w:br/>
            </w:r>
            <w:r w:rsidRPr="00F415C8">
              <w:rPr>
                <w:rFonts w:ascii="Palatino Linotype" w:hAnsi="Palatino Linotype" w:cs="Calibri"/>
                <w:sz w:val="22"/>
                <w:szCs w:val="22"/>
              </w:rPr>
              <w:br/>
              <w:t>TABLAS DE RETENCION DOCUMENTAL</w:t>
            </w:r>
            <w:r w:rsidRPr="00F415C8">
              <w:rPr>
                <w:rFonts w:ascii="Palatino Linotype" w:hAnsi="Palatino Linotype" w:cs="Calibri"/>
                <w:sz w:val="22"/>
                <w:szCs w:val="22"/>
              </w:rPr>
              <w:br/>
            </w:r>
            <w:r w:rsidRPr="00F415C8">
              <w:rPr>
                <w:rFonts w:ascii="Palatino Linotype" w:hAnsi="Palatino Linotype" w:cs="Calibri"/>
                <w:sz w:val="22"/>
                <w:szCs w:val="22"/>
              </w:rPr>
              <w:br/>
              <w:t>CUADRO DE CLASIFICACION DOCUMENTAL</w:t>
            </w:r>
          </w:p>
        </w:tc>
      </w:tr>
      <w:tr w:rsidR="00F415C8" w:rsidRPr="00F415C8" w14:paraId="5E800020" w14:textId="77777777" w:rsidTr="00F415C8">
        <w:trPr>
          <w:trHeight w:val="3823"/>
        </w:trPr>
        <w:tc>
          <w:tcPr>
            <w:tcW w:w="526" w:type="dxa"/>
            <w:shd w:val="clear" w:color="auto" w:fill="auto"/>
            <w:noWrap/>
            <w:vAlign w:val="center"/>
            <w:hideMark/>
          </w:tcPr>
          <w:p w14:paraId="0042EF95" w14:textId="77777777" w:rsidR="00DC77B4" w:rsidRPr="00F415C8" w:rsidRDefault="00DC77B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4.2</w:t>
            </w:r>
          </w:p>
        </w:tc>
        <w:tc>
          <w:tcPr>
            <w:tcW w:w="2975" w:type="dxa"/>
            <w:shd w:val="clear" w:color="auto" w:fill="auto"/>
            <w:hideMark/>
          </w:tcPr>
          <w:p w14:paraId="22EDD882" w14:textId="77777777" w:rsidR="00DC77B4" w:rsidRPr="00F415C8" w:rsidRDefault="00DC77B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proporcionar una función de búsqueda que permita utilizar combinaciones de criterios de búsqueda de acuerdo a los siguientes operadores:</w:t>
            </w:r>
            <w:r w:rsidRPr="00F415C8">
              <w:rPr>
                <w:rFonts w:ascii="Palatino Linotype" w:hAnsi="Palatino Linotype" w:cs="Calibri"/>
                <w:sz w:val="22"/>
                <w:szCs w:val="22"/>
              </w:rPr>
              <w:br/>
            </w:r>
            <w:r w:rsidRPr="00F415C8">
              <w:rPr>
                <w:rFonts w:ascii="Palatino Linotype" w:hAnsi="Palatino Linotype" w:cs="Calibri"/>
                <w:sz w:val="22"/>
                <w:szCs w:val="22"/>
              </w:rPr>
              <w:br/>
              <w:t xml:space="preserve">- Operadores Booleanos: </w:t>
            </w:r>
            <w:r w:rsidRPr="00F415C8">
              <w:rPr>
                <w:rFonts w:ascii="Palatino Linotype" w:hAnsi="Palatino Linotype" w:cs="Calibri"/>
                <w:sz w:val="22"/>
                <w:szCs w:val="22"/>
              </w:rPr>
              <w:lastRenderedPageBreak/>
              <w:t>(&lt;&lt;AND&gt;&gt; / &lt;&lt;OR&gt;&gt;).</w:t>
            </w:r>
            <w:r w:rsidRPr="00F415C8">
              <w:rPr>
                <w:rFonts w:ascii="Palatino Linotype" w:hAnsi="Palatino Linotype" w:cs="Calibri"/>
                <w:sz w:val="22"/>
                <w:szCs w:val="22"/>
              </w:rPr>
              <w:br/>
              <w:t>- Coincidencias aproximadas: (&lt;&lt;Contiene&gt;&gt;)</w:t>
            </w:r>
            <w:r w:rsidRPr="00F415C8">
              <w:rPr>
                <w:rFonts w:ascii="Palatino Linotype" w:hAnsi="Palatino Linotype" w:cs="Calibri"/>
                <w:sz w:val="22"/>
                <w:szCs w:val="22"/>
              </w:rPr>
              <w:br/>
              <w:t>- Rangos de tiempo (&lt;&lt;Mayor que&gt;&gt;/&lt;&lt;Menor que&gt;&gt;/&lt;&lt;Igual&gt;&gt;).</w:t>
            </w:r>
          </w:p>
        </w:tc>
        <w:tc>
          <w:tcPr>
            <w:tcW w:w="460" w:type="dxa"/>
            <w:shd w:val="clear" w:color="000000" w:fill="FFFFFF"/>
            <w:noWrap/>
            <w:vAlign w:val="center"/>
            <w:hideMark/>
          </w:tcPr>
          <w:p w14:paraId="1997C19B"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2064" w:type="dxa"/>
            <w:shd w:val="clear" w:color="000000" w:fill="FFFFFF"/>
            <w:vAlign w:val="center"/>
            <w:hideMark/>
          </w:tcPr>
          <w:p w14:paraId="6DEB1905"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BUSQUEDAS Y REPORTES</w:t>
            </w:r>
          </w:p>
        </w:tc>
        <w:tc>
          <w:tcPr>
            <w:tcW w:w="1980" w:type="dxa"/>
            <w:shd w:val="clear" w:color="000000" w:fill="FFFFFF"/>
            <w:vAlign w:val="center"/>
            <w:hideMark/>
          </w:tcPr>
          <w:p w14:paraId="6F2BBA1E"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MOTOR DE BUSQUEDAS</w:t>
            </w:r>
          </w:p>
        </w:tc>
        <w:tc>
          <w:tcPr>
            <w:tcW w:w="1704" w:type="dxa"/>
            <w:shd w:val="clear" w:color="auto" w:fill="auto"/>
            <w:vAlign w:val="center"/>
            <w:hideMark/>
          </w:tcPr>
          <w:p w14:paraId="7B9000EA"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DICCIONARIO DE DATOS (METADATOS)</w:t>
            </w:r>
            <w:r w:rsidRPr="00F415C8">
              <w:rPr>
                <w:rFonts w:ascii="Palatino Linotype" w:hAnsi="Palatino Linotype" w:cs="Calibri"/>
                <w:sz w:val="22"/>
                <w:szCs w:val="22"/>
              </w:rPr>
              <w:br/>
            </w:r>
            <w:r w:rsidRPr="00F415C8">
              <w:rPr>
                <w:rFonts w:ascii="Palatino Linotype" w:hAnsi="Palatino Linotype" w:cs="Calibri"/>
                <w:sz w:val="22"/>
                <w:szCs w:val="22"/>
              </w:rPr>
              <w:br/>
              <w:t>TABLAS DE RETENCION DOCUMENTAL</w:t>
            </w:r>
            <w:r w:rsidRPr="00F415C8">
              <w:rPr>
                <w:rFonts w:ascii="Palatino Linotype" w:hAnsi="Palatino Linotype" w:cs="Calibri"/>
                <w:sz w:val="22"/>
                <w:szCs w:val="22"/>
              </w:rPr>
              <w:br/>
            </w:r>
            <w:r w:rsidRPr="00F415C8">
              <w:rPr>
                <w:rFonts w:ascii="Palatino Linotype" w:hAnsi="Palatino Linotype" w:cs="Calibri"/>
                <w:sz w:val="22"/>
                <w:szCs w:val="22"/>
              </w:rPr>
              <w:br/>
            </w:r>
            <w:r w:rsidRPr="00F415C8">
              <w:rPr>
                <w:rFonts w:ascii="Palatino Linotype" w:hAnsi="Palatino Linotype" w:cs="Calibri"/>
                <w:sz w:val="22"/>
                <w:szCs w:val="22"/>
              </w:rPr>
              <w:lastRenderedPageBreak/>
              <w:t>CUADRO DE CLASIFICACION DOCUMENTAL</w:t>
            </w:r>
          </w:p>
        </w:tc>
      </w:tr>
      <w:tr w:rsidR="00F415C8" w:rsidRPr="00F415C8" w14:paraId="6BAE810A" w14:textId="77777777" w:rsidTr="00F415C8">
        <w:trPr>
          <w:trHeight w:val="1839"/>
        </w:trPr>
        <w:tc>
          <w:tcPr>
            <w:tcW w:w="526" w:type="dxa"/>
            <w:shd w:val="clear" w:color="auto" w:fill="auto"/>
            <w:noWrap/>
            <w:vAlign w:val="center"/>
            <w:hideMark/>
          </w:tcPr>
          <w:p w14:paraId="6F91B3D9" w14:textId="77777777" w:rsidR="00DC77B4" w:rsidRPr="00F415C8" w:rsidRDefault="00DC77B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4.3</w:t>
            </w:r>
          </w:p>
        </w:tc>
        <w:tc>
          <w:tcPr>
            <w:tcW w:w="2975" w:type="dxa"/>
            <w:shd w:val="clear" w:color="auto" w:fill="auto"/>
            <w:hideMark/>
          </w:tcPr>
          <w:p w14:paraId="43AD7F12" w14:textId="03D08292" w:rsidR="00DC77B4" w:rsidRPr="00F415C8" w:rsidRDefault="00DC77B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permitir al momento de presentar resultados arrojados por la búsqueda:</w:t>
            </w:r>
            <w:r w:rsidRPr="00F415C8">
              <w:rPr>
                <w:rFonts w:ascii="Palatino Linotype" w:hAnsi="Palatino Linotype" w:cs="Calibri"/>
                <w:sz w:val="22"/>
                <w:szCs w:val="22"/>
              </w:rPr>
              <w:br/>
            </w:r>
            <w:r w:rsidRPr="00F415C8">
              <w:rPr>
                <w:rFonts w:ascii="Palatino Linotype" w:hAnsi="Palatino Linotype" w:cs="Calibri"/>
                <w:sz w:val="22"/>
                <w:szCs w:val="22"/>
              </w:rPr>
              <w:br/>
              <w:t> - Ver la lista de resultados dependiendo del tipo de búsqueda.</w:t>
            </w:r>
            <w:r w:rsidRPr="00F415C8">
              <w:rPr>
                <w:rFonts w:ascii="Palatino Linotype" w:hAnsi="Palatino Linotype" w:cs="Calibri"/>
                <w:sz w:val="22"/>
                <w:szCs w:val="22"/>
              </w:rPr>
              <w:br/>
              <w:t xml:space="preserve">- Listar los documentos que componen el resultado de </w:t>
            </w:r>
            <w:r w:rsidRPr="00F415C8">
              <w:rPr>
                <w:rFonts w:ascii="Palatino Linotype" w:hAnsi="Palatino Linotype" w:cs="Calibri"/>
                <w:sz w:val="22"/>
                <w:szCs w:val="22"/>
              </w:rPr>
              <w:lastRenderedPageBreak/>
              <w:t xml:space="preserve">una búsqueda si se </w:t>
            </w:r>
            <w:r w:rsidR="00EB40EC" w:rsidRPr="00F415C8">
              <w:rPr>
                <w:rFonts w:ascii="Palatino Linotype" w:hAnsi="Palatino Linotype" w:cs="Calibri"/>
                <w:sz w:val="22"/>
                <w:szCs w:val="22"/>
              </w:rPr>
              <w:t>está</w:t>
            </w:r>
            <w:r w:rsidRPr="00F415C8">
              <w:rPr>
                <w:rFonts w:ascii="Palatino Linotype" w:hAnsi="Palatino Linotype" w:cs="Calibri"/>
                <w:sz w:val="22"/>
                <w:szCs w:val="22"/>
              </w:rPr>
              <w:t xml:space="preserve"> buscando por tipos documental.</w:t>
            </w:r>
            <w:r w:rsidRPr="00F415C8">
              <w:rPr>
                <w:rFonts w:ascii="Palatino Linotype" w:hAnsi="Palatino Linotype" w:cs="Calibri"/>
                <w:sz w:val="22"/>
                <w:szCs w:val="22"/>
              </w:rPr>
              <w:br/>
              <w:t>- Ver la lista de todos los expedientes y documentos relacionados a cualquier serie determinada, con su respectivo contenido, si la búsqueda es por tipo expediente.</w:t>
            </w:r>
            <w:r w:rsidRPr="00F415C8">
              <w:rPr>
                <w:rFonts w:ascii="Palatino Linotype" w:hAnsi="Palatino Linotype" w:cs="Calibri"/>
                <w:sz w:val="22"/>
                <w:szCs w:val="22"/>
              </w:rPr>
              <w:br/>
              <w:t xml:space="preserve">- Incluir funciones para presentar en los medios adecuados la salida de los documentos que no se pueden imprimir, como exportar a PDF. </w:t>
            </w:r>
          </w:p>
        </w:tc>
        <w:tc>
          <w:tcPr>
            <w:tcW w:w="460" w:type="dxa"/>
            <w:shd w:val="clear" w:color="000000" w:fill="FFFFFF"/>
            <w:noWrap/>
            <w:vAlign w:val="center"/>
            <w:hideMark/>
          </w:tcPr>
          <w:p w14:paraId="71F0BD76"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2064" w:type="dxa"/>
            <w:shd w:val="clear" w:color="000000" w:fill="FFFFFF"/>
            <w:vAlign w:val="center"/>
            <w:hideMark/>
          </w:tcPr>
          <w:p w14:paraId="3BA15599"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BUSQUEDAS Y REPORTES</w:t>
            </w:r>
          </w:p>
        </w:tc>
        <w:tc>
          <w:tcPr>
            <w:tcW w:w="1980" w:type="dxa"/>
            <w:shd w:val="clear" w:color="000000" w:fill="FFFFFF"/>
            <w:vAlign w:val="center"/>
            <w:hideMark/>
          </w:tcPr>
          <w:p w14:paraId="375DA0A1"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MOTOR DE BUSQUEDAS</w:t>
            </w:r>
          </w:p>
        </w:tc>
        <w:tc>
          <w:tcPr>
            <w:tcW w:w="1704" w:type="dxa"/>
            <w:shd w:val="clear" w:color="auto" w:fill="auto"/>
            <w:vAlign w:val="center"/>
            <w:hideMark/>
          </w:tcPr>
          <w:p w14:paraId="1DE8165C"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DICCIONARIO DE DATOS (METADATOS)</w:t>
            </w:r>
            <w:r w:rsidRPr="00F415C8">
              <w:rPr>
                <w:rFonts w:ascii="Palatino Linotype" w:hAnsi="Palatino Linotype" w:cs="Calibri"/>
                <w:sz w:val="22"/>
                <w:szCs w:val="22"/>
              </w:rPr>
              <w:br/>
            </w:r>
            <w:r w:rsidRPr="00F415C8">
              <w:rPr>
                <w:rFonts w:ascii="Palatino Linotype" w:hAnsi="Palatino Linotype" w:cs="Calibri"/>
                <w:sz w:val="22"/>
                <w:szCs w:val="22"/>
              </w:rPr>
              <w:br/>
              <w:t>TABLAS DE RETENCION DOCUMENTAL</w:t>
            </w:r>
            <w:r w:rsidRPr="00F415C8">
              <w:rPr>
                <w:rFonts w:ascii="Palatino Linotype" w:hAnsi="Palatino Linotype" w:cs="Calibri"/>
                <w:sz w:val="22"/>
                <w:szCs w:val="22"/>
              </w:rPr>
              <w:br/>
            </w:r>
            <w:r w:rsidRPr="00F415C8">
              <w:rPr>
                <w:rFonts w:ascii="Palatino Linotype" w:hAnsi="Palatino Linotype" w:cs="Calibri"/>
                <w:sz w:val="22"/>
                <w:szCs w:val="22"/>
              </w:rPr>
              <w:br/>
              <w:t xml:space="preserve">CUADRO DE </w:t>
            </w:r>
            <w:r w:rsidRPr="00F415C8">
              <w:rPr>
                <w:rFonts w:ascii="Palatino Linotype" w:hAnsi="Palatino Linotype" w:cs="Calibri"/>
                <w:sz w:val="22"/>
                <w:szCs w:val="22"/>
              </w:rPr>
              <w:lastRenderedPageBreak/>
              <w:t>CLASIFICACION DOCUMENTAL</w:t>
            </w:r>
          </w:p>
        </w:tc>
      </w:tr>
      <w:tr w:rsidR="00F415C8" w:rsidRPr="00F415C8" w14:paraId="5B329FF7" w14:textId="77777777" w:rsidTr="00F415C8">
        <w:trPr>
          <w:trHeight w:val="1119"/>
        </w:trPr>
        <w:tc>
          <w:tcPr>
            <w:tcW w:w="526" w:type="dxa"/>
            <w:shd w:val="clear" w:color="auto" w:fill="auto"/>
            <w:noWrap/>
            <w:vAlign w:val="center"/>
            <w:hideMark/>
          </w:tcPr>
          <w:p w14:paraId="209950A0" w14:textId="77777777" w:rsidR="00DC77B4" w:rsidRPr="00F415C8" w:rsidRDefault="00DC77B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4.4</w:t>
            </w:r>
          </w:p>
        </w:tc>
        <w:tc>
          <w:tcPr>
            <w:tcW w:w="2975" w:type="dxa"/>
            <w:shd w:val="clear" w:color="auto" w:fill="auto"/>
            <w:hideMark/>
          </w:tcPr>
          <w:p w14:paraId="34B6C47F" w14:textId="04E854AC" w:rsidR="00DC77B4" w:rsidRPr="00F415C8" w:rsidRDefault="00DC77B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proporcionar una herramienta para la </w:t>
            </w:r>
            <w:r w:rsidRPr="00F415C8">
              <w:rPr>
                <w:rFonts w:ascii="Palatino Linotype" w:hAnsi="Palatino Linotype" w:cs="Calibri"/>
                <w:sz w:val="22"/>
                <w:szCs w:val="22"/>
              </w:rPr>
              <w:lastRenderedPageBreak/>
              <w:t xml:space="preserve">construcción de informes y reportes acerca del modelo documental, de acuerdo a los instrumentos </w:t>
            </w:r>
            <w:r w:rsidR="00EB40EC" w:rsidRPr="00F415C8">
              <w:rPr>
                <w:rFonts w:ascii="Palatino Linotype" w:hAnsi="Palatino Linotype" w:cs="Calibri"/>
                <w:sz w:val="22"/>
                <w:szCs w:val="22"/>
              </w:rPr>
              <w:t>archivísticos</w:t>
            </w:r>
            <w:r w:rsidRPr="00F415C8">
              <w:rPr>
                <w:rFonts w:ascii="Palatino Linotype" w:hAnsi="Palatino Linotype" w:cs="Calibri"/>
                <w:sz w:val="22"/>
                <w:szCs w:val="22"/>
              </w:rPr>
              <w:t xml:space="preserve"> Tablas de Retención Documental - TRD, Diccionario de datos (Metadatos) y Cuadro de Clasificación Documental - CCD validados por la JEP.</w:t>
            </w:r>
          </w:p>
        </w:tc>
        <w:tc>
          <w:tcPr>
            <w:tcW w:w="460" w:type="dxa"/>
            <w:shd w:val="clear" w:color="000000" w:fill="FFFFFF"/>
            <w:noWrap/>
            <w:vAlign w:val="center"/>
            <w:hideMark/>
          </w:tcPr>
          <w:p w14:paraId="629D02B8"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2064" w:type="dxa"/>
            <w:shd w:val="clear" w:color="000000" w:fill="FFFFFF"/>
            <w:vAlign w:val="center"/>
            <w:hideMark/>
          </w:tcPr>
          <w:p w14:paraId="3C7E2ABB"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BUSQUEDAS Y REPORTES</w:t>
            </w:r>
          </w:p>
        </w:tc>
        <w:tc>
          <w:tcPr>
            <w:tcW w:w="1980" w:type="dxa"/>
            <w:shd w:val="clear" w:color="000000" w:fill="FFFFFF"/>
            <w:vAlign w:val="center"/>
            <w:hideMark/>
          </w:tcPr>
          <w:p w14:paraId="4F3A1243"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MOTOR DE REPORTES</w:t>
            </w:r>
          </w:p>
        </w:tc>
        <w:tc>
          <w:tcPr>
            <w:tcW w:w="1704" w:type="dxa"/>
            <w:shd w:val="clear" w:color="auto" w:fill="auto"/>
            <w:vAlign w:val="center"/>
            <w:hideMark/>
          </w:tcPr>
          <w:p w14:paraId="01DB7560"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DICCIONARIO DE DATOS (METADATOS)</w:t>
            </w:r>
            <w:r w:rsidRPr="00F415C8">
              <w:rPr>
                <w:rFonts w:ascii="Palatino Linotype" w:hAnsi="Palatino Linotype" w:cs="Calibri"/>
                <w:sz w:val="22"/>
                <w:szCs w:val="22"/>
              </w:rPr>
              <w:br/>
            </w:r>
            <w:r w:rsidRPr="00F415C8">
              <w:rPr>
                <w:rFonts w:ascii="Palatino Linotype" w:hAnsi="Palatino Linotype" w:cs="Calibri"/>
                <w:sz w:val="22"/>
                <w:szCs w:val="22"/>
              </w:rPr>
              <w:lastRenderedPageBreak/>
              <w:br/>
              <w:t>TABLAS DE RETENCION DOCUMENTAL</w:t>
            </w:r>
            <w:r w:rsidRPr="00F415C8">
              <w:rPr>
                <w:rFonts w:ascii="Palatino Linotype" w:hAnsi="Palatino Linotype" w:cs="Calibri"/>
                <w:sz w:val="22"/>
                <w:szCs w:val="22"/>
              </w:rPr>
              <w:br/>
            </w:r>
            <w:r w:rsidRPr="00F415C8">
              <w:rPr>
                <w:rFonts w:ascii="Palatino Linotype" w:hAnsi="Palatino Linotype" w:cs="Calibri"/>
                <w:sz w:val="22"/>
                <w:szCs w:val="22"/>
              </w:rPr>
              <w:br/>
              <w:t>CUADRO DE CLASIFICACION DOCUMENTAL</w:t>
            </w:r>
          </w:p>
        </w:tc>
      </w:tr>
      <w:tr w:rsidR="00F415C8" w:rsidRPr="00F415C8" w14:paraId="51E944A8" w14:textId="77777777" w:rsidTr="00F415C8">
        <w:trPr>
          <w:trHeight w:val="2872"/>
        </w:trPr>
        <w:tc>
          <w:tcPr>
            <w:tcW w:w="526" w:type="dxa"/>
            <w:shd w:val="clear" w:color="auto" w:fill="auto"/>
            <w:noWrap/>
            <w:vAlign w:val="center"/>
            <w:hideMark/>
          </w:tcPr>
          <w:p w14:paraId="402FBA7F" w14:textId="77777777" w:rsidR="00DC77B4" w:rsidRPr="00F415C8" w:rsidRDefault="00DC77B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4.5</w:t>
            </w:r>
          </w:p>
        </w:tc>
        <w:tc>
          <w:tcPr>
            <w:tcW w:w="2975" w:type="dxa"/>
            <w:shd w:val="clear" w:color="auto" w:fill="auto"/>
            <w:hideMark/>
          </w:tcPr>
          <w:p w14:paraId="02127CF9" w14:textId="77777777" w:rsidR="00DC77B4" w:rsidRPr="00F415C8" w:rsidRDefault="00DC77B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proporcionar una herramienta para la construcción de informes y reportes acerca del modelo documental y de procesos BPM, en cuanto a los informes por el tablero de </w:t>
            </w:r>
            <w:r w:rsidRPr="00F415C8">
              <w:rPr>
                <w:rFonts w:ascii="Palatino Linotype" w:hAnsi="Palatino Linotype" w:cs="Calibri"/>
                <w:sz w:val="22"/>
                <w:szCs w:val="22"/>
              </w:rPr>
              <w:lastRenderedPageBreak/>
              <w:t>control se deben presentar gráficos como son barras o pies.</w:t>
            </w:r>
          </w:p>
        </w:tc>
        <w:tc>
          <w:tcPr>
            <w:tcW w:w="460" w:type="dxa"/>
            <w:shd w:val="clear" w:color="000000" w:fill="FFFFFF"/>
            <w:noWrap/>
            <w:vAlign w:val="center"/>
            <w:hideMark/>
          </w:tcPr>
          <w:p w14:paraId="1A50FFFA"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2064" w:type="dxa"/>
            <w:shd w:val="clear" w:color="000000" w:fill="FFFFFF"/>
            <w:vAlign w:val="center"/>
            <w:hideMark/>
          </w:tcPr>
          <w:p w14:paraId="3078D10C"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BUSQUEDAS Y REPORTES</w:t>
            </w:r>
          </w:p>
        </w:tc>
        <w:tc>
          <w:tcPr>
            <w:tcW w:w="1980" w:type="dxa"/>
            <w:shd w:val="clear" w:color="000000" w:fill="FFFFFF"/>
            <w:vAlign w:val="center"/>
            <w:hideMark/>
          </w:tcPr>
          <w:p w14:paraId="25F87ED2"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MOTOR DE REPORTES</w:t>
            </w:r>
          </w:p>
        </w:tc>
        <w:tc>
          <w:tcPr>
            <w:tcW w:w="1704" w:type="dxa"/>
            <w:shd w:val="clear" w:color="auto" w:fill="auto"/>
            <w:vAlign w:val="center"/>
            <w:hideMark/>
          </w:tcPr>
          <w:p w14:paraId="49260060"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DICCIONARIO DE DATOS (METADATOS)</w:t>
            </w:r>
            <w:r w:rsidRPr="00F415C8">
              <w:rPr>
                <w:rFonts w:ascii="Palatino Linotype" w:hAnsi="Palatino Linotype" w:cs="Calibri"/>
                <w:sz w:val="22"/>
                <w:szCs w:val="22"/>
              </w:rPr>
              <w:br/>
            </w:r>
            <w:r w:rsidRPr="00F415C8">
              <w:rPr>
                <w:rFonts w:ascii="Palatino Linotype" w:hAnsi="Palatino Linotype" w:cs="Calibri"/>
                <w:sz w:val="22"/>
                <w:szCs w:val="22"/>
              </w:rPr>
              <w:br/>
              <w:t>TABLAS DE RETENCION DOCUMENTAL</w:t>
            </w:r>
            <w:r w:rsidRPr="00F415C8">
              <w:rPr>
                <w:rFonts w:ascii="Palatino Linotype" w:hAnsi="Palatino Linotype" w:cs="Calibri"/>
                <w:sz w:val="22"/>
                <w:szCs w:val="22"/>
              </w:rPr>
              <w:br/>
            </w:r>
            <w:r w:rsidRPr="00F415C8">
              <w:rPr>
                <w:rFonts w:ascii="Palatino Linotype" w:hAnsi="Palatino Linotype" w:cs="Calibri"/>
                <w:sz w:val="22"/>
                <w:szCs w:val="22"/>
              </w:rPr>
              <w:lastRenderedPageBreak/>
              <w:br/>
              <w:t>CUADRO DE CLASIFICACION DOCUMENTAL</w:t>
            </w:r>
          </w:p>
        </w:tc>
      </w:tr>
      <w:tr w:rsidR="00F415C8" w:rsidRPr="00F415C8" w14:paraId="516D12A2" w14:textId="77777777" w:rsidTr="00F415C8">
        <w:trPr>
          <w:trHeight w:val="849"/>
        </w:trPr>
        <w:tc>
          <w:tcPr>
            <w:tcW w:w="526" w:type="dxa"/>
            <w:shd w:val="clear" w:color="auto" w:fill="auto"/>
            <w:noWrap/>
            <w:vAlign w:val="center"/>
            <w:hideMark/>
          </w:tcPr>
          <w:p w14:paraId="7CFBBC71" w14:textId="77777777" w:rsidR="00DC77B4" w:rsidRPr="00F415C8" w:rsidRDefault="00DC77B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4.6</w:t>
            </w:r>
          </w:p>
        </w:tc>
        <w:tc>
          <w:tcPr>
            <w:tcW w:w="2975" w:type="dxa"/>
            <w:shd w:val="clear" w:color="auto" w:fill="auto"/>
            <w:hideMark/>
          </w:tcPr>
          <w:p w14:paraId="60792BF7" w14:textId="77777777" w:rsidR="00DC77B4" w:rsidRPr="00F415C8" w:rsidRDefault="00DC77B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permitir generar informes sobre errores presentados en el sistema (Cargue de documentos   fallidos,   procesos   y procedimientos incompletos, número de intentos fallidos al sistema).</w:t>
            </w:r>
          </w:p>
        </w:tc>
        <w:tc>
          <w:tcPr>
            <w:tcW w:w="460" w:type="dxa"/>
            <w:shd w:val="clear" w:color="000000" w:fill="FFFFFF"/>
            <w:noWrap/>
            <w:vAlign w:val="center"/>
            <w:hideMark/>
          </w:tcPr>
          <w:p w14:paraId="239898BF"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2064" w:type="dxa"/>
            <w:shd w:val="clear" w:color="000000" w:fill="FFFFFF"/>
            <w:vAlign w:val="center"/>
            <w:hideMark/>
          </w:tcPr>
          <w:p w14:paraId="30288E16"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BUSQUEDAS Y REPORTES</w:t>
            </w:r>
          </w:p>
        </w:tc>
        <w:tc>
          <w:tcPr>
            <w:tcW w:w="1980" w:type="dxa"/>
            <w:shd w:val="clear" w:color="000000" w:fill="FFFFFF"/>
            <w:vAlign w:val="center"/>
            <w:hideMark/>
          </w:tcPr>
          <w:p w14:paraId="1EDFAC66"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MOTOR DE REPORTES</w:t>
            </w:r>
          </w:p>
        </w:tc>
        <w:tc>
          <w:tcPr>
            <w:tcW w:w="1704" w:type="dxa"/>
            <w:shd w:val="clear" w:color="auto" w:fill="auto"/>
            <w:vAlign w:val="center"/>
            <w:hideMark/>
          </w:tcPr>
          <w:p w14:paraId="05E586B2"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1CEBF9BF" w14:textId="77777777" w:rsidTr="00F415C8">
        <w:trPr>
          <w:trHeight w:val="759"/>
        </w:trPr>
        <w:tc>
          <w:tcPr>
            <w:tcW w:w="526" w:type="dxa"/>
            <w:shd w:val="clear" w:color="auto" w:fill="auto"/>
            <w:noWrap/>
            <w:vAlign w:val="center"/>
            <w:hideMark/>
          </w:tcPr>
          <w:p w14:paraId="6070C4FD" w14:textId="77777777" w:rsidR="00DC77B4" w:rsidRPr="00F415C8" w:rsidRDefault="00DC77B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4.7</w:t>
            </w:r>
          </w:p>
        </w:tc>
        <w:tc>
          <w:tcPr>
            <w:tcW w:w="2975" w:type="dxa"/>
            <w:shd w:val="clear" w:color="auto" w:fill="auto"/>
            <w:hideMark/>
          </w:tcPr>
          <w:p w14:paraId="61420C94" w14:textId="3643F34D" w:rsidR="00DC77B4" w:rsidRPr="00F415C8" w:rsidRDefault="00DC77B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la búsqueda dentro de los niveles de jerarquía establecidos </w:t>
            </w:r>
            <w:r w:rsidR="00EB40EC" w:rsidRPr="00F415C8">
              <w:rPr>
                <w:rFonts w:ascii="Palatino Linotype" w:hAnsi="Palatino Linotype" w:cs="Calibri"/>
                <w:sz w:val="22"/>
                <w:szCs w:val="22"/>
              </w:rPr>
              <w:t>en los</w:t>
            </w:r>
            <w:r w:rsidRPr="00F415C8">
              <w:rPr>
                <w:rFonts w:ascii="Palatino Linotype" w:hAnsi="Palatino Linotype" w:cs="Calibri"/>
                <w:sz w:val="22"/>
                <w:szCs w:val="22"/>
              </w:rPr>
              <w:t xml:space="preserve"> </w:t>
            </w:r>
            <w:r w:rsidRPr="00F415C8">
              <w:rPr>
                <w:rFonts w:ascii="Palatino Linotype" w:hAnsi="Palatino Linotype" w:cs="Calibri"/>
                <w:sz w:val="22"/>
                <w:szCs w:val="22"/>
              </w:rPr>
              <w:lastRenderedPageBreak/>
              <w:t xml:space="preserve">instrumento </w:t>
            </w:r>
            <w:r w:rsidR="00EB40EC" w:rsidRPr="00F415C8">
              <w:rPr>
                <w:rFonts w:ascii="Palatino Linotype" w:hAnsi="Palatino Linotype" w:cs="Calibri"/>
                <w:sz w:val="22"/>
                <w:szCs w:val="22"/>
              </w:rPr>
              <w:t>archivísticos</w:t>
            </w:r>
            <w:r w:rsidRPr="00F415C8">
              <w:rPr>
                <w:rFonts w:ascii="Palatino Linotype" w:hAnsi="Palatino Linotype" w:cs="Calibri"/>
                <w:sz w:val="22"/>
                <w:szCs w:val="22"/>
              </w:rPr>
              <w:t xml:space="preserve"> del Cuadro de Clasificación Documental - CCD y las Tablas de Retención Documental - TRD validados por la JEP.</w:t>
            </w:r>
          </w:p>
        </w:tc>
        <w:tc>
          <w:tcPr>
            <w:tcW w:w="460" w:type="dxa"/>
            <w:shd w:val="clear" w:color="000000" w:fill="FFFFFF"/>
            <w:noWrap/>
            <w:vAlign w:val="center"/>
            <w:hideMark/>
          </w:tcPr>
          <w:p w14:paraId="3DE96E78"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2064" w:type="dxa"/>
            <w:shd w:val="clear" w:color="000000" w:fill="FFFFFF"/>
            <w:vAlign w:val="center"/>
            <w:hideMark/>
          </w:tcPr>
          <w:p w14:paraId="3F3FD03B"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BUSQUEDAS Y REPORTES</w:t>
            </w:r>
          </w:p>
        </w:tc>
        <w:tc>
          <w:tcPr>
            <w:tcW w:w="1980" w:type="dxa"/>
            <w:shd w:val="clear" w:color="000000" w:fill="FFFFFF"/>
            <w:vAlign w:val="center"/>
            <w:hideMark/>
          </w:tcPr>
          <w:p w14:paraId="0E242AB9"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MOTOR DE BUSQUEDAS</w:t>
            </w:r>
          </w:p>
        </w:tc>
        <w:tc>
          <w:tcPr>
            <w:tcW w:w="1704" w:type="dxa"/>
            <w:shd w:val="clear" w:color="auto" w:fill="auto"/>
            <w:vAlign w:val="center"/>
            <w:hideMark/>
          </w:tcPr>
          <w:p w14:paraId="1C87B308"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TABLAS DE RETENCION DOCUMENTAL</w:t>
            </w:r>
            <w:r w:rsidRPr="00F415C8">
              <w:rPr>
                <w:rFonts w:ascii="Palatino Linotype" w:hAnsi="Palatino Linotype" w:cs="Calibri"/>
                <w:sz w:val="22"/>
                <w:szCs w:val="22"/>
              </w:rPr>
              <w:br/>
            </w:r>
            <w:r w:rsidRPr="00F415C8">
              <w:rPr>
                <w:rFonts w:ascii="Palatino Linotype" w:hAnsi="Palatino Linotype" w:cs="Calibri"/>
                <w:sz w:val="22"/>
                <w:szCs w:val="22"/>
              </w:rPr>
              <w:lastRenderedPageBreak/>
              <w:br/>
              <w:t>CUADRO DE CLASIFICACION DOCUMENTAL</w:t>
            </w:r>
          </w:p>
        </w:tc>
      </w:tr>
      <w:tr w:rsidR="00F415C8" w:rsidRPr="00F415C8" w14:paraId="4BA938A1" w14:textId="77777777" w:rsidTr="00F415C8">
        <w:trPr>
          <w:trHeight w:val="3823"/>
        </w:trPr>
        <w:tc>
          <w:tcPr>
            <w:tcW w:w="526" w:type="dxa"/>
            <w:shd w:val="clear" w:color="auto" w:fill="auto"/>
            <w:noWrap/>
            <w:vAlign w:val="center"/>
            <w:hideMark/>
          </w:tcPr>
          <w:p w14:paraId="23D8E4F0" w14:textId="77777777" w:rsidR="00DC77B4" w:rsidRPr="00F415C8" w:rsidRDefault="00DC77B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4.8</w:t>
            </w:r>
          </w:p>
        </w:tc>
        <w:tc>
          <w:tcPr>
            <w:tcW w:w="2975" w:type="dxa"/>
            <w:shd w:val="clear" w:color="auto" w:fill="auto"/>
            <w:hideMark/>
          </w:tcPr>
          <w:p w14:paraId="52D388C7" w14:textId="2352AC8F" w:rsidR="00DC77B4" w:rsidRPr="00F415C8" w:rsidRDefault="00DC77B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podrá proporcionar al usuario maneras flexibles de imprimir los documentos de archivo a través de las funcionalidades del visor de documentos </w:t>
            </w:r>
            <w:r w:rsidR="00EB40EC" w:rsidRPr="00F415C8">
              <w:rPr>
                <w:rFonts w:ascii="Palatino Linotype" w:hAnsi="Palatino Linotype" w:cs="Calibri"/>
                <w:sz w:val="22"/>
                <w:szCs w:val="22"/>
              </w:rPr>
              <w:t>también</w:t>
            </w:r>
            <w:r w:rsidRPr="00F415C8">
              <w:rPr>
                <w:rFonts w:ascii="Palatino Linotype" w:hAnsi="Palatino Linotype" w:cs="Calibri"/>
                <w:sz w:val="22"/>
                <w:szCs w:val="22"/>
              </w:rPr>
              <w:t xml:space="preserve"> debe tener la opción de exportar los respectivos metadatos del documento. Esto dependerá de los lineamientos de la política de gestión documental y </w:t>
            </w:r>
            <w:r w:rsidRPr="00F415C8">
              <w:rPr>
                <w:rFonts w:ascii="Palatino Linotype" w:hAnsi="Palatino Linotype" w:cs="Calibri"/>
                <w:sz w:val="22"/>
                <w:szCs w:val="22"/>
              </w:rPr>
              <w:lastRenderedPageBreak/>
              <w:t>seguridad de la entidad plasmado en el instrumento Tablas de Control de Acceso - TCA.</w:t>
            </w:r>
          </w:p>
        </w:tc>
        <w:tc>
          <w:tcPr>
            <w:tcW w:w="460" w:type="dxa"/>
            <w:shd w:val="clear" w:color="000000" w:fill="FFFFFF"/>
            <w:noWrap/>
            <w:vAlign w:val="center"/>
            <w:hideMark/>
          </w:tcPr>
          <w:p w14:paraId="18331FF9"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2064" w:type="dxa"/>
            <w:shd w:val="clear" w:color="000000" w:fill="FFFFFF"/>
            <w:vAlign w:val="center"/>
            <w:hideMark/>
          </w:tcPr>
          <w:p w14:paraId="7C5E5996"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  N/A</w:t>
            </w:r>
          </w:p>
        </w:tc>
        <w:tc>
          <w:tcPr>
            <w:tcW w:w="1980" w:type="dxa"/>
            <w:shd w:val="clear" w:color="000000" w:fill="FFFFFF"/>
            <w:vAlign w:val="center"/>
            <w:hideMark/>
          </w:tcPr>
          <w:p w14:paraId="4A9FD04B"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VISOR DE DOCUMENTOS</w:t>
            </w:r>
          </w:p>
        </w:tc>
        <w:tc>
          <w:tcPr>
            <w:tcW w:w="1704" w:type="dxa"/>
            <w:shd w:val="clear" w:color="auto" w:fill="auto"/>
            <w:vAlign w:val="center"/>
            <w:hideMark/>
          </w:tcPr>
          <w:p w14:paraId="7006B060"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DICCIONARIO DE DATOS (METADATOS)</w:t>
            </w:r>
            <w:r w:rsidRPr="00F415C8">
              <w:rPr>
                <w:rFonts w:ascii="Palatino Linotype" w:hAnsi="Palatino Linotype" w:cs="Calibri"/>
                <w:sz w:val="22"/>
                <w:szCs w:val="22"/>
              </w:rPr>
              <w:br/>
            </w:r>
            <w:r w:rsidRPr="00F415C8">
              <w:rPr>
                <w:rFonts w:ascii="Palatino Linotype" w:hAnsi="Palatino Linotype" w:cs="Calibri"/>
                <w:sz w:val="22"/>
                <w:szCs w:val="22"/>
              </w:rPr>
              <w:br/>
              <w:t>TABLAS DE CONTROL DE ACCESO - TCA</w:t>
            </w:r>
          </w:p>
        </w:tc>
      </w:tr>
      <w:tr w:rsidR="00F415C8" w:rsidRPr="00F415C8" w14:paraId="03033881" w14:textId="77777777" w:rsidTr="00F415C8">
        <w:trPr>
          <w:trHeight w:val="969"/>
        </w:trPr>
        <w:tc>
          <w:tcPr>
            <w:tcW w:w="526" w:type="dxa"/>
            <w:shd w:val="clear" w:color="auto" w:fill="auto"/>
            <w:noWrap/>
            <w:vAlign w:val="center"/>
            <w:hideMark/>
          </w:tcPr>
          <w:p w14:paraId="35EE45BE" w14:textId="77777777" w:rsidR="00DC77B4" w:rsidRPr="00F415C8" w:rsidRDefault="00DC77B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4.9</w:t>
            </w:r>
          </w:p>
        </w:tc>
        <w:tc>
          <w:tcPr>
            <w:tcW w:w="2975" w:type="dxa"/>
            <w:shd w:val="clear" w:color="auto" w:fill="auto"/>
            <w:hideMark/>
          </w:tcPr>
          <w:p w14:paraId="10F647EB" w14:textId="77777777" w:rsidR="00DC77B4" w:rsidRPr="00F415C8" w:rsidRDefault="00DC77B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permitir que se impriman o exportes los resultados de búsqueda arrojados.</w:t>
            </w:r>
          </w:p>
        </w:tc>
        <w:tc>
          <w:tcPr>
            <w:tcW w:w="460" w:type="dxa"/>
            <w:shd w:val="clear" w:color="000000" w:fill="FFFFFF"/>
            <w:noWrap/>
            <w:vAlign w:val="center"/>
            <w:hideMark/>
          </w:tcPr>
          <w:p w14:paraId="5331B732"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2064" w:type="dxa"/>
            <w:shd w:val="clear" w:color="000000" w:fill="FFFFFF"/>
            <w:vAlign w:val="center"/>
            <w:hideMark/>
          </w:tcPr>
          <w:p w14:paraId="354DD52D"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BUSQUEDAS Y REPORTES</w:t>
            </w:r>
          </w:p>
        </w:tc>
        <w:tc>
          <w:tcPr>
            <w:tcW w:w="1980" w:type="dxa"/>
            <w:shd w:val="clear" w:color="000000" w:fill="FFFFFF"/>
            <w:vAlign w:val="center"/>
            <w:hideMark/>
          </w:tcPr>
          <w:p w14:paraId="05F7FB4A"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MOTOR DE BUSQUEDAS</w:t>
            </w:r>
          </w:p>
        </w:tc>
        <w:tc>
          <w:tcPr>
            <w:tcW w:w="1704" w:type="dxa"/>
            <w:shd w:val="clear" w:color="auto" w:fill="auto"/>
            <w:vAlign w:val="center"/>
            <w:hideMark/>
          </w:tcPr>
          <w:p w14:paraId="156FF47E"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  N/A</w:t>
            </w:r>
          </w:p>
        </w:tc>
      </w:tr>
      <w:tr w:rsidR="00F415C8" w:rsidRPr="00F415C8" w14:paraId="7C270493" w14:textId="77777777" w:rsidTr="00F415C8">
        <w:trPr>
          <w:trHeight w:val="759"/>
        </w:trPr>
        <w:tc>
          <w:tcPr>
            <w:tcW w:w="526" w:type="dxa"/>
            <w:shd w:val="clear" w:color="auto" w:fill="auto"/>
            <w:noWrap/>
            <w:vAlign w:val="center"/>
            <w:hideMark/>
          </w:tcPr>
          <w:p w14:paraId="2D9B5F37" w14:textId="77777777" w:rsidR="00DC77B4" w:rsidRPr="00F415C8" w:rsidRDefault="00DC77B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4.10</w:t>
            </w:r>
          </w:p>
        </w:tc>
        <w:tc>
          <w:tcPr>
            <w:tcW w:w="2975" w:type="dxa"/>
            <w:shd w:val="clear" w:color="auto" w:fill="auto"/>
            <w:hideMark/>
          </w:tcPr>
          <w:p w14:paraId="3CA09D38" w14:textId="209BCCC8" w:rsidR="00DC77B4" w:rsidRPr="00F415C8" w:rsidRDefault="00DC77B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tener una herramienta de visualización de documentos, en el que se puedan valga la redundancia visualizar los </w:t>
            </w:r>
            <w:r w:rsidRPr="00F415C8">
              <w:rPr>
                <w:rFonts w:ascii="Palatino Linotype" w:hAnsi="Palatino Linotype" w:cs="Calibri"/>
                <w:sz w:val="22"/>
                <w:szCs w:val="22"/>
              </w:rPr>
              <w:lastRenderedPageBreak/>
              <w:t xml:space="preserve">documentos de archivo recuperados como resultado de la búsqueda sin necesidad de cargar la aplicación de software asociada en el cliente, siempre y cuando la </w:t>
            </w:r>
            <w:r w:rsidR="00EB40EC" w:rsidRPr="00F415C8">
              <w:rPr>
                <w:rFonts w:ascii="Palatino Linotype" w:hAnsi="Palatino Linotype" w:cs="Calibri"/>
                <w:sz w:val="22"/>
                <w:szCs w:val="22"/>
              </w:rPr>
              <w:t>imagen</w:t>
            </w:r>
            <w:r w:rsidRPr="00F415C8">
              <w:rPr>
                <w:rFonts w:ascii="Palatino Linotype" w:hAnsi="Palatino Linotype" w:cs="Calibri"/>
                <w:sz w:val="22"/>
                <w:szCs w:val="22"/>
              </w:rPr>
              <w:t xml:space="preserve"> este en formato PDF o los siguientes formatos de imagen (GIF, JPEG, BMP, PNG, TIFF).</w:t>
            </w:r>
          </w:p>
        </w:tc>
        <w:tc>
          <w:tcPr>
            <w:tcW w:w="460" w:type="dxa"/>
            <w:shd w:val="clear" w:color="000000" w:fill="FFFFFF"/>
            <w:noWrap/>
            <w:vAlign w:val="center"/>
            <w:hideMark/>
          </w:tcPr>
          <w:p w14:paraId="78BC4ED3"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2064" w:type="dxa"/>
            <w:shd w:val="clear" w:color="000000" w:fill="FFFFFF"/>
            <w:vAlign w:val="center"/>
            <w:hideMark/>
          </w:tcPr>
          <w:p w14:paraId="6B28DA8D"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 N/A </w:t>
            </w:r>
          </w:p>
        </w:tc>
        <w:tc>
          <w:tcPr>
            <w:tcW w:w="1980" w:type="dxa"/>
            <w:shd w:val="clear" w:color="000000" w:fill="FFFFFF"/>
            <w:vAlign w:val="center"/>
            <w:hideMark/>
          </w:tcPr>
          <w:p w14:paraId="195554A0"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VISOR DE DOCUMENTOS</w:t>
            </w:r>
          </w:p>
        </w:tc>
        <w:tc>
          <w:tcPr>
            <w:tcW w:w="1704" w:type="dxa"/>
            <w:shd w:val="clear" w:color="auto" w:fill="auto"/>
            <w:vAlign w:val="center"/>
            <w:hideMark/>
          </w:tcPr>
          <w:p w14:paraId="799C4C46"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PROGRAMA DE GESTION DOCUMENTAL</w:t>
            </w:r>
          </w:p>
        </w:tc>
      </w:tr>
      <w:tr w:rsidR="00F415C8" w:rsidRPr="00F415C8" w14:paraId="41566117" w14:textId="77777777" w:rsidTr="00F415C8">
        <w:trPr>
          <w:trHeight w:val="1547"/>
        </w:trPr>
        <w:tc>
          <w:tcPr>
            <w:tcW w:w="526" w:type="dxa"/>
            <w:shd w:val="clear" w:color="auto" w:fill="auto"/>
            <w:noWrap/>
            <w:vAlign w:val="center"/>
            <w:hideMark/>
          </w:tcPr>
          <w:p w14:paraId="7FE77203" w14:textId="77777777" w:rsidR="00DC77B4" w:rsidRPr="00F415C8" w:rsidRDefault="00DC77B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4.11</w:t>
            </w:r>
          </w:p>
        </w:tc>
        <w:tc>
          <w:tcPr>
            <w:tcW w:w="2975" w:type="dxa"/>
            <w:shd w:val="clear" w:color="auto" w:fill="auto"/>
            <w:hideMark/>
          </w:tcPr>
          <w:p w14:paraId="6D0DCB9B" w14:textId="77777777" w:rsidR="00DC77B4" w:rsidRPr="00F415C8" w:rsidRDefault="00DC77B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la búsqueda de texto libre y/o por metadatos asociados a cada tipo documental, según lo establecido en el diccionario de datos (metadatos) validado por la JEP, de </w:t>
            </w:r>
            <w:r w:rsidRPr="00F415C8">
              <w:rPr>
                <w:rFonts w:ascii="Palatino Linotype" w:hAnsi="Palatino Linotype" w:cs="Calibri"/>
                <w:sz w:val="22"/>
                <w:szCs w:val="22"/>
              </w:rPr>
              <w:lastRenderedPageBreak/>
              <w:t>forma coherente.</w:t>
            </w:r>
          </w:p>
        </w:tc>
        <w:tc>
          <w:tcPr>
            <w:tcW w:w="460" w:type="dxa"/>
            <w:shd w:val="clear" w:color="000000" w:fill="FFFFFF"/>
            <w:noWrap/>
            <w:vAlign w:val="center"/>
            <w:hideMark/>
          </w:tcPr>
          <w:p w14:paraId="4548F684"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2064" w:type="dxa"/>
            <w:shd w:val="clear" w:color="000000" w:fill="FFFFFF"/>
            <w:vAlign w:val="center"/>
            <w:hideMark/>
          </w:tcPr>
          <w:p w14:paraId="1B25ED83"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BUSQUEDAS Y REPORTES</w:t>
            </w:r>
          </w:p>
        </w:tc>
        <w:tc>
          <w:tcPr>
            <w:tcW w:w="1980" w:type="dxa"/>
            <w:shd w:val="clear" w:color="000000" w:fill="FFFFFF"/>
            <w:vAlign w:val="center"/>
            <w:hideMark/>
          </w:tcPr>
          <w:p w14:paraId="19157FFA"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MOTOR DE BUSQUEDAS</w:t>
            </w:r>
          </w:p>
        </w:tc>
        <w:tc>
          <w:tcPr>
            <w:tcW w:w="1704" w:type="dxa"/>
            <w:shd w:val="clear" w:color="auto" w:fill="auto"/>
            <w:vAlign w:val="center"/>
            <w:hideMark/>
          </w:tcPr>
          <w:p w14:paraId="68DB54F0"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DICCIONARIO DE DATOS (METADATOS)</w:t>
            </w:r>
            <w:r w:rsidRPr="00F415C8">
              <w:rPr>
                <w:rFonts w:ascii="Palatino Linotype" w:hAnsi="Palatino Linotype" w:cs="Calibri"/>
                <w:sz w:val="22"/>
                <w:szCs w:val="22"/>
              </w:rPr>
              <w:br/>
            </w:r>
            <w:r w:rsidRPr="00F415C8">
              <w:rPr>
                <w:rFonts w:ascii="Palatino Linotype" w:hAnsi="Palatino Linotype" w:cs="Calibri"/>
                <w:sz w:val="22"/>
                <w:szCs w:val="22"/>
              </w:rPr>
              <w:br/>
              <w:t>TABLAS DE RETENCION DOCUMENTAL</w:t>
            </w:r>
            <w:r w:rsidRPr="00F415C8">
              <w:rPr>
                <w:rFonts w:ascii="Palatino Linotype" w:hAnsi="Palatino Linotype" w:cs="Calibri"/>
                <w:sz w:val="22"/>
                <w:szCs w:val="22"/>
              </w:rPr>
              <w:br/>
            </w:r>
            <w:r w:rsidRPr="00F415C8">
              <w:rPr>
                <w:rFonts w:ascii="Palatino Linotype" w:hAnsi="Palatino Linotype" w:cs="Calibri"/>
                <w:sz w:val="22"/>
                <w:szCs w:val="22"/>
              </w:rPr>
              <w:lastRenderedPageBreak/>
              <w:br/>
              <w:t>CUADRO DE CLASIFICACION DOCUMENTAL</w:t>
            </w:r>
          </w:p>
        </w:tc>
      </w:tr>
      <w:tr w:rsidR="00F415C8" w:rsidRPr="00F415C8" w14:paraId="319E109A" w14:textId="77777777" w:rsidTr="00F415C8">
        <w:trPr>
          <w:trHeight w:val="2555"/>
        </w:trPr>
        <w:tc>
          <w:tcPr>
            <w:tcW w:w="526" w:type="dxa"/>
            <w:shd w:val="clear" w:color="auto" w:fill="auto"/>
            <w:noWrap/>
            <w:vAlign w:val="center"/>
            <w:hideMark/>
          </w:tcPr>
          <w:p w14:paraId="29D78A65" w14:textId="77777777" w:rsidR="00DC77B4" w:rsidRPr="00F415C8" w:rsidRDefault="00DC77B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4.12</w:t>
            </w:r>
          </w:p>
        </w:tc>
        <w:tc>
          <w:tcPr>
            <w:tcW w:w="2975" w:type="dxa"/>
            <w:shd w:val="clear" w:color="auto" w:fill="auto"/>
            <w:hideMark/>
          </w:tcPr>
          <w:p w14:paraId="4CE512C4" w14:textId="77777777" w:rsidR="00DC77B4" w:rsidRPr="00F415C8" w:rsidRDefault="00DC77B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permitir que en los resultados de búsqueda se presenten únicamente los expedientes y documentos a los que el usuario tiene acceso de acuerdo a los niveles de permisos definidos en el instrumento de Tablas de Control de Acceso - TCA validado por la JEP.</w:t>
            </w:r>
          </w:p>
        </w:tc>
        <w:tc>
          <w:tcPr>
            <w:tcW w:w="460" w:type="dxa"/>
            <w:shd w:val="clear" w:color="000000" w:fill="FFFFFF"/>
            <w:noWrap/>
            <w:vAlign w:val="center"/>
            <w:hideMark/>
          </w:tcPr>
          <w:p w14:paraId="0B0DCD63"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2064" w:type="dxa"/>
            <w:shd w:val="clear" w:color="000000" w:fill="FFFFFF"/>
            <w:vAlign w:val="center"/>
            <w:hideMark/>
          </w:tcPr>
          <w:p w14:paraId="2B8CFCD3"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BUSQUEDAS Y REPORTES</w:t>
            </w:r>
          </w:p>
        </w:tc>
        <w:tc>
          <w:tcPr>
            <w:tcW w:w="1980" w:type="dxa"/>
            <w:shd w:val="clear" w:color="000000" w:fill="FFFFFF"/>
            <w:vAlign w:val="center"/>
            <w:hideMark/>
          </w:tcPr>
          <w:p w14:paraId="5ACBE46C"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MOTOR DE BUSQUEDAS</w:t>
            </w:r>
          </w:p>
        </w:tc>
        <w:tc>
          <w:tcPr>
            <w:tcW w:w="1704" w:type="dxa"/>
            <w:shd w:val="clear" w:color="auto" w:fill="auto"/>
            <w:vAlign w:val="center"/>
            <w:hideMark/>
          </w:tcPr>
          <w:p w14:paraId="5B06DECC"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TABLAS DE CONTROL DE ACCESO - TCA</w:t>
            </w:r>
          </w:p>
        </w:tc>
      </w:tr>
      <w:tr w:rsidR="00F415C8" w:rsidRPr="00F415C8" w14:paraId="50D77AB9" w14:textId="77777777" w:rsidTr="00F415C8">
        <w:trPr>
          <w:trHeight w:val="3506"/>
        </w:trPr>
        <w:tc>
          <w:tcPr>
            <w:tcW w:w="526" w:type="dxa"/>
            <w:shd w:val="clear" w:color="auto" w:fill="auto"/>
            <w:noWrap/>
            <w:vAlign w:val="center"/>
            <w:hideMark/>
          </w:tcPr>
          <w:p w14:paraId="17EFAB48" w14:textId="77777777" w:rsidR="00DC77B4" w:rsidRPr="00F415C8" w:rsidRDefault="00DC77B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4.13</w:t>
            </w:r>
          </w:p>
        </w:tc>
        <w:tc>
          <w:tcPr>
            <w:tcW w:w="2975" w:type="dxa"/>
            <w:shd w:val="clear" w:color="auto" w:fill="auto"/>
            <w:hideMark/>
          </w:tcPr>
          <w:p w14:paraId="608A99A2" w14:textId="238AEC35" w:rsidR="00DC77B4" w:rsidRPr="00F415C8" w:rsidRDefault="00DC77B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ofrecer una clasificación de los resultados de la búsqueda, según los siguientes los metadatos asociados a los elementos que se </w:t>
            </w:r>
            <w:r w:rsidR="00EB40EC" w:rsidRPr="00F415C8">
              <w:rPr>
                <w:rFonts w:ascii="Palatino Linotype" w:hAnsi="Palatino Linotype" w:cs="Calibri"/>
                <w:sz w:val="22"/>
                <w:szCs w:val="22"/>
              </w:rPr>
              <w:t>están</w:t>
            </w:r>
            <w:r w:rsidRPr="00F415C8">
              <w:rPr>
                <w:rFonts w:ascii="Palatino Linotype" w:hAnsi="Palatino Linotype" w:cs="Calibri"/>
                <w:sz w:val="22"/>
                <w:szCs w:val="22"/>
              </w:rPr>
              <w:t xml:space="preserve"> buscando. Es decir si es una búsqueda por tipo documental, se podrá ordenar por los metadatos asociados a ese tipo documental, similar con los expedientes de acuerdo a los establecido en el Diccionario de datos (Metadatos) validado por la JEP.</w:t>
            </w:r>
          </w:p>
        </w:tc>
        <w:tc>
          <w:tcPr>
            <w:tcW w:w="460" w:type="dxa"/>
            <w:shd w:val="clear" w:color="000000" w:fill="FFFFFF"/>
            <w:noWrap/>
            <w:vAlign w:val="center"/>
            <w:hideMark/>
          </w:tcPr>
          <w:p w14:paraId="4034C9B2"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2064" w:type="dxa"/>
            <w:shd w:val="clear" w:color="000000" w:fill="FFFFFF"/>
            <w:vAlign w:val="center"/>
            <w:hideMark/>
          </w:tcPr>
          <w:p w14:paraId="442A9671"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BUSQUEDAS Y REPORTES</w:t>
            </w:r>
          </w:p>
        </w:tc>
        <w:tc>
          <w:tcPr>
            <w:tcW w:w="1980" w:type="dxa"/>
            <w:shd w:val="clear" w:color="000000" w:fill="FFFFFF"/>
            <w:vAlign w:val="center"/>
            <w:hideMark/>
          </w:tcPr>
          <w:p w14:paraId="30DA52A8"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MOTOR DE BUSQUEDAS</w:t>
            </w:r>
          </w:p>
        </w:tc>
        <w:tc>
          <w:tcPr>
            <w:tcW w:w="1704" w:type="dxa"/>
            <w:shd w:val="clear" w:color="auto" w:fill="auto"/>
            <w:vAlign w:val="center"/>
            <w:hideMark/>
          </w:tcPr>
          <w:p w14:paraId="42A1B632"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DICCIONARIO DE DATOS (METADATOS)</w:t>
            </w:r>
          </w:p>
        </w:tc>
      </w:tr>
      <w:tr w:rsidR="00F415C8" w:rsidRPr="00F415C8" w14:paraId="1B62B8A5" w14:textId="77777777" w:rsidTr="00F415C8">
        <w:trPr>
          <w:trHeight w:val="1595"/>
        </w:trPr>
        <w:tc>
          <w:tcPr>
            <w:tcW w:w="526" w:type="dxa"/>
            <w:vMerge w:val="restart"/>
            <w:shd w:val="clear" w:color="auto" w:fill="auto"/>
            <w:noWrap/>
            <w:vAlign w:val="center"/>
            <w:hideMark/>
          </w:tcPr>
          <w:p w14:paraId="758BEDE2" w14:textId="77777777" w:rsidR="00DC77B4" w:rsidRPr="00F415C8" w:rsidRDefault="00DC77B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4.14</w:t>
            </w:r>
          </w:p>
        </w:tc>
        <w:tc>
          <w:tcPr>
            <w:tcW w:w="2975" w:type="dxa"/>
            <w:vMerge w:val="restart"/>
            <w:shd w:val="clear" w:color="auto" w:fill="auto"/>
            <w:hideMark/>
          </w:tcPr>
          <w:p w14:paraId="1431FFC6" w14:textId="77777777" w:rsidR="00DC77B4" w:rsidRPr="00F415C8" w:rsidRDefault="00DC77B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permitir configurar que ninguna búsqueda configurada en el sistema, revele jamás al usuario que la ejecuta, información como contenido, metadatos, que se tengan restringidos por permisos de acceso, según lo establecido en el instrumento de Tablas de Control de Acceso - TCA validado por la JEP.</w:t>
            </w:r>
          </w:p>
        </w:tc>
        <w:tc>
          <w:tcPr>
            <w:tcW w:w="460" w:type="dxa"/>
            <w:vMerge w:val="restart"/>
            <w:shd w:val="clear" w:color="000000" w:fill="FFFFFF"/>
            <w:noWrap/>
            <w:vAlign w:val="center"/>
            <w:hideMark/>
          </w:tcPr>
          <w:p w14:paraId="5D2E0E64"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2064" w:type="dxa"/>
            <w:vMerge w:val="restart"/>
            <w:shd w:val="clear" w:color="000000" w:fill="FFFFFF"/>
            <w:vAlign w:val="center"/>
            <w:hideMark/>
          </w:tcPr>
          <w:p w14:paraId="4AEB0CC3"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BUSQUEDAS Y REPORTES</w:t>
            </w:r>
            <w:r w:rsidRPr="00F415C8">
              <w:rPr>
                <w:rFonts w:ascii="Palatino Linotype" w:hAnsi="Palatino Linotype" w:cs="Calibri"/>
                <w:sz w:val="22"/>
                <w:szCs w:val="22"/>
              </w:rPr>
              <w:br/>
            </w:r>
            <w:r w:rsidRPr="00F415C8">
              <w:rPr>
                <w:rFonts w:ascii="Palatino Linotype" w:hAnsi="Palatino Linotype" w:cs="Calibri"/>
                <w:sz w:val="22"/>
                <w:szCs w:val="22"/>
              </w:rPr>
              <w:br/>
              <w:t>ROLES</w:t>
            </w:r>
            <w:r w:rsidRPr="00F415C8">
              <w:rPr>
                <w:rFonts w:ascii="Palatino Linotype" w:hAnsi="Palatino Linotype" w:cs="Calibri"/>
                <w:sz w:val="22"/>
                <w:szCs w:val="22"/>
              </w:rPr>
              <w:br/>
            </w:r>
            <w:r w:rsidRPr="00F415C8">
              <w:rPr>
                <w:rFonts w:ascii="Palatino Linotype" w:hAnsi="Palatino Linotype" w:cs="Calibri"/>
                <w:sz w:val="22"/>
                <w:szCs w:val="22"/>
              </w:rPr>
              <w:br/>
              <w:t>USUARIOS</w:t>
            </w:r>
          </w:p>
        </w:tc>
        <w:tc>
          <w:tcPr>
            <w:tcW w:w="1980" w:type="dxa"/>
            <w:vMerge w:val="restart"/>
            <w:shd w:val="clear" w:color="000000" w:fill="FFFFFF"/>
            <w:vAlign w:val="center"/>
            <w:hideMark/>
          </w:tcPr>
          <w:p w14:paraId="36556709"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MOTOR DE BUSQUEDAS</w:t>
            </w:r>
            <w:r w:rsidRPr="00F415C8">
              <w:rPr>
                <w:rFonts w:ascii="Palatino Linotype" w:hAnsi="Palatino Linotype" w:cs="Calibri"/>
                <w:sz w:val="22"/>
                <w:szCs w:val="22"/>
              </w:rPr>
              <w:br/>
            </w:r>
            <w:r w:rsidRPr="00F415C8">
              <w:rPr>
                <w:rFonts w:ascii="Palatino Linotype" w:hAnsi="Palatino Linotype" w:cs="Calibri"/>
                <w:sz w:val="22"/>
                <w:szCs w:val="22"/>
              </w:rPr>
              <w:br/>
              <w:t>GESTOR DE  AUTORIZACION</w:t>
            </w:r>
          </w:p>
        </w:tc>
        <w:tc>
          <w:tcPr>
            <w:tcW w:w="1704" w:type="dxa"/>
            <w:vMerge w:val="restart"/>
            <w:shd w:val="clear" w:color="auto" w:fill="auto"/>
            <w:vAlign w:val="center"/>
            <w:hideMark/>
          </w:tcPr>
          <w:p w14:paraId="055EA814"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TABLAS DE CONTROL DE ACCESO - TCA</w:t>
            </w:r>
          </w:p>
        </w:tc>
      </w:tr>
      <w:tr w:rsidR="00F415C8" w:rsidRPr="00F415C8" w14:paraId="1639B81E" w14:textId="77777777" w:rsidTr="00F415C8">
        <w:trPr>
          <w:trHeight w:val="445"/>
        </w:trPr>
        <w:tc>
          <w:tcPr>
            <w:tcW w:w="526" w:type="dxa"/>
            <w:vMerge/>
            <w:vAlign w:val="center"/>
            <w:hideMark/>
          </w:tcPr>
          <w:p w14:paraId="35526051" w14:textId="77777777" w:rsidR="00DC77B4" w:rsidRPr="00F415C8" w:rsidRDefault="00DC77B4" w:rsidP="00F415C8">
            <w:pPr>
              <w:spacing w:line="360" w:lineRule="auto"/>
              <w:rPr>
                <w:rFonts w:ascii="Palatino Linotype" w:hAnsi="Palatino Linotype" w:cs="Calibri"/>
                <w:b/>
                <w:bCs/>
                <w:sz w:val="22"/>
                <w:szCs w:val="22"/>
              </w:rPr>
            </w:pPr>
          </w:p>
        </w:tc>
        <w:tc>
          <w:tcPr>
            <w:tcW w:w="2975" w:type="dxa"/>
            <w:vMerge/>
            <w:vAlign w:val="center"/>
            <w:hideMark/>
          </w:tcPr>
          <w:p w14:paraId="3445DD1E" w14:textId="77777777" w:rsidR="00DC77B4" w:rsidRPr="00F415C8" w:rsidRDefault="00DC77B4" w:rsidP="00F415C8">
            <w:pPr>
              <w:spacing w:line="360" w:lineRule="auto"/>
              <w:rPr>
                <w:rFonts w:ascii="Palatino Linotype" w:hAnsi="Palatino Linotype" w:cs="Calibri"/>
                <w:sz w:val="22"/>
                <w:szCs w:val="22"/>
              </w:rPr>
            </w:pPr>
          </w:p>
        </w:tc>
        <w:tc>
          <w:tcPr>
            <w:tcW w:w="460" w:type="dxa"/>
            <w:vMerge/>
            <w:vAlign w:val="center"/>
            <w:hideMark/>
          </w:tcPr>
          <w:p w14:paraId="77408BA1" w14:textId="77777777" w:rsidR="00DC77B4" w:rsidRPr="00F415C8" w:rsidRDefault="00DC77B4" w:rsidP="00F415C8">
            <w:pPr>
              <w:spacing w:line="360" w:lineRule="auto"/>
              <w:rPr>
                <w:rFonts w:ascii="Palatino Linotype" w:hAnsi="Palatino Linotype" w:cs="Calibri"/>
                <w:sz w:val="22"/>
                <w:szCs w:val="22"/>
              </w:rPr>
            </w:pPr>
          </w:p>
        </w:tc>
        <w:tc>
          <w:tcPr>
            <w:tcW w:w="2064" w:type="dxa"/>
            <w:vMerge/>
            <w:vAlign w:val="center"/>
            <w:hideMark/>
          </w:tcPr>
          <w:p w14:paraId="0239A77D" w14:textId="77777777" w:rsidR="00DC77B4" w:rsidRPr="00F415C8" w:rsidRDefault="00DC77B4" w:rsidP="00F415C8">
            <w:pPr>
              <w:spacing w:line="360" w:lineRule="auto"/>
              <w:rPr>
                <w:rFonts w:ascii="Palatino Linotype" w:hAnsi="Palatino Linotype" w:cs="Calibri"/>
                <w:sz w:val="22"/>
                <w:szCs w:val="22"/>
              </w:rPr>
            </w:pPr>
          </w:p>
        </w:tc>
        <w:tc>
          <w:tcPr>
            <w:tcW w:w="1980" w:type="dxa"/>
            <w:vMerge/>
            <w:vAlign w:val="center"/>
            <w:hideMark/>
          </w:tcPr>
          <w:p w14:paraId="78DB0D98" w14:textId="77777777" w:rsidR="00DC77B4" w:rsidRPr="00F415C8" w:rsidRDefault="00DC77B4" w:rsidP="00F415C8">
            <w:pPr>
              <w:spacing w:line="360" w:lineRule="auto"/>
              <w:rPr>
                <w:rFonts w:ascii="Palatino Linotype" w:hAnsi="Palatino Linotype" w:cs="Calibri"/>
                <w:sz w:val="22"/>
                <w:szCs w:val="22"/>
              </w:rPr>
            </w:pPr>
          </w:p>
        </w:tc>
        <w:tc>
          <w:tcPr>
            <w:tcW w:w="1704" w:type="dxa"/>
            <w:vMerge/>
            <w:vAlign w:val="center"/>
            <w:hideMark/>
          </w:tcPr>
          <w:p w14:paraId="06A5805A" w14:textId="77777777" w:rsidR="00DC77B4" w:rsidRPr="00F415C8" w:rsidRDefault="00DC77B4" w:rsidP="00F415C8">
            <w:pPr>
              <w:spacing w:line="360" w:lineRule="auto"/>
              <w:rPr>
                <w:rFonts w:ascii="Palatino Linotype" w:hAnsi="Palatino Linotype" w:cs="Calibri"/>
                <w:sz w:val="22"/>
                <w:szCs w:val="22"/>
              </w:rPr>
            </w:pPr>
          </w:p>
        </w:tc>
      </w:tr>
      <w:tr w:rsidR="00F415C8" w:rsidRPr="00F415C8" w14:paraId="1ED018A1" w14:textId="77777777" w:rsidTr="00F415C8">
        <w:trPr>
          <w:trHeight w:val="1346"/>
        </w:trPr>
        <w:tc>
          <w:tcPr>
            <w:tcW w:w="526" w:type="dxa"/>
            <w:vMerge/>
            <w:vAlign w:val="center"/>
            <w:hideMark/>
          </w:tcPr>
          <w:p w14:paraId="3F590BF3" w14:textId="77777777" w:rsidR="00DC77B4" w:rsidRPr="00F415C8" w:rsidRDefault="00DC77B4" w:rsidP="00F415C8">
            <w:pPr>
              <w:spacing w:line="360" w:lineRule="auto"/>
              <w:rPr>
                <w:rFonts w:ascii="Palatino Linotype" w:hAnsi="Palatino Linotype" w:cs="Calibri"/>
                <w:b/>
                <w:bCs/>
                <w:sz w:val="22"/>
                <w:szCs w:val="22"/>
              </w:rPr>
            </w:pPr>
          </w:p>
        </w:tc>
        <w:tc>
          <w:tcPr>
            <w:tcW w:w="2975" w:type="dxa"/>
            <w:vMerge/>
            <w:vAlign w:val="center"/>
            <w:hideMark/>
          </w:tcPr>
          <w:p w14:paraId="562C33D4" w14:textId="77777777" w:rsidR="00DC77B4" w:rsidRPr="00F415C8" w:rsidRDefault="00DC77B4" w:rsidP="00F415C8">
            <w:pPr>
              <w:spacing w:line="360" w:lineRule="auto"/>
              <w:rPr>
                <w:rFonts w:ascii="Palatino Linotype" w:hAnsi="Palatino Linotype" w:cs="Calibri"/>
                <w:sz w:val="22"/>
                <w:szCs w:val="22"/>
              </w:rPr>
            </w:pPr>
          </w:p>
        </w:tc>
        <w:tc>
          <w:tcPr>
            <w:tcW w:w="460" w:type="dxa"/>
            <w:vMerge/>
            <w:vAlign w:val="center"/>
            <w:hideMark/>
          </w:tcPr>
          <w:p w14:paraId="78CD41F3" w14:textId="77777777" w:rsidR="00DC77B4" w:rsidRPr="00F415C8" w:rsidRDefault="00DC77B4" w:rsidP="00F415C8">
            <w:pPr>
              <w:spacing w:line="360" w:lineRule="auto"/>
              <w:rPr>
                <w:rFonts w:ascii="Palatino Linotype" w:hAnsi="Palatino Linotype" w:cs="Calibri"/>
                <w:sz w:val="22"/>
                <w:szCs w:val="22"/>
              </w:rPr>
            </w:pPr>
          </w:p>
        </w:tc>
        <w:tc>
          <w:tcPr>
            <w:tcW w:w="2064" w:type="dxa"/>
            <w:vMerge/>
            <w:vAlign w:val="center"/>
            <w:hideMark/>
          </w:tcPr>
          <w:p w14:paraId="756803BB" w14:textId="77777777" w:rsidR="00DC77B4" w:rsidRPr="00F415C8" w:rsidRDefault="00DC77B4" w:rsidP="00F415C8">
            <w:pPr>
              <w:spacing w:line="360" w:lineRule="auto"/>
              <w:rPr>
                <w:rFonts w:ascii="Palatino Linotype" w:hAnsi="Palatino Linotype" w:cs="Calibri"/>
                <w:sz w:val="22"/>
                <w:szCs w:val="22"/>
              </w:rPr>
            </w:pPr>
          </w:p>
        </w:tc>
        <w:tc>
          <w:tcPr>
            <w:tcW w:w="1980" w:type="dxa"/>
            <w:vMerge/>
            <w:vAlign w:val="center"/>
            <w:hideMark/>
          </w:tcPr>
          <w:p w14:paraId="326411E6" w14:textId="77777777" w:rsidR="00DC77B4" w:rsidRPr="00F415C8" w:rsidRDefault="00DC77B4" w:rsidP="00F415C8">
            <w:pPr>
              <w:spacing w:line="360" w:lineRule="auto"/>
              <w:rPr>
                <w:rFonts w:ascii="Palatino Linotype" w:hAnsi="Palatino Linotype" w:cs="Calibri"/>
                <w:sz w:val="22"/>
                <w:szCs w:val="22"/>
              </w:rPr>
            </w:pPr>
          </w:p>
        </w:tc>
        <w:tc>
          <w:tcPr>
            <w:tcW w:w="1704" w:type="dxa"/>
            <w:vMerge/>
            <w:vAlign w:val="center"/>
            <w:hideMark/>
          </w:tcPr>
          <w:p w14:paraId="440F6CDC" w14:textId="77777777" w:rsidR="00DC77B4" w:rsidRPr="00F415C8" w:rsidRDefault="00DC77B4" w:rsidP="00F415C8">
            <w:pPr>
              <w:spacing w:line="360" w:lineRule="auto"/>
              <w:rPr>
                <w:rFonts w:ascii="Palatino Linotype" w:hAnsi="Palatino Linotype" w:cs="Calibri"/>
                <w:sz w:val="22"/>
                <w:szCs w:val="22"/>
              </w:rPr>
            </w:pPr>
          </w:p>
        </w:tc>
      </w:tr>
      <w:tr w:rsidR="00F415C8" w:rsidRPr="00F415C8" w14:paraId="35A16D41" w14:textId="77777777" w:rsidTr="00F415C8">
        <w:trPr>
          <w:trHeight w:val="759"/>
        </w:trPr>
        <w:tc>
          <w:tcPr>
            <w:tcW w:w="526" w:type="dxa"/>
            <w:shd w:val="clear" w:color="auto" w:fill="auto"/>
            <w:noWrap/>
            <w:vAlign w:val="center"/>
            <w:hideMark/>
          </w:tcPr>
          <w:p w14:paraId="304D90C3" w14:textId="77777777" w:rsidR="00DC77B4" w:rsidRPr="00F415C8" w:rsidRDefault="00DC77B4"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4.15</w:t>
            </w:r>
          </w:p>
        </w:tc>
        <w:tc>
          <w:tcPr>
            <w:tcW w:w="2975" w:type="dxa"/>
            <w:shd w:val="clear" w:color="auto" w:fill="auto"/>
            <w:hideMark/>
          </w:tcPr>
          <w:p w14:paraId="2AB74C21" w14:textId="77777777" w:rsidR="00DC77B4" w:rsidRPr="00F415C8" w:rsidRDefault="00DC77B4"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la previsualización de los documentos del expediente, sin que eso implique la descarga de los mismos, siempre y cuando el </w:t>
            </w:r>
            <w:r w:rsidRPr="00F415C8">
              <w:rPr>
                <w:rFonts w:ascii="Palatino Linotype" w:hAnsi="Palatino Linotype" w:cs="Calibri"/>
                <w:sz w:val="22"/>
                <w:szCs w:val="22"/>
              </w:rPr>
              <w:lastRenderedPageBreak/>
              <w:t>formato sea PDF/A o este en formato de imagen (GIF, JPEG, BMP, TIFF, PNG).</w:t>
            </w:r>
          </w:p>
        </w:tc>
        <w:tc>
          <w:tcPr>
            <w:tcW w:w="460" w:type="dxa"/>
            <w:shd w:val="clear" w:color="000000" w:fill="FFFFFF"/>
            <w:noWrap/>
            <w:vAlign w:val="center"/>
            <w:hideMark/>
          </w:tcPr>
          <w:p w14:paraId="54F045CF"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2064" w:type="dxa"/>
            <w:shd w:val="clear" w:color="000000" w:fill="FFFFFF"/>
            <w:vAlign w:val="center"/>
            <w:hideMark/>
          </w:tcPr>
          <w:p w14:paraId="20B2FC67"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 N/A </w:t>
            </w:r>
          </w:p>
        </w:tc>
        <w:tc>
          <w:tcPr>
            <w:tcW w:w="1980" w:type="dxa"/>
            <w:shd w:val="clear" w:color="000000" w:fill="FFFFFF"/>
            <w:vAlign w:val="center"/>
            <w:hideMark/>
          </w:tcPr>
          <w:p w14:paraId="0D89CBF8" w14:textId="77777777" w:rsidR="00DC77B4" w:rsidRPr="00F415C8" w:rsidRDefault="00DC77B4"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VISOR DE DOCUMENTOS</w:t>
            </w:r>
          </w:p>
        </w:tc>
        <w:tc>
          <w:tcPr>
            <w:tcW w:w="1704" w:type="dxa"/>
            <w:shd w:val="clear" w:color="auto" w:fill="auto"/>
            <w:vAlign w:val="center"/>
            <w:hideMark/>
          </w:tcPr>
          <w:p w14:paraId="7A62A6AE" w14:textId="77777777" w:rsidR="00DC77B4" w:rsidRPr="00F415C8" w:rsidRDefault="00DC77B4" w:rsidP="00F415C8">
            <w:pPr>
              <w:keepNext/>
              <w:spacing w:line="360" w:lineRule="auto"/>
              <w:jc w:val="center"/>
              <w:rPr>
                <w:rFonts w:ascii="Palatino Linotype" w:hAnsi="Palatino Linotype" w:cs="Calibri"/>
                <w:sz w:val="22"/>
                <w:szCs w:val="22"/>
              </w:rPr>
            </w:pPr>
            <w:r w:rsidRPr="00F415C8">
              <w:rPr>
                <w:rFonts w:ascii="Palatino Linotype" w:hAnsi="Palatino Linotype" w:cs="Calibri"/>
                <w:sz w:val="22"/>
                <w:szCs w:val="22"/>
              </w:rPr>
              <w:t>PROGRAMA DE GESTION DOCUMENTAL</w:t>
            </w:r>
          </w:p>
        </w:tc>
      </w:tr>
    </w:tbl>
    <w:p w14:paraId="38A1BC95" w14:textId="699EC78B" w:rsidR="00DD71D3" w:rsidRPr="00F415C8" w:rsidRDefault="00A82F11" w:rsidP="00A82F11">
      <w:pPr>
        <w:pStyle w:val="Descripcin"/>
        <w:jc w:val="center"/>
        <w:rPr>
          <w:rFonts w:ascii="Palatino Linotype" w:hAnsi="Palatino Linotype"/>
          <w:color w:val="auto"/>
          <w:sz w:val="20"/>
          <w:szCs w:val="20"/>
          <w:lang w:eastAsia="es-CO"/>
        </w:rPr>
      </w:pPr>
      <w:bookmarkStart w:id="60" w:name="_Toc35357924"/>
      <w:r w:rsidRPr="00F415C8">
        <w:rPr>
          <w:rFonts w:ascii="Palatino Linotype" w:hAnsi="Palatino Linotype"/>
          <w:color w:val="auto"/>
          <w:sz w:val="20"/>
          <w:szCs w:val="20"/>
        </w:rPr>
        <w:t xml:space="preserve">Tabla </w:t>
      </w:r>
      <w:r w:rsidRPr="00F415C8">
        <w:rPr>
          <w:rFonts w:ascii="Palatino Linotype" w:hAnsi="Palatino Linotype"/>
          <w:color w:val="auto"/>
          <w:sz w:val="20"/>
          <w:szCs w:val="20"/>
        </w:rPr>
        <w:fldChar w:fldCharType="begin"/>
      </w:r>
      <w:r w:rsidRPr="00F415C8">
        <w:rPr>
          <w:rFonts w:ascii="Palatino Linotype" w:hAnsi="Palatino Linotype"/>
          <w:color w:val="auto"/>
          <w:sz w:val="20"/>
          <w:szCs w:val="20"/>
        </w:rPr>
        <w:instrText xml:space="preserve"> SEQ Tabla \* ARABIC </w:instrText>
      </w:r>
      <w:r w:rsidRPr="00F415C8">
        <w:rPr>
          <w:rFonts w:ascii="Palatino Linotype" w:hAnsi="Palatino Linotype"/>
          <w:color w:val="auto"/>
          <w:sz w:val="20"/>
          <w:szCs w:val="20"/>
        </w:rPr>
        <w:fldChar w:fldCharType="separate"/>
      </w:r>
      <w:r w:rsidR="00A13345" w:rsidRPr="00F415C8">
        <w:rPr>
          <w:rFonts w:ascii="Palatino Linotype" w:hAnsi="Palatino Linotype"/>
          <w:noProof/>
          <w:color w:val="auto"/>
          <w:sz w:val="20"/>
          <w:szCs w:val="20"/>
        </w:rPr>
        <w:t>4</w:t>
      </w:r>
      <w:r w:rsidRPr="00F415C8">
        <w:rPr>
          <w:rFonts w:ascii="Palatino Linotype" w:hAnsi="Palatino Linotype"/>
          <w:color w:val="auto"/>
          <w:sz w:val="20"/>
          <w:szCs w:val="20"/>
        </w:rPr>
        <w:fldChar w:fldCharType="end"/>
      </w:r>
      <w:r w:rsidRPr="00F415C8">
        <w:rPr>
          <w:rFonts w:ascii="Palatino Linotype" w:hAnsi="Palatino Linotype"/>
          <w:color w:val="auto"/>
          <w:sz w:val="20"/>
          <w:szCs w:val="20"/>
        </w:rPr>
        <w:t xml:space="preserve"> Requerimientos de búsqueda y presentación.</w:t>
      </w:r>
      <w:bookmarkEnd w:id="60"/>
    </w:p>
    <w:p w14:paraId="6FC5274E" w14:textId="5A9545AB" w:rsidR="00DD71D3" w:rsidRPr="00F415C8" w:rsidRDefault="00DD71D3" w:rsidP="00DD71D3">
      <w:pPr>
        <w:pStyle w:val="Ttulo2"/>
        <w:rPr>
          <w:rFonts w:ascii="Palatino Linotype" w:hAnsi="Palatino Linotype"/>
          <w:color w:val="auto"/>
          <w:sz w:val="22"/>
          <w:szCs w:val="22"/>
          <w:lang w:val="es-CO"/>
        </w:rPr>
      </w:pPr>
      <w:bookmarkStart w:id="61" w:name="_Toc35357798"/>
      <w:r w:rsidRPr="00F415C8">
        <w:rPr>
          <w:rFonts w:ascii="Palatino Linotype" w:hAnsi="Palatino Linotype"/>
          <w:color w:val="auto"/>
          <w:sz w:val="22"/>
          <w:szCs w:val="22"/>
          <w:lang w:val="es-CO"/>
        </w:rPr>
        <w:t xml:space="preserve">Requerimientos de </w:t>
      </w:r>
      <w:r w:rsidR="0021304E" w:rsidRPr="00F415C8">
        <w:rPr>
          <w:rFonts w:ascii="Palatino Linotype" w:hAnsi="Palatino Linotype"/>
          <w:color w:val="auto"/>
          <w:sz w:val="22"/>
          <w:szCs w:val="22"/>
          <w:lang w:val="es-CO"/>
        </w:rPr>
        <w:t>metadatos</w:t>
      </w:r>
      <w:r w:rsidRPr="00F415C8">
        <w:rPr>
          <w:rFonts w:ascii="Palatino Linotype" w:hAnsi="Palatino Linotype"/>
          <w:color w:val="auto"/>
          <w:sz w:val="22"/>
          <w:szCs w:val="22"/>
          <w:lang w:val="es-CO"/>
        </w:rPr>
        <w:t>.</w:t>
      </w:r>
      <w:bookmarkEnd w:id="61"/>
    </w:p>
    <w:p w14:paraId="35710FEC" w14:textId="2B0604E4" w:rsidR="00DD71D3" w:rsidRPr="00F415C8" w:rsidRDefault="00DD71D3" w:rsidP="00DD71D3"/>
    <w:p w14:paraId="693D55CB" w14:textId="10E08C63" w:rsidR="00DD1F7B" w:rsidRPr="00F415C8" w:rsidRDefault="00DD1F7B" w:rsidP="00F415C8">
      <w:pPr>
        <w:pStyle w:val="NormalWeb"/>
        <w:shd w:val="clear" w:color="auto" w:fill="FFFFFF"/>
        <w:spacing w:before="0" w:beforeAutospacing="0" w:after="0" w:afterAutospacing="0" w:line="360" w:lineRule="auto"/>
        <w:jc w:val="both"/>
        <w:rPr>
          <w:rFonts w:ascii="Palatino Linotype" w:hAnsi="Palatino Linotype" w:cs="Arial"/>
          <w:sz w:val="22"/>
          <w:szCs w:val="22"/>
        </w:rPr>
      </w:pPr>
      <w:r w:rsidRPr="00F415C8">
        <w:rPr>
          <w:rFonts w:ascii="Palatino Linotype" w:hAnsi="Palatino Linotype" w:cs="Arial"/>
          <w:sz w:val="22"/>
          <w:szCs w:val="22"/>
        </w:rPr>
        <w:t>Esta categoría</w:t>
      </w:r>
      <w:r w:rsidR="00BA6198" w:rsidRPr="00F415C8">
        <w:rPr>
          <w:rFonts w:ascii="Palatino Linotype" w:hAnsi="Palatino Linotype" w:cs="Arial"/>
          <w:sz w:val="22"/>
          <w:szCs w:val="22"/>
        </w:rPr>
        <w:t xml:space="preserve">, hace referencia </w:t>
      </w:r>
      <w:r w:rsidRPr="00F415C8">
        <w:rPr>
          <w:rFonts w:ascii="Palatino Linotype" w:hAnsi="Palatino Linotype" w:cs="Arial"/>
          <w:sz w:val="22"/>
          <w:szCs w:val="22"/>
        </w:rPr>
        <w:t>a los requerimientos que relacionan a las funcionalidades de metadatos</w:t>
      </w:r>
      <w:r w:rsidR="00BA6198" w:rsidRPr="00F415C8">
        <w:rPr>
          <w:rFonts w:ascii="Palatino Linotype" w:hAnsi="Palatino Linotype" w:cs="Arial"/>
          <w:sz w:val="22"/>
          <w:szCs w:val="22"/>
        </w:rPr>
        <w:t xml:space="preserve"> respecto de </w:t>
      </w:r>
      <w:r w:rsidRPr="00F415C8">
        <w:rPr>
          <w:rFonts w:ascii="Palatino Linotype" w:hAnsi="Palatino Linotype" w:cs="Arial"/>
          <w:sz w:val="22"/>
          <w:szCs w:val="22"/>
        </w:rPr>
        <w:t xml:space="preserve"> los documentos y expedientes en el sistema, bajo el modelo documental de la JEP</w:t>
      </w:r>
      <w:r w:rsidR="00BA6198" w:rsidRPr="00F415C8">
        <w:rPr>
          <w:rFonts w:ascii="Palatino Linotype" w:hAnsi="Palatino Linotype" w:cs="Arial"/>
          <w:sz w:val="22"/>
          <w:szCs w:val="22"/>
        </w:rPr>
        <w:t>,e</w:t>
      </w:r>
      <w:r w:rsidRPr="00F415C8">
        <w:rPr>
          <w:rFonts w:ascii="Palatino Linotype" w:hAnsi="Palatino Linotype" w:cs="Arial"/>
          <w:sz w:val="22"/>
          <w:szCs w:val="22"/>
        </w:rPr>
        <w:t xml:space="preserve">stos requerimientos </w:t>
      </w:r>
      <w:r w:rsidR="00D80D76" w:rsidRPr="00F415C8">
        <w:rPr>
          <w:rFonts w:ascii="Palatino Linotype" w:hAnsi="Palatino Linotype" w:cs="Arial"/>
          <w:sz w:val="22"/>
          <w:szCs w:val="22"/>
        </w:rPr>
        <w:t>están</w:t>
      </w:r>
      <w:r w:rsidRPr="00F415C8">
        <w:rPr>
          <w:rFonts w:ascii="Palatino Linotype" w:hAnsi="Palatino Linotype" w:cs="Arial"/>
          <w:sz w:val="22"/>
          <w:szCs w:val="22"/>
        </w:rPr>
        <w:t xml:space="preserve"> principalmente alineados </w:t>
      </w:r>
      <w:r w:rsidR="00BA6198" w:rsidRPr="00F415C8">
        <w:rPr>
          <w:rFonts w:ascii="Palatino Linotype" w:hAnsi="Palatino Linotype" w:cs="Arial"/>
          <w:sz w:val="22"/>
          <w:szCs w:val="22"/>
        </w:rPr>
        <w:t xml:space="preserve">con el </w:t>
      </w:r>
      <w:r w:rsidRPr="00F415C8">
        <w:rPr>
          <w:rFonts w:ascii="Palatino Linotype" w:hAnsi="Palatino Linotype" w:cs="Arial"/>
          <w:sz w:val="22"/>
          <w:szCs w:val="22"/>
        </w:rPr>
        <w:t xml:space="preserve">instrumento </w:t>
      </w:r>
      <w:r w:rsidR="00D80D76" w:rsidRPr="00F415C8">
        <w:rPr>
          <w:rFonts w:ascii="Palatino Linotype" w:hAnsi="Palatino Linotype" w:cs="Arial"/>
          <w:sz w:val="22"/>
          <w:szCs w:val="22"/>
        </w:rPr>
        <w:t>archivístico</w:t>
      </w:r>
      <w:r w:rsidRPr="00F415C8">
        <w:rPr>
          <w:rFonts w:ascii="Palatino Linotype" w:hAnsi="Palatino Linotype" w:cs="Arial"/>
          <w:sz w:val="22"/>
          <w:szCs w:val="22"/>
        </w:rPr>
        <w:t xml:space="preserve"> Diccionario de datos (metadatos),  </w:t>
      </w:r>
      <w:r w:rsidR="00BA6198" w:rsidRPr="00F415C8">
        <w:rPr>
          <w:rFonts w:ascii="Palatino Linotype" w:hAnsi="Palatino Linotype" w:cs="Arial"/>
          <w:sz w:val="22"/>
          <w:szCs w:val="22"/>
        </w:rPr>
        <w:t xml:space="preserve">no obstante de ser necesario  pueden incluir </w:t>
      </w:r>
      <w:r w:rsidRPr="00F415C8">
        <w:rPr>
          <w:rFonts w:ascii="Palatino Linotype" w:hAnsi="Palatino Linotype" w:cs="Arial"/>
          <w:sz w:val="22"/>
          <w:szCs w:val="22"/>
        </w:rPr>
        <w:t>otros</w:t>
      </w:r>
      <w:r w:rsidR="00BA6198" w:rsidRPr="00F415C8">
        <w:rPr>
          <w:rFonts w:ascii="Palatino Linotype" w:hAnsi="Palatino Linotype" w:cs="Arial"/>
          <w:sz w:val="22"/>
          <w:szCs w:val="22"/>
        </w:rPr>
        <w:t xml:space="preserve"> instrumentos </w:t>
      </w:r>
      <w:r w:rsidRPr="00F415C8">
        <w:rPr>
          <w:rFonts w:ascii="Palatino Linotype" w:hAnsi="Palatino Linotype" w:cs="Arial"/>
          <w:sz w:val="22"/>
          <w:szCs w:val="22"/>
        </w:rPr>
        <w:t xml:space="preserve"> tales como : el </w:t>
      </w:r>
      <w:r w:rsidR="00BA6198" w:rsidRPr="00F415C8">
        <w:rPr>
          <w:rFonts w:ascii="Palatino Linotype" w:hAnsi="Palatino Linotype" w:cs="Arial"/>
          <w:sz w:val="22"/>
          <w:szCs w:val="22"/>
        </w:rPr>
        <w:t>p</w:t>
      </w:r>
      <w:r w:rsidRPr="00F415C8">
        <w:rPr>
          <w:rFonts w:ascii="Palatino Linotype" w:hAnsi="Palatino Linotype" w:cs="Arial"/>
          <w:sz w:val="22"/>
          <w:szCs w:val="22"/>
        </w:rPr>
        <w:t xml:space="preserve">rograma de </w:t>
      </w:r>
      <w:r w:rsidR="00BA6198" w:rsidRPr="00F415C8">
        <w:rPr>
          <w:rFonts w:ascii="Palatino Linotype" w:hAnsi="Palatino Linotype" w:cs="Arial"/>
          <w:sz w:val="22"/>
          <w:szCs w:val="22"/>
        </w:rPr>
        <w:t>g</w:t>
      </w:r>
      <w:r w:rsidRPr="00F415C8">
        <w:rPr>
          <w:rFonts w:ascii="Palatino Linotype" w:hAnsi="Palatino Linotype" w:cs="Arial"/>
          <w:sz w:val="22"/>
          <w:szCs w:val="22"/>
        </w:rPr>
        <w:t xml:space="preserve">estión </w:t>
      </w:r>
      <w:r w:rsidR="00BA6198" w:rsidRPr="00F415C8">
        <w:rPr>
          <w:rFonts w:ascii="Palatino Linotype" w:hAnsi="Palatino Linotype" w:cs="Arial"/>
          <w:sz w:val="22"/>
          <w:szCs w:val="22"/>
        </w:rPr>
        <w:t>d</w:t>
      </w:r>
      <w:r w:rsidRPr="00F415C8">
        <w:rPr>
          <w:rFonts w:ascii="Palatino Linotype" w:hAnsi="Palatino Linotype" w:cs="Arial"/>
          <w:sz w:val="22"/>
          <w:szCs w:val="22"/>
        </w:rPr>
        <w:t xml:space="preserve">ocumental - PGD, las </w:t>
      </w:r>
      <w:r w:rsidR="00BA6198" w:rsidRPr="00F415C8">
        <w:rPr>
          <w:rFonts w:ascii="Palatino Linotype" w:hAnsi="Palatino Linotype" w:cs="Arial"/>
          <w:sz w:val="22"/>
          <w:szCs w:val="22"/>
        </w:rPr>
        <w:t>t</w:t>
      </w:r>
      <w:r w:rsidRPr="00F415C8">
        <w:rPr>
          <w:rFonts w:ascii="Palatino Linotype" w:hAnsi="Palatino Linotype" w:cs="Arial"/>
          <w:sz w:val="22"/>
          <w:szCs w:val="22"/>
        </w:rPr>
        <w:t xml:space="preserve">ablas de </w:t>
      </w:r>
      <w:r w:rsidR="00BA6198" w:rsidRPr="00F415C8">
        <w:rPr>
          <w:rFonts w:ascii="Palatino Linotype" w:hAnsi="Palatino Linotype" w:cs="Arial"/>
          <w:sz w:val="22"/>
          <w:szCs w:val="22"/>
        </w:rPr>
        <w:t>r</w:t>
      </w:r>
      <w:r w:rsidRPr="00F415C8">
        <w:rPr>
          <w:rFonts w:ascii="Palatino Linotype" w:hAnsi="Palatino Linotype" w:cs="Arial"/>
          <w:sz w:val="22"/>
          <w:szCs w:val="22"/>
        </w:rPr>
        <w:t xml:space="preserve">etención </w:t>
      </w:r>
      <w:r w:rsidR="00BA6198" w:rsidRPr="00F415C8">
        <w:rPr>
          <w:rFonts w:ascii="Palatino Linotype" w:hAnsi="Palatino Linotype" w:cs="Arial"/>
          <w:sz w:val="22"/>
          <w:szCs w:val="22"/>
        </w:rPr>
        <w:t>d</w:t>
      </w:r>
      <w:r w:rsidRPr="00F415C8">
        <w:rPr>
          <w:rFonts w:ascii="Palatino Linotype" w:hAnsi="Palatino Linotype" w:cs="Arial"/>
          <w:sz w:val="22"/>
          <w:szCs w:val="22"/>
        </w:rPr>
        <w:t xml:space="preserve">ocumental – TRD, el </w:t>
      </w:r>
      <w:r w:rsidR="00BA6198" w:rsidRPr="00F415C8">
        <w:rPr>
          <w:rFonts w:ascii="Palatino Linotype" w:hAnsi="Palatino Linotype" w:cs="Arial"/>
          <w:sz w:val="22"/>
          <w:szCs w:val="22"/>
        </w:rPr>
        <w:t>c</w:t>
      </w:r>
      <w:r w:rsidRPr="00F415C8">
        <w:rPr>
          <w:rFonts w:ascii="Palatino Linotype" w:hAnsi="Palatino Linotype" w:cs="Arial"/>
          <w:sz w:val="22"/>
          <w:szCs w:val="22"/>
        </w:rPr>
        <w:t xml:space="preserve">uadro de clasificación </w:t>
      </w:r>
      <w:r w:rsidR="00BA6198" w:rsidRPr="00F415C8">
        <w:rPr>
          <w:rFonts w:ascii="Palatino Linotype" w:hAnsi="Palatino Linotype" w:cs="Arial"/>
          <w:sz w:val="22"/>
          <w:szCs w:val="22"/>
        </w:rPr>
        <w:t>d</w:t>
      </w:r>
      <w:r w:rsidRPr="00F415C8">
        <w:rPr>
          <w:rFonts w:ascii="Palatino Linotype" w:hAnsi="Palatino Linotype" w:cs="Arial"/>
          <w:sz w:val="22"/>
          <w:szCs w:val="22"/>
        </w:rPr>
        <w:t xml:space="preserve">ocumental </w:t>
      </w:r>
      <w:r w:rsidR="00DC2691" w:rsidRPr="00F415C8">
        <w:rPr>
          <w:rFonts w:ascii="Palatino Linotype" w:hAnsi="Palatino Linotype" w:cs="Arial"/>
          <w:sz w:val="22"/>
          <w:szCs w:val="22"/>
        </w:rPr>
        <w:t>- CCD y</w:t>
      </w:r>
      <w:r w:rsidRPr="00F415C8">
        <w:rPr>
          <w:rFonts w:ascii="Palatino Linotype" w:hAnsi="Palatino Linotype" w:cs="Arial"/>
          <w:sz w:val="22"/>
          <w:szCs w:val="22"/>
        </w:rPr>
        <w:t xml:space="preserve"> </w:t>
      </w:r>
      <w:r w:rsidR="00BA6198" w:rsidRPr="00F415C8">
        <w:rPr>
          <w:rFonts w:ascii="Palatino Linotype" w:hAnsi="Palatino Linotype" w:cs="Arial"/>
          <w:sz w:val="22"/>
          <w:szCs w:val="22"/>
        </w:rPr>
        <w:t>t</w:t>
      </w:r>
      <w:r w:rsidRPr="00F415C8">
        <w:rPr>
          <w:rFonts w:ascii="Palatino Linotype" w:hAnsi="Palatino Linotype" w:cs="Arial"/>
          <w:sz w:val="22"/>
          <w:szCs w:val="22"/>
        </w:rPr>
        <w:t xml:space="preserve">ablas de </w:t>
      </w:r>
      <w:r w:rsidR="00BA6198" w:rsidRPr="00F415C8">
        <w:rPr>
          <w:rFonts w:ascii="Palatino Linotype" w:hAnsi="Palatino Linotype" w:cs="Arial"/>
          <w:sz w:val="22"/>
          <w:szCs w:val="22"/>
        </w:rPr>
        <w:t>c</w:t>
      </w:r>
      <w:r w:rsidRPr="00F415C8">
        <w:rPr>
          <w:rFonts w:ascii="Palatino Linotype" w:hAnsi="Palatino Linotype" w:cs="Arial"/>
          <w:sz w:val="22"/>
          <w:szCs w:val="22"/>
        </w:rPr>
        <w:t xml:space="preserve">ontrol de </w:t>
      </w:r>
      <w:r w:rsidR="00BA6198" w:rsidRPr="00F415C8">
        <w:rPr>
          <w:rFonts w:ascii="Palatino Linotype" w:hAnsi="Palatino Linotype" w:cs="Arial"/>
          <w:sz w:val="22"/>
          <w:szCs w:val="22"/>
        </w:rPr>
        <w:t>a</w:t>
      </w:r>
      <w:r w:rsidRPr="00F415C8">
        <w:rPr>
          <w:rFonts w:ascii="Palatino Linotype" w:hAnsi="Palatino Linotype" w:cs="Arial"/>
          <w:sz w:val="22"/>
          <w:szCs w:val="22"/>
        </w:rPr>
        <w:t xml:space="preserve">cceso – TCA cuando el requerimiento así lo requiera. </w:t>
      </w:r>
    </w:p>
    <w:p w14:paraId="04D431A3" w14:textId="77777777" w:rsidR="00BA6198" w:rsidRPr="00F415C8" w:rsidRDefault="00BA6198" w:rsidP="00F415C8">
      <w:pPr>
        <w:pStyle w:val="NormalWeb"/>
        <w:shd w:val="clear" w:color="auto" w:fill="FFFFFF"/>
        <w:spacing w:before="0" w:beforeAutospacing="0" w:after="0" w:afterAutospacing="0" w:line="360" w:lineRule="auto"/>
        <w:jc w:val="both"/>
        <w:rPr>
          <w:rFonts w:ascii="Palatino Linotype" w:hAnsi="Palatino Linotype" w:cs="Arial"/>
          <w:sz w:val="22"/>
          <w:szCs w:val="22"/>
        </w:rPr>
      </w:pPr>
    </w:p>
    <w:p w14:paraId="5B80DE54" w14:textId="77777777" w:rsidR="00BA6198" w:rsidRPr="00F415C8" w:rsidRDefault="00BA6198" w:rsidP="00F415C8">
      <w:pPr>
        <w:pStyle w:val="NormalWeb"/>
        <w:shd w:val="clear" w:color="auto" w:fill="FFFFFF"/>
        <w:spacing w:before="0" w:beforeAutospacing="0" w:after="0" w:afterAutospacing="0" w:line="360" w:lineRule="auto"/>
        <w:jc w:val="both"/>
        <w:rPr>
          <w:rFonts w:ascii="Palatino Linotype" w:hAnsi="Palatino Linotype" w:cs="Arial"/>
          <w:sz w:val="22"/>
          <w:szCs w:val="22"/>
        </w:rPr>
      </w:pPr>
    </w:p>
    <w:p w14:paraId="20F66F61" w14:textId="291B99D5" w:rsidR="00DD1F7B" w:rsidRPr="00F415C8" w:rsidRDefault="00DD1F7B" w:rsidP="00DD71D3"/>
    <w:p w14:paraId="22E93FB2" w14:textId="77777777" w:rsidR="00DD1F7B" w:rsidRPr="00F415C8" w:rsidRDefault="00DD1F7B" w:rsidP="00DD71D3"/>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6"/>
        <w:gridCol w:w="2952"/>
        <w:gridCol w:w="602"/>
        <w:gridCol w:w="1992"/>
        <w:gridCol w:w="1967"/>
        <w:gridCol w:w="2146"/>
      </w:tblGrid>
      <w:tr w:rsidR="00F415C8" w:rsidRPr="00F415C8" w14:paraId="0E864B8D" w14:textId="77777777" w:rsidTr="00F415C8">
        <w:trPr>
          <w:trHeight w:val="1440"/>
          <w:tblHeader/>
        </w:trPr>
        <w:tc>
          <w:tcPr>
            <w:tcW w:w="3533" w:type="dxa"/>
            <w:gridSpan w:val="2"/>
            <w:shd w:val="clear" w:color="000000" w:fill="D6DCE4"/>
            <w:vAlign w:val="center"/>
            <w:hideMark/>
          </w:tcPr>
          <w:p w14:paraId="39AA7333" w14:textId="77777777" w:rsidR="0021304E" w:rsidRPr="00F415C8" w:rsidRDefault="0021304E" w:rsidP="00F415C8">
            <w:pPr>
              <w:spacing w:line="360" w:lineRule="auto"/>
              <w:jc w:val="center"/>
              <w:rPr>
                <w:rFonts w:ascii="Palatino Linotype" w:hAnsi="Palatino Linotype" w:cs="Calibri"/>
                <w:b/>
                <w:bCs/>
                <w:sz w:val="22"/>
                <w:szCs w:val="22"/>
                <w:lang w:eastAsia="es-CO"/>
              </w:rPr>
            </w:pPr>
            <w:r w:rsidRPr="00F415C8">
              <w:rPr>
                <w:rFonts w:ascii="Palatino Linotype" w:hAnsi="Palatino Linotype" w:cs="Calibri"/>
                <w:b/>
                <w:bCs/>
                <w:sz w:val="22"/>
                <w:szCs w:val="22"/>
              </w:rPr>
              <w:t>CATEGORÍAS</w:t>
            </w:r>
          </w:p>
        </w:tc>
        <w:tc>
          <w:tcPr>
            <w:tcW w:w="460" w:type="dxa"/>
            <w:vMerge w:val="restart"/>
            <w:shd w:val="clear" w:color="000000" w:fill="D6DCE4"/>
            <w:textDirection w:val="btLr"/>
            <w:vAlign w:val="center"/>
            <w:hideMark/>
          </w:tcPr>
          <w:p w14:paraId="5B123149" w14:textId="77777777" w:rsidR="0021304E" w:rsidRPr="00F415C8" w:rsidRDefault="0021304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OBLIGATORIOS</w:t>
            </w:r>
          </w:p>
        </w:tc>
        <w:tc>
          <w:tcPr>
            <w:tcW w:w="2032" w:type="dxa"/>
            <w:vMerge w:val="restart"/>
            <w:shd w:val="clear" w:color="000000" w:fill="D6DCE4"/>
            <w:vAlign w:val="center"/>
            <w:hideMark/>
          </w:tcPr>
          <w:p w14:paraId="63F99B7A" w14:textId="77777777" w:rsidR="0021304E" w:rsidRPr="00F415C8" w:rsidRDefault="0021304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MÓDULO CONCEPTUAL</w:t>
            </w:r>
          </w:p>
        </w:tc>
        <w:tc>
          <w:tcPr>
            <w:tcW w:w="1980" w:type="dxa"/>
            <w:vMerge w:val="restart"/>
            <w:shd w:val="clear" w:color="000000" w:fill="D6DCE4"/>
            <w:vAlign w:val="center"/>
            <w:hideMark/>
          </w:tcPr>
          <w:p w14:paraId="79CE8EFA" w14:textId="77777777" w:rsidR="0021304E" w:rsidRPr="00F415C8" w:rsidRDefault="0021304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MÓDULO TECNOLÓGICO</w:t>
            </w:r>
          </w:p>
        </w:tc>
        <w:tc>
          <w:tcPr>
            <w:tcW w:w="2070" w:type="dxa"/>
            <w:vMerge w:val="restart"/>
            <w:shd w:val="clear" w:color="000000" w:fill="D6DCE4"/>
            <w:vAlign w:val="center"/>
            <w:hideMark/>
          </w:tcPr>
          <w:p w14:paraId="04501019" w14:textId="77777777" w:rsidR="0021304E" w:rsidRPr="00F415C8" w:rsidRDefault="0021304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INSTRUMENTO ARCHIVISTICO</w:t>
            </w:r>
          </w:p>
        </w:tc>
      </w:tr>
      <w:tr w:rsidR="00F415C8" w:rsidRPr="00F415C8" w14:paraId="768F5129" w14:textId="77777777" w:rsidTr="00F415C8">
        <w:trPr>
          <w:trHeight w:val="471"/>
          <w:tblHeader/>
        </w:trPr>
        <w:tc>
          <w:tcPr>
            <w:tcW w:w="416" w:type="dxa"/>
            <w:shd w:val="clear" w:color="000000" w:fill="D6DCE4"/>
            <w:noWrap/>
            <w:vAlign w:val="center"/>
            <w:hideMark/>
          </w:tcPr>
          <w:p w14:paraId="510D2A1A" w14:textId="77777777" w:rsidR="0021304E" w:rsidRPr="00F415C8" w:rsidRDefault="0021304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5</w:t>
            </w:r>
          </w:p>
        </w:tc>
        <w:tc>
          <w:tcPr>
            <w:tcW w:w="3117" w:type="dxa"/>
            <w:shd w:val="clear" w:color="000000" w:fill="D6DCE4"/>
            <w:vAlign w:val="center"/>
            <w:hideMark/>
          </w:tcPr>
          <w:p w14:paraId="01150509" w14:textId="77777777" w:rsidR="0021304E" w:rsidRPr="00F415C8" w:rsidRDefault="0021304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METADATOS</w:t>
            </w:r>
          </w:p>
        </w:tc>
        <w:tc>
          <w:tcPr>
            <w:tcW w:w="460" w:type="dxa"/>
            <w:vMerge/>
            <w:vAlign w:val="center"/>
            <w:hideMark/>
          </w:tcPr>
          <w:p w14:paraId="1E6ED8BA" w14:textId="77777777" w:rsidR="0021304E" w:rsidRPr="00F415C8" w:rsidRDefault="0021304E" w:rsidP="00F415C8">
            <w:pPr>
              <w:spacing w:line="360" w:lineRule="auto"/>
              <w:rPr>
                <w:rFonts w:ascii="Palatino Linotype" w:hAnsi="Palatino Linotype" w:cs="Calibri"/>
                <w:b/>
                <w:bCs/>
                <w:sz w:val="22"/>
                <w:szCs w:val="22"/>
              </w:rPr>
            </w:pPr>
          </w:p>
        </w:tc>
        <w:tc>
          <w:tcPr>
            <w:tcW w:w="2032" w:type="dxa"/>
            <w:vMerge/>
            <w:vAlign w:val="center"/>
            <w:hideMark/>
          </w:tcPr>
          <w:p w14:paraId="1D7D22BA" w14:textId="77777777" w:rsidR="0021304E" w:rsidRPr="00F415C8" w:rsidRDefault="0021304E" w:rsidP="00F415C8">
            <w:pPr>
              <w:spacing w:line="360" w:lineRule="auto"/>
              <w:rPr>
                <w:rFonts w:ascii="Palatino Linotype" w:hAnsi="Palatino Linotype" w:cs="Calibri"/>
                <w:b/>
                <w:bCs/>
                <w:sz w:val="22"/>
                <w:szCs w:val="22"/>
              </w:rPr>
            </w:pPr>
          </w:p>
        </w:tc>
        <w:tc>
          <w:tcPr>
            <w:tcW w:w="1980" w:type="dxa"/>
            <w:vMerge/>
            <w:vAlign w:val="center"/>
            <w:hideMark/>
          </w:tcPr>
          <w:p w14:paraId="64A9FFAA" w14:textId="77777777" w:rsidR="0021304E" w:rsidRPr="00F415C8" w:rsidRDefault="0021304E" w:rsidP="00F415C8">
            <w:pPr>
              <w:spacing w:line="360" w:lineRule="auto"/>
              <w:rPr>
                <w:rFonts w:ascii="Palatino Linotype" w:hAnsi="Palatino Linotype" w:cs="Calibri"/>
                <w:b/>
                <w:bCs/>
                <w:sz w:val="22"/>
                <w:szCs w:val="22"/>
              </w:rPr>
            </w:pPr>
          </w:p>
        </w:tc>
        <w:tc>
          <w:tcPr>
            <w:tcW w:w="2070" w:type="dxa"/>
            <w:vMerge/>
            <w:vAlign w:val="center"/>
            <w:hideMark/>
          </w:tcPr>
          <w:p w14:paraId="68C206E4" w14:textId="77777777" w:rsidR="0021304E" w:rsidRPr="00F415C8" w:rsidRDefault="0021304E" w:rsidP="00F415C8">
            <w:pPr>
              <w:spacing w:line="360" w:lineRule="auto"/>
              <w:rPr>
                <w:rFonts w:ascii="Palatino Linotype" w:hAnsi="Palatino Linotype" w:cs="Calibri"/>
                <w:b/>
                <w:bCs/>
                <w:sz w:val="22"/>
                <w:szCs w:val="22"/>
              </w:rPr>
            </w:pPr>
          </w:p>
        </w:tc>
      </w:tr>
      <w:tr w:rsidR="00F415C8" w:rsidRPr="00F415C8" w14:paraId="21C5206A" w14:textId="77777777" w:rsidTr="00214740">
        <w:trPr>
          <w:trHeight w:val="2238"/>
        </w:trPr>
        <w:tc>
          <w:tcPr>
            <w:tcW w:w="416" w:type="dxa"/>
            <w:shd w:val="clear" w:color="auto" w:fill="auto"/>
            <w:noWrap/>
            <w:vAlign w:val="center"/>
            <w:hideMark/>
          </w:tcPr>
          <w:p w14:paraId="73298728" w14:textId="77777777" w:rsidR="0021304E" w:rsidRPr="00F415C8" w:rsidRDefault="0021304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5.1</w:t>
            </w:r>
          </w:p>
        </w:tc>
        <w:tc>
          <w:tcPr>
            <w:tcW w:w="3117" w:type="dxa"/>
            <w:shd w:val="clear" w:color="auto" w:fill="auto"/>
            <w:hideMark/>
          </w:tcPr>
          <w:p w14:paraId="1B32EDB7" w14:textId="7A443576" w:rsidR="0021304E" w:rsidRPr="00F415C8" w:rsidRDefault="0021304E"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incorporar los esquemas de metadatos definidos en el diccionario de </w:t>
            </w:r>
            <w:r w:rsidR="00952391" w:rsidRPr="00F415C8">
              <w:rPr>
                <w:rFonts w:ascii="Palatino Linotype" w:hAnsi="Palatino Linotype" w:cs="Calibri"/>
                <w:sz w:val="22"/>
                <w:szCs w:val="22"/>
              </w:rPr>
              <w:t>datos (</w:t>
            </w:r>
            <w:r w:rsidRPr="00F415C8">
              <w:rPr>
                <w:rFonts w:ascii="Palatino Linotype" w:hAnsi="Palatino Linotype" w:cs="Calibri"/>
                <w:sz w:val="22"/>
                <w:szCs w:val="22"/>
              </w:rPr>
              <w:t>Metadatos) validado por la JEP. Así mismo se puede exportar los metadatos en formato XML, cuando se requiera.</w:t>
            </w:r>
          </w:p>
        </w:tc>
        <w:tc>
          <w:tcPr>
            <w:tcW w:w="460" w:type="dxa"/>
            <w:shd w:val="clear" w:color="000000" w:fill="FFFFFF"/>
            <w:noWrap/>
            <w:vAlign w:val="center"/>
            <w:hideMark/>
          </w:tcPr>
          <w:p w14:paraId="0BD6336A" w14:textId="77777777" w:rsidR="0021304E" w:rsidRPr="00F415C8" w:rsidRDefault="0021304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2032" w:type="dxa"/>
            <w:shd w:val="clear" w:color="000000" w:fill="FFFFFF"/>
            <w:vAlign w:val="center"/>
            <w:hideMark/>
          </w:tcPr>
          <w:p w14:paraId="337F2A3F" w14:textId="77777777" w:rsidR="0021304E" w:rsidRPr="00F415C8" w:rsidRDefault="0021304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METADATOS</w:t>
            </w:r>
          </w:p>
        </w:tc>
        <w:tc>
          <w:tcPr>
            <w:tcW w:w="1980" w:type="dxa"/>
            <w:shd w:val="clear" w:color="000000" w:fill="FFFFFF"/>
            <w:vAlign w:val="center"/>
            <w:hideMark/>
          </w:tcPr>
          <w:p w14:paraId="30848A54" w14:textId="77777777" w:rsidR="0021304E" w:rsidRPr="00F415C8" w:rsidRDefault="0021304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p>
        </w:tc>
        <w:tc>
          <w:tcPr>
            <w:tcW w:w="2070" w:type="dxa"/>
            <w:shd w:val="clear" w:color="auto" w:fill="auto"/>
            <w:vAlign w:val="center"/>
            <w:hideMark/>
          </w:tcPr>
          <w:p w14:paraId="67BB9161" w14:textId="77777777" w:rsidR="0021304E" w:rsidRPr="00F415C8" w:rsidRDefault="0021304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DICCIONARIO DE DATOS (METADATOS)</w:t>
            </w:r>
          </w:p>
        </w:tc>
      </w:tr>
      <w:tr w:rsidR="00F415C8" w:rsidRPr="00F415C8" w14:paraId="06B0562E" w14:textId="77777777" w:rsidTr="00214740">
        <w:trPr>
          <w:trHeight w:val="2872"/>
        </w:trPr>
        <w:tc>
          <w:tcPr>
            <w:tcW w:w="416" w:type="dxa"/>
            <w:shd w:val="clear" w:color="auto" w:fill="auto"/>
            <w:noWrap/>
            <w:vAlign w:val="center"/>
            <w:hideMark/>
          </w:tcPr>
          <w:p w14:paraId="227944BF" w14:textId="77777777" w:rsidR="0021304E" w:rsidRPr="00F415C8" w:rsidRDefault="0021304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5.2</w:t>
            </w:r>
          </w:p>
        </w:tc>
        <w:tc>
          <w:tcPr>
            <w:tcW w:w="3117" w:type="dxa"/>
            <w:shd w:val="clear" w:color="auto" w:fill="auto"/>
            <w:hideMark/>
          </w:tcPr>
          <w:p w14:paraId="214F1CBE" w14:textId="0F32CD64" w:rsidR="0021304E" w:rsidRPr="00F415C8" w:rsidRDefault="0021304E"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al usuario con rol de administrador documental autorizado, poder parametrizar, modificar y los metadatos relacionados a </w:t>
            </w:r>
            <w:r w:rsidR="00EB40EC" w:rsidRPr="00F415C8">
              <w:rPr>
                <w:rFonts w:ascii="Palatino Linotype" w:hAnsi="Palatino Linotype" w:cs="Calibri"/>
                <w:sz w:val="22"/>
                <w:szCs w:val="22"/>
              </w:rPr>
              <w:t>los</w:t>
            </w:r>
            <w:r w:rsidRPr="00F415C8">
              <w:rPr>
                <w:rFonts w:ascii="Palatino Linotype" w:hAnsi="Palatino Linotype" w:cs="Calibri"/>
                <w:sz w:val="22"/>
                <w:szCs w:val="22"/>
              </w:rPr>
              <w:t xml:space="preserve"> expedientes y tipos documentales, según los lineamientos del diccionario de datos (metadatos) validado por la JEP.</w:t>
            </w:r>
          </w:p>
        </w:tc>
        <w:tc>
          <w:tcPr>
            <w:tcW w:w="460" w:type="dxa"/>
            <w:shd w:val="clear" w:color="000000" w:fill="FFFFFF"/>
            <w:noWrap/>
            <w:vAlign w:val="center"/>
            <w:hideMark/>
          </w:tcPr>
          <w:p w14:paraId="730E7831" w14:textId="77777777" w:rsidR="0021304E" w:rsidRPr="00F415C8" w:rsidRDefault="0021304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2032" w:type="dxa"/>
            <w:shd w:val="clear" w:color="000000" w:fill="FFFFFF"/>
            <w:vAlign w:val="center"/>
            <w:hideMark/>
          </w:tcPr>
          <w:p w14:paraId="0D25E178" w14:textId="77777777" w:rsidR="0021304E" w:rsidRPr="00F415C8" w:rsidRDefault="0021304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METADATOS</w:t>
            </w:r>
          </w:p>
        </w:tc>
        <w:tc>
          <w:tcPr>
            <w:tcW w:w="1980" w:type="dxa"/>
            <w:shd w:val="clear" w:color="000000" w:fill="FFFFFF"/>
            <w:vAlign w:val="center"/>
            <w:hideMark/>
          </w:tcPr>
          <w:p w14:paraId="01478134" w14:textId="77777777" w:rsidR="0021304E" w:rsidRPr="00F415C8" w:rsidRDefault="0021304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p>
        </w:tc>
        <w:tc>
          <w:tcPr>
            <w:tcW w:w="2070" w:type="dxa"/>
            <w:shd w:val="clear" w:color="auto" w:fill="auto"/>
            <w:vAlign w:val="center"/>
            <w:hideMark/>
          </w:tcPr>
          <w:p w14:paraId="2F345BBE" w14:textId="77777777" w:rsidR="0021304E" w:rsidRPr="00F415C8" w:rsidRDefault="0021304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DICCIONARIO DE DATOS (METADATOS)</w:t>
            </w:r>
            <w:r w:rsidRPr="00F415C8">
              <w:rPr>
                <w:rFonts w:ascii="Palatino Linotype" w:hAnsi="Palatino Linotype" w:cs="Calibri"/>
                <w:sz w:val="22"/>
                <w:szCs w:val="22"/>
              </w:rPr>
              <w:br/>
            </w:r>
            <w:r w:rsidRPr="00F415C8">
              <w:rPr>
                <w:rFonts w:ascii="Palatino Linotype" w:hAnsi="Palatino Linotype" w:cs="Calibri"/>
                <w:sz w:val="22"/>
                <w:szCs w:val="22"/>
              </w:rPr>
              <w:br/>
              <w:t>TABLAS DE RETENCION DOCUMENTAL</w:t>
            </w:r>
            <w:r w:rsidRPr="00F415C8">
              <w:rPr>
                <w:rFonts w:ascii="Palatino Linotype" w:hAnsi="Palatino Linotype" w:cs="Calibri"/>
                <w:sz w:val="22"/>
                <w:szCs w:val="22"/>
              </w:rPr>
              <w:br/>
            </w:r>
            <w:r w:rsidRPr="00F415C8">
              <w:rPr>
                <w:rFonts w:ascii="Palatino Linotype" w:hAnsi="Palatino Linotype" w:cs="Calibri"/>
                <w:sz w:val="22"/>
                <w:szCs w:val="22"/>
              </w:rPr>
              <w:br/>
              <w:t>CUADRO DE CLASIFICACION DOCUMENTAL</w:t>
            </w:r>
          </w:p>
        </w:tc>
      </w:tr>
      <w:tr w:rsidR="00F415C8" w:rsidRPr="00F415C8" w14:paraId="41684B54" w14:textId="77777777" w:rsidTr="00214740">
        <w:trPr>
          <w:trHeight w:val="4140"/>
        </w:trPr>
        <w:tc>
          <w:tcPr>
            <w:tcW w:w="416" w:type="dxa"/>
            <w:shd w:val="clear" w:color="auto" w:fill="auto"/>
            <w:noWrap/>
            <w:vAlign w:val="center"/>
            <w:hideMark/>
          </w:tcPr>
          <w:p w14:paraId="35E6CCA2" w14:textId="77777777" w:rsidR="0021304E" w:rsidRPr="00F415C8" w:rsidRDefault="0021304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5.3</w:t>
            </w:r>
          </w:p>
        </w:tc>
        <w:tc>
          <w:tcPr>
            <w:tcW w:w="3117" w:type="dxa"/>
            <w:shd w:val="clear" w:color="auto" w:fill="auto"/>
            <w:hideMark/>
          </w:tcPr>
          <w:p w14:paraId="72454198" w14:textId="77777777" w:rsidR="0021304E" w:rsidRPr="00F415C8" w:rsidRDefault="0021304E"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permitir que los valores de los metadatos se hereden automáticamente de forma predeterminada desde el nivel inmediatamente superior en la jerarquía de la clasificación de series y subseries a expedientes y estos a los documentos contenidos en el expediente, si aplican. Esto según lo definido en las Tablas de Retención Documental - TRD, en el Cuadro de Clasificación Documental - CCD y el diccionario de datos (metadatos) validados por la JEP.</w:t>
            </w:r>
          </w:p>
        </w:tc>
        <w:tc>
          <w:tcPr>
            <w:tcW w:w="460" w:type="dxa"/>
            <w:shd w:val="clear" w:color="000000" w:fill="FFFFFF"/>
            <w:noWrap/>
            <w:vAlign w:val="center"/>
            <w:hideMark/>
          </w:tcPr>
          <w:p w14:paraId="65F26B8A" w14:textId="77777777" w:rsidR="0021304E" w:rsidRPr="00F415C8" w:rsidRDefault="0021304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2032" w:type="dxa"/>
            <w:shd w:val="clear" w:color="000000" w:fill="FFFFFF"/>
            <w:vAlign w:val="center"/>
            <w:hideMark/>
          </w:tcPr>
          <w:p w14:paraId="201468C6" w14:textId="77777777" w:rsidR="0021304E" w:rsidRPr="00F415C8" w:rsidRDefault="0021304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METADATOS</w:t>
            </w:r>
          </w:p>
        </w:tc>
        <w:tc>
          <w:tcPr>
            <w:tcW w:w="1980" w:type="dxa"/>
            <w:shd w:val="clear" w:color="000000" w:fill="FFFFFF"/>
            <w:vAlign w:val="center"/>
            <w:hideMark/>
          </w:tcPr>
          <w:p w14:paraId="4A042D06" w14:textId="77777777" w:rsidR="0021304E" w:rsidRPr="00F415C8" w:rsidRDefault="0021304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p>
        </w:tc>
        <w:tc>
          <w:tcPr>
            <w:tcW w:w="2070" w:type="dxa"/>
            <w:shd w:val="clear" w:color="auto" w:fill="auto"/>
            <w:vAlign w:val="center"/>
            <w:hideMark/>
          </w:tcPr>
          <w:p w14:paraId="1D4028C2" w14:textId="77777777" w:rsidR="0021304E" w:rsidRPr="00F415C8" w:rsidRDefault="0021304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DICCIONARIO DE DATOS (METADATOS)</w:t>
            </w:r>
            <w:r w:rsidRPr="00F415C8">
              <w:rPr>
                <w:rFonts w:ascii="Palatino Linotype" w:hAnsi="Palatino Linotype" w:cs="Calibri"/>
                <w:sz w:val="22"/>
                <w:szCs w:val="22"/>
              </w:rPr>
              <w:br/>
            </w:r>
            <w:r w:rsidRPr="00F415C8">
              <w:rPr>
                <w:rFonts w:ascii="Palatino Linotype" w:hAnsi="Palatino Linotype" w:cs="Calibri"/>
                <w:sz w:val="22"/>
                <w:szCs w:val="22"/>
              </w:rPr>
              <w:br/>
              <w:t>TABLAS DE RETENCION DOCUMENTAL</w:t>
            </w:r>
            <w:r w:rsidRPr="00F415C8">
              <w:rPr>
                <w:rFonts w:ascii="Palatino Linotype" w:hAnsi="Palatino Linotype" w:cs="Calibri"/>
                <w:sz w:val="22"/>
                <w:szCs w:val="22"/>
              </w:rPr>
              <w:br/>
            </w:r>
            <w:r w:rsidRPr="00F415C8">
              <w:rPr>
                <w:rFonts w:ascii="Palatino Linotype" w:hAnsi="Palatino Linotype" w:cs="Calibri"/>
                <w:sz w:val="22"/>
                <w:szCs w:val="22"/>
              </w:rPr>
              <w:br/>
              <w:t>CUADRO DE CLASIFICACION DOCUMENTAL</w:t>
            </w:r>
          </w:p>
        </w:tc>
      </w:tr>
      <w:tr w:rsidR="00F415C8" w:rsidRPr="00F415C8" w14:paraId="32683A1D" w14:textId="77777777" w:rsidTr="00F415C8">
        <w:trPr>
          <w:trHeight w:val="407"/>
        </w:trPr>
        <w:tc>
          <w:tcPr>
            <w:tcW w:w="416" w:type="dxa"/>
            <w:shd w:val="clear" w:color="auto" w:fill="auto"/>
            <w:noWrap/>
            <w:vAlign w:val="center"/>
            <w:hideMark/>
          </w:tcPr>
          <w:p w14:paraId="591EBFD6" w14:textId="77777777" w:rsidR="0021304E" w:rsidRPr="00F415C8" w:rsidRDefault="0021304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5.4</w:t>
            </w:r>
          </w:p>
        </w:tc>
        <w:tc>
          <w:tcPr>
            <w:tcW w:w="3117" w:type="dxa"/>
            <w:shd w:val="clear" w:color="auto" w:fill="auto"/>
            <w:hideMark/>
          </w:tcPr>
          <w:p w14:paraId="0BB26B48" w14:textId="65D90273" w:rsidR="0021304E" w:rsidRPr="00F415C8" w:rsidRDefault="0021304E"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w:t>
            </w:r>
            <w:r w:rsidRPr="00F415C8">
              <w:rPr>
                <w:rFonts w:ascii="Palatino Linotype" w:hAnsi="Palatino Linotype" w:cs="Calibri"/>
                <w:sz w:val="22"/>
                <w:szCs w:val="22"/>
              </w:rPr>
              <w:lastRenderedPageBreak/>
              <w:t xml:space="preserve">presentar en pantalla los metadatos relacionados al tipo documental </w:t>
            </w:r>
            <w:r w:rsidR="00EB40EC" w:rsidRPr="00F415C8">
              <w:rPr>
                <w:rFonts w:ascii="Palatino Linotype" w:hAnsi="Palatino Linotype" w:cs="Calibri"/>
                <w:sz w:val="22"/>
                <w:szCs w:val="22"/>
              </w:rPr>
              <w:t>seleccionado</w:t>
            </w:r>
            <w:r w:rsidRPr="00F415C8">
              <w:rPr>
                <w:rFonts w:ascii="Palatino Linotype" w:hAnsi="Palatino Linotype" w:cs="Calibri"/>
                <w:sz w:val="22"/>
                <w:szCs w:val="22"/>
              </w:rPr>
              <w:t xml:space="preserve"> al momento de indexar o </w:t>
            </w:r>
            <w:r w:rsidR="00EB40EC" w:rsidRPr="00F415C8">
              <w:rPr>
                <w:rFonts w:ascii="Palatino Linotype" w:hAnsi="Palatino Linotype" w:cs="Calibri"/>
                <w:sz w:val="22"/>
                <w:szCs w:val="22"/>
              </w:rPr>
              <w:t>capturar</w:t>
            </w:r>
            <w:r w:rsidRPr="00F415C8">
              <w:rPr>
                <w:rFonts w:ascii="Palatino Linotype" w:hAnsi="Palatino Linotype" w:cs="Calibri"/>
                <w:sz w:val="22"/>
                <w:szCs w:val="22"/>
              </w:rPr>
              <w:t xml:space="preserve"> un documento o crear un expediente, de acuerdo a los </w:t>
            </w:r>
            <w:r w:rsidR="00EB40EC" w:rsidRPr="00F415C8">
              <w:rPr>
                <w:rFonts w:ascii="Palatino Linotype" w:hAnsi="Palatino Linotype" w:cs="Calibri"/>
                <w:sz w:val="22"/>
                <w:szCs w:val="22"/>
              </w:rPr>
              <w:t>lineamientos</w:t>
            </w:r>
            <w:r w:rsidRPr="00F415C8">
              <w:rPr>
                <w:rFonts w:ascii="Palatino Linotype" w:hAnsi="Palatino Linotype" w:cs="Calibri"/>
                <w:sz w:val="22"/>
                <w:szCs w:val="22"/>
              </w:rPr>
              <w:t xml:space="preserve"> del diccionario de datos (Metadatos) validado por la JEP.</w:t>
            </w:r>
          </w:p>
        </w:tc>
        <w:tc>
          <w:tcPr>
            <w:tcW w:w="460" w:type="dxa"/>
            <w:shd w:val="clear" w:color="000000" w:fill="FFFFFF"/>
            <w:noWrap/>
            <w:vAlign w:val="center"/>
            <w:hideMark/>
          </w:tcPr>
          <w:p w14:paraId="56CA6A45" w14:textId="77777777" w:rsidR="0021304E" w:rsidRPr="00F415C8" w:rsidRDefault="0021304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2032" w:type="dxa"/>
            <w:shd w:val="clear" w:color="000000" w:fill="FFFFFF"/>
            <w:vAlign w:val="center"/>
            <w:hideMark/>
          </w:tcPr>
          <w:p w14:paraId="2E5BACFD" w14:textId="77777777" w:rsidR="0021304E" w:rsidRPr="00F415C8" w:rsidRDefault="0021304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METADATOS</w:t>
            </w:r>
          </w:p>
        </w:tc>
        <w:tc>
          <w:tcPr>
            <w:tcW w:w="1980" w:type="dxa"/>
            <w:shd w:val="clear" w:color="000000" w:fill="FFFFFF"/>
            <w:vAlign w:val="center"/>
            <w:hideMark/>
          </w:tcPr>
          <w:p w14:paraId="0E082A2C" w14:textId="77777777" w:rsidR="0021304E" w:rsidRPr="00F415C8" w:rsidRDefault="0021304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 xml:space="preserve">GESTOR DE </w:t>
            </w:r>
            <w:r w:rsidRPr="00F415C8">
              <w:rPr>
                <w:rFonts w:ascii="Palatino Linotype" w:hAnsi="Palatino Linotype" w:cs="Calibri"/>
                <w:sz w:val="22"/>
                <w:szCs w:val="22"/>
              </w:rPr>
              <w:lastRenderedPageBreak/>
              <w:t>CONTENIDO</w:t>
            </w:r>
          </w:p>
        </w:tc>
        <w:tc>
          <w:tcPr>
            <w:tcW w:w="2070" w:type="dxa"/>
            <w:shd w:val="clear" w:color="auto" w:fill="auto"/>
            <w:vAlign w:val="center"/>
            <w:hideMark/>
          </w:tcPr>
          <w:p w14:paraId="6A469FAA" w14:textId="77777777" w:rsidR="0021304E" w:rsidRPr="00F415C8" w:rsidRDefault="0021304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 xml:space="preserve">DICCIONARIO DE </w:t>
            </w:r>
            <w:r w:rsidRPr="00F415C8">
              <w:rPr>
                <w:rFonts w:ascii="Palatino Linotype" w:hAnsi="Palatino Linotype" w:cs="Calibri"/>
                <w:sz w:val="22"/>
                <w:szCs w:val="22"/>
              </w:rPr>
              <w:lastRenderedPageBreak/>
              <w:t>DATOS (METADATOS)</w:t>
            </w:r>
            <w:r w:rsidRPr="00F415C8">
              <w:rPr>
                <w:rFonts w:ascii="Palatino Linotype" w:hAnsi="Palatino Linotype" w:cs="Calibri"/>
                <w:sz w:val="22"/>
                <w:szCs w:val="22"/>
              </w:rPr>
              <w:br/>
            </w:r>
            <w:r w:rsidRPr="00F415C8">
              <w:rPr>
                <w:rFonts w:ascii="Palatino Linotype" w:hAnsi="Palatino Linotype" w:cs="Calibri"/>
                <w:sz w:val="22"/>
                <w:szCs w:val="22"/>
              </w:rPr>
              <w:br/>
              <w:t>CUADRO DE CLASIFICACION DOCUMENTAL</w:t>
            </w:r>
          </w:p>
        </w:tc>
      </w:tr>
      <w:tr w:rsidR="00F415C8" w:rsidRPr="00F415C8" w14:paraId="63F96C81" w14:textId="77777777" w:rsidTr="00214740">
        <w:trPr>
          <w:trHeight w:val="2872"/>
        </w:trPr>
        <w:tc>
          <w:tcPr>
            <w:tcW w:w="416" w:type="dxa"/>
            <w:shd w:val="clear" w:color="auto" w:fill="auto"/>
            <w:noWrap/>
            <w:vAlign w:val="center"/>
            <w:hideMark/>
          </w:tcPr>
          <w:p w14:paraId="638A3FF4" w14:textId="77777777" w:rsidR="0021304E" w:rsidRPr="00F415C8" w:rsidRDefault="0021304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5.5</w:t>
            </w:r>
          </w:p>
        </w:tc>
        <w:tc>
          <w:tcPr>
            <w:tcW w:w="3117" w:type="dxa"/>
            <w:shd w:val="clear" w:color="auto" w:fill="auto"/>
            <w:hideMark/>
          </w:tcPr>
          <w:p w14:paraId="49C4502D" w14:textId="63964BAF" w:rsidR="0021304E" w:rsidRPr="00F415C8" w:rsidRDefault="0021304E"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la </w:t>
            </w:r>
            <w:r w:rsidR="00EB40EC" w:rsidRPr="00F415C8">
              <w:rPr>
                <w:rFonts w:ascii="Palatino Linotype" w:hAnsi="Palatino Linotype" w:cs="Calibri"/>
                <w:sz w:val="22"/>
                <w:szCs w:val="22"/>
              </w:rPr>
              <w:t>funcionalidad</w:t>
            </w:r>
            <w:r w:rsidRPr="00F415C8">
              <w:rPr>
                <w:rFonts w:ascii="Palatino Linotype" w:hAnsi="Palatino Linotype" w:cs="Calibri"/>
                <w:sz w:val="22"/>
                <w:szCs w:val="22"/>
              </w:rPr>
              <w:t xml:space="preserve">, bancos terminológicos, basado en tesauros, de </w:t>
            </w:r>
            <w:r w:rsidR="00EB40EC" w:rsidRPr="00F415C8">
              <w:rPr>
                <w:rFonts w:ascii="Palatino Linotype" w:hAnsi="Palatino Linotype" w:cs="Calibri"/>
                <w:sz w:val="22"/>
                <w:szCs w:val="22"/>
              </w:rPr>
              <w:t>acuerdo</w:t>
            </w:r>
            <w:r w:rsidRPr="00F415C8">
              <w:rPr>
                <w:rFonts w:ascii="Palatino Linotype" w:hAnsi="Palatino Linotype" w:cs="Calibri"/>
                <w:sz w:val="22"/>
                <w:szCs w:val="22"/>
              </w:rPr>
              <w:t xml:space="preserve"> a la terminología de jurisprudencia, doctrina y normatividad de la JEP. Nota: el sistema </w:t>
            </w:r>
            <w:r w:rsidR="00EB40EC" w:rsidRPr="00F415C8">
              <w:rPr>
                <w:rFonts w:ascii="Palatino Linotype" w:hAnsi="Palatino Linotype" w:cs="Calibri"/>
                <w:sz w:val="22"/>
                <w:szCs w:val="22"/>
              </w:rPr>
              <w:t>proveerá</w:t>
            </w:r>
            <w:r w:rsidRPr="00F415C8">
              <w:rPr>
                <w:rFonts w:ascii="Palatino Linotype" w:hAnsi="Palatino Linotype" w:cs="Calibri"/>
                <w:sz w:val="22"/>
                <w:szCs w:val="22"/>
              </w:rPr>
              <w:t xml:space="preserve"> la funcionalidad de </w:t>
            </w:r>
            <w:r w:rsidR="00EB40EC" w:rsidRPr="00F415C8">
              <w:rPr>
                <w:rFonts w:ascii="Palatino Linotype" w:hAnsi="Palatino Linotype" w:cs="Calibri"/>
                <w:sz w:val="22"/>
                <w:szCs w:val="22"/>
              </w:rPr>
              <w:t>Tesauros</w:t>
            </w:r>
            <w:r w:rsidRPr="00F415C8">
              <w:rPr>
                <w:rFonts w:ascii="Palatino Linotype" w:hAnsi="Palatino Linotype" w:cs="Calibri"/>
                <w:sz w:val="22"/>
                <w:szCs w:val="22"/>
              </w:rPr>
              <w:t xml:space="preserve">, pero será la JEP, la </w:t>
            </w:r>
            <w:r w:rsidRPr="00F415C8">
              <w:rPr>
                <w:rFonts w:ascii="Palatino Linotype" w:hAnsi="Palatino Linotype" w:cs="Calibri"/>
                <w:sz w:val="22"/>
                <w:szCs w:val="22"/>
              </w:rPr>
              <w:lastRenderedPageBreak/>
              <w:t>encargada de gestionar el contenido del banco terminológico.</w:t>
            </w:r>
          </w:p>
        </w:tc>
        <w:tc>
          <w:tcPr>
            <w:tcW w:w="460" w:type="dxa"/>
            <w:shd w:val="clear" w:color="000000" w:fill="FFFFFF"/>
            <w:noWrap/>
            <w:vAlign w:val="center"/>
            <w:hideMark/>
          </w:tcPr>
          <w:p w14:paraId="0B44B4B4" w14:textId="77777777" w:rsidR="0021304E" w:rsidRPr="00F415C8" w:rsidRDefault="0021304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2032" w:type="dxa"/>
            <w:shd w:val="clear" w:color="000000" w:fill="FFFFFF"/>
            <w:vAlign w:val="center"/>
            <w:hideMark/>
          </w:tcPr>
          <w:p w14:paraId="65D51583" w14:textId="77777777" w:rsidR="0021304E" w:rsidRPr="00F415C8" w:rsidRDefault="0021304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METADATOS</w:t>
            </w:r>
          </w:p>
        </w:tc>
        <w:tc>
          <w:tcPr>
            <w:tcW w:w="1980" w:type="dxa"/>
            <w:shd w:val="clear" w:color="000000" w:fill="FFFFFF"/>
            <w:vAlign w:val="center"/>
            <w:hideMark/>
          </w:tcPr>
          <w:p w14:paraId="3AA71E4D" w14:textId="77777777" w:rsidR="0021304E" w:rsidRPr="00F415C8" w:rsidRDefault="0021304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p>
        </w:tc>
        <w:tc>
          <w:tcPr>
            <w:tcW w:w="2070" w:type="dxa"/>
            <w:shd w:val="clear" w:color="auto" w:fill="auto"/>
            <w:vAlign w:val="center"/>
            <w:hideMark/>
          </w:tcPr>
          <w:p w14:paraId="38425667" w14:textId="77777777" w:rsidR="0021304E" w:rsidRPr="00F415C8" w:rsidRDefault="0021304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DICCIONARIO DE DATOS (METADATOS)</w:t>
            </w:r>
            <w:r w:rsidRPr="00F415C8">
              <w:rPr>
                <w:rFonts w:ascii="Palatino Linotype" w:hAnsi="Palatino Linotype" w:cs="Calibri"/>
                <w:sz w:val="22"/>
                <w:szCs w:val="22"/>
              </w:rPr>
              <w:br/>
            </w:r>
            <w:r w:rsidRPr="00F415C8">
              <w:rPr>
                <w:rFonts w:ascii="Palatino Linotype" w:hAnsi="Palatino Linotype" w:cs="Calibri"/>
                <w:sz w:val="22"/>
                <w:szCs w:val="22"/>
              </w:rPr>
              <w:br/>
              <w:t>BANTER (BANCO TERMINOLOGICO)</w:t>
            </w:r>
          </w:p>
        </w:tc>
      </w:tr>
      <w:tr w:rsidR="00F415C8" w:rsidRPr="00F415C8" w14:paraId="1795CE7A" w14:textId="77777777" w:rsidTr="00DC2691">
        <w:trPr>
          <w:trHeight w:val="1119"/>
        </w:trPr>
        <w:tc>
          <w:tcPr>
            <w:tcW w:w="416" w:type="dxa"/>
            <w:shd w:val="clear" w:color="auto" w:fill="auto"/>
            <w:noWrap/>
            <w:vAlign w:val="center"/>
            <w:hideMark/>
          </w:tcPr>
          <w:p w14:paraId="72C48ED1" w14:textId="77777777" w:rsidR="0021304E" w:rsidRPr="00F415C8" w:rsidRDefault="0021304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5.6</w:t>
            </w:r>
          </w:p>
        </w:tc>
        <w:tc>
          <w:tcPr>
            <w:tcW w:w="3117" w:type="dxa"/>
            <w:shd w:val="clear" w:color="auto" w:fill="auto"/>
            <w:hideMark/>
          </w:tcPr>
          <w:p w14:paraId="79A7CEB9" w14:textId="3330AD31" w:rsidR="0021304E" w:rsidRPr="00F415C8" w:rsidRDefault="0021304E"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la </w:t>
            </w:r>
            <w:r w:rsidR="00EB40EC" w:rsidRPr="00F415C8">
              <w:rPr>
                <w:rFonts w:ascii="Palatino Linotype" w:hAnsi="Palatino Linotype" w:cs="Calibri"/>
                <w:sz w:val="22"/>
                <w:szCs w:val="22"/>
              </w:rPr>
              <w:t>funcionalidad</w:t>
            </w:r>
            <w:r w:rsidRPr="00F415C8">
              <w:rPr>
                <w:rFonts w:ascii="Palatino Linotype" w:hAnsi="Palatino Linotype" w:cs="Calibri"/>
                <w:sz w:val="22"/>
                <w:szCs w:val="22"/>
              </w:rPr>
              <w:t xml:space="preserve"> que ya sea en el momento de la captura o </w:t>
            </w:r>
            <w:r w:rsidR="00EB40EC" w:rsidRPr="00F415C8">
              <w:rPr>
                <w:rFonts w:ascii="Palatino Linotype" w:hAnsi="Palatino Linotype" w:cs="Calibri"/>
                <w:sz w:val="22"/>
                <w:szCs w:val="22"/>
              </w:rPr>
              <w:t>más</w:t>
            </w:r>
            <w:r w:rsidRPr="00F415C8">
              <w:rPr>
                <w:rFonts w:ascii="Palatino Linotype" w:hAnsi="Palatino Linotype" w:cs="Calibri"/>
                <w:sz w:val="22"/>
                <w:szCs w:val="22"/>
              </w:rPr>
              <w:t xml:space="preserve"> adelante en el proceso de categorización o incluso en una etapa posterior de procesamiento de los documentos o expedientes, los usuarios puedan complementar metadatos adicionales. Esto de acuerdo a la configuración de esquemas </w:t>
            </w:r>
            <w:r w:rsidRPr="00F415C8">
              <w:rPr>
                <w:rFonts w:ascii="Palatino Linotype" w:hAnsi="Palatino Linotype" w:cs="Calibri"/>
                <w:sz w:val="22"/>
                <w:szCs w:val="22"/>
              </w:rPr>
              <w:lastRenderedPageBreak/>
              <w:t xml:space="preserve">de metadatos plasmado en el instrumento </w:t>
            </w:r>
            <w:r w:rsidR="00EB40EC" w:rsidRPr="00F415C8">
              <w:rPr>
                <w:rFonts w:ascii="Palatino Linotype" w:hAnsi="Palatino Linotype" w:cs="Calibri"/>
                <w:sz w:val="22"/>
                <w:szCs w:val="22"/>
              </w:rPr>
              <w:t>archivístico</w:t>
            </w:r>
            <w:r w:rsidRPr="00F415C8">
              <w:rPr>
                <w:rFonts w:ascii="Palatino Linotype" w:hAnsi="Palatino Linotype" w:cs="Calibri"/>
                <w:sz w:val="22"/>
                <w:szCs w:val="22"/>
              </w:rPr>
              <w:t xml:space="preserve"> diccionario de datos (metadatos) de la JEP.</w:t>
            </w:r>
          </w:p>
        </w:tc>
        <w:tc>
          <w:tcPr>
            <w:tcW w:w="460" w:type="dxa"/>
            <w:shd w:val="clear" w:color="000000" w:fill="FFFFFF"/>
            <w:noWrap/>
            <w:vAlign w:val="center"/>
            <w:hideMark/>
          </w:tcPr>
          <w:p w14:paraId="35B29781" w14:textId="77777777" w:rsidR="0021304E" w:rsidRPr="00F415C8" w:rsidRDefault="0021304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2032" w:type="dxa"/>
            <w:shd w:val="clear" w:color="000000" w:fill="FFFFFF"/>
            <w:vAlign w:val="center"/>
            <w:hideMark/>
          </w:tcPr>
          <w:p w14:paraId="1F6AF2ED" w14:textId="77777777" w:rsidR="0021304E" w:rsidRPr="00F415C8" w:rsidRDefault="0021304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METADATOS</w:t>
            </w:r>
          </w:p>
        </w:tc>
        <w:tc>
          <w:tcPr>
            <w:tcW w:w="1980" w:type="dxa"/>
            <w:shd w:val="clear" w:color="000000" w:fill="FFFFFF"/>
            <w:vAlign w:val="center"/>
            <w:hideMark/>
          </w:tcPr>
          <w:p w14:paraId="64F63760" w14:textId="77777777" w:rsidR="0021304E" w:rsidRPr="00F415C8" w:rsidRDefault="0021304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p>
        </w:tc>
        <w:tc>
          <w:tcPr>
            <w:tcW w:w="2070" w:type="dxa"/>
            <w:shd w:val="clear" w:color="auto" w:fill="auto"/>
            <w:vAlign w:val="center"/>
            <w:hideMark/>
          </w:tcPr>
          <w:p w14:paraId="54B75070" w14:textId="77777777" w:rsidR="0021304E" w:rsidRPr="00F415C8" w:rsidRDefault="0021304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DICCIONARIO DE DATOS (METADATOS)</w:t>
            </w:r>
          </w:p>
        </w:tc>
      </w:tr>
      <w:tr w:rsidR="00F415C8" w:rsidRPr="00F415C8" w14:paraId="3BA67B43" w14:textId="77777777" w:rsidTr="00214740">
        <w:trPr>
          <w:trHeight w:val="1603"/>
        </w:trPr>
        <w:tc>
          <w:tcPr>
            <w:tcW w:w="416" w:type="dxa"/>
            <w:shd w:val="clear" w:color="auto" w:fill="auto"/>
            <w:noWrap/>
            <w:vAlign w:val="center"/>
            <w:hideMark/>
          </w:tcPr>
          <w:p w14:paraId="691EE679" w14:textId="77777777" w:rsidR="0021304E" w:rsidRPr="00F415C8" w:rsidRDefault="0021304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5.7</w:t>
            </w:r>
          </w:p>
        </w:tc>
        <w:tc>
          <w:tcPr>
            <w:tcW w:w="3117" w:type="dxa"/>
            <w:shd w:val="clear" w:color="auto" w:fill="auto"/>
            <w:hideMark/>
          </w:tcPr>
          <w:p w14:paraId="617CAD16" w14:textId="2419AE1B" w:rsidR="0021304E" w:rsidRPr="00F415C8" w:rsidRDefault="0021304E"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validar y controlar la entrada de los metadatos mínimos obligatorios indicados en el instrumento </w:t>
            </w:r>
            <w:r w:rsidR="00EB40EC" w:rsidRPr="00F415C8">
              <w:rPr>
                <w:rFonts w:ascii="Palatino Linotype" w:hAnsi="Palatino Linotype" w:cs="Calibri"/>
                <w:sz w:val="22"/>
                <w:szCs w:val="22"/>
              </w:rPr>
              <w:t>archivístico</w:t>
            </w:r>
            <w:r w:rsidRPr="00F415C8">
              <w:rPr>
                <w:rFonts w:ascii="Palatino Linotype" w:hAnsi="Palatino Linotype" w:cs="Calibri"/>
                <w:sz w:val="22"/>
                <w:szCs w:val="22"/>
              </w:rPr>
              <w:t xml:space="preserve"> diccionario de datos (metadatos) validado por la JEP.</w:t>
            </w:r>
          </w:p>
        </w:tc>
        <w:tc>
          <w:tcPr>
            <w:tcW w:w="460" w:type="dxa"/>
            <w:shd w:val="clear" w:color="000000" w:fill="FFFFFF"/>
            <w:noWrap/>
            <w:vAlign w:val="center"/>
            <w:hideMark/>
          </w:tcPr>
          <w:p w14:paraId="07090BDF" w14:textId="77777777" w:rsidR="0021304E" w:rsidRPr="00F415C8" w:rsidRDefault="0021304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2032" w:type="dxa"/>
            <w:shd w:val="clear" w:color="000000" w:fill="FFFFFF"/>
            <w:vAlign w:val="center"/>
            <w:hideMark/>
          </w:tcPr>
          <w:p w14:paraId="01192C8D" w14:textId="77777777" w:rsidR="0021304E" w:rsidRPr="00F415C8" w:rsidRDefault="0021304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METADATOS</w:t>
            </w:r>
          </w:p>
        </w:tc>
        <w:tc>
          <w:tcPr>
            <w:tcW w:w="1980" w:type="dxa"/>
            <w:shd w:val="clear" w:color="000000" w:fill="FFFFFF"/>
            <w:vAlign w:val="center"/>
            <w:hideMark/>
          </w:tcPr>
          <w:p w14:paraId="3DCEDC17" w14:textId="77777777" w:rsidR="0021304E" w:rsidRPr="00F415C8" w:rsidRDefault="0021304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p>
        </w:tc>
        <w:tc>
          <w:tcPr>
            <w:tcW w:w="2070" w:type="dxa"/>
            <w:shd w:val="clear" w:color="auto" w:fill="auto"/>
            <w:vAlign w:val="center"/>
            <w:hideMark/>
          </w:tcPr>
          <w:p w14:paraId="43DE210B" w14:textId="77777777" w:rsidR="0021304E" w:rsidRPr="00F415C8" w:rsidRDefault="0021304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DICCIONARIO DE DATOS (METADATOS)</w:t>
            </w:r>
          </w:p>
        </w:tc>
      </w:tr>
      <w:tr w:rsidR="00F415C8" w:rsidRPr="00F415C8" w14:paraId="27D54594" w14:textId="77777777" w:rsidTr="00F415C8">
        <w:trPr>
          <w:trHeight w:val="407"/>
        </w:trPr>
        <w:tc>
          <w:tcPr>
            <w:tcW w:w="416" w:type="dxa"/>
            <w:shd w:val="clear" w:color="auto" w:fill="auto"/>
            <w:noWrap/>
            <w:vAlign w:val="center"/>
            <w:hideMark/>
          </w:tcPr>
          <w:p w14:paraId="7CD39220" w14:textId="77777777" w:rsidR="0021304E" w:rsidRPr="00F415C8" w:rsidRDefault="0021304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5.8</w:t>
            </w:r>
          </w:p>
        </w:tc>
        <w:tc>
          <w:tcPr>
            <w:tcW w:w="3117" w:type="dxa"/>
            <w:shd w:val="clear" w:color="auto" w:fill="auto"/>
            <w:hideMark/>
          </w:tcPr>
          <w:p w14:paraId="5B99DF31" w14:textId="77777777" w:rsidR="0021304E" w:rsidRPr="00F415C8" w:rsidRDefault="0021304E"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permite la funcionalidad de permitir la extracción automática de metadatos de los documentos, siempre y cuando estos cumplan con en el formato y bajo las reglas de contenido, </w:t>
            </w:r>
            <w:r w:rsidRPr="00F415C8">
              <w:rPr>
                <w:rFonts w:ascii="Palatino Linotype" w:hAnsi="Palatino Linotype" w:cs="Calibri"/>
                <w:sz w:val="22"/>
                <w:szCs w:val="22"/>
              </w:rPr>
              <w:lastRenderedPageBreak/>
              <w:t>establecidas en el instrumento diccionario de datos (metadatos) validado por la JEP, al momento de la captura o cargue en sistema.</w:t>
            </w:r>
          </w:p>
        </w:tc>
        <w:tc>
          <w:tcPr>
            <w:tcW w:w="460" w:type="dxa"/>
            <w:shd w:val="clear" w:color="000000" w:fill="FFFFFF"/>
            <w:noWrap/>
            <w:vAlign w:val="center"/>
            <w:hideMark/>
          </w:tcPr>
          <w:p w14:paraId="39144786" w14:textId="77777777" w:rsidR="0021304E" w:rsidRPr="00F415C8" w:rsidRDefault="0021304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2032" w:type="dxa"/>
            <w:shd w:val="clear" w:color="000000" w:fill="FFFFFF"/>
            <w:vAlign w:val="center"/>
            <w:hideMark/>
          </w:tcPr>
          <w:p w14:paraId="5A08A8A9" w14:textId="77777777" w:rsidR="0021304E" w:rsidRPr="00F415C8" w:rsidRDefault="0021304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METADATOS</w:t>
            </w:r>
          </w:p>
        </w:tc>
        <w:tc>
          <w:tcPr>
            <w:tcW w:w="1980" w:type="dxa"/>
            <w:shd w:val="clear" w:color="000000" w:fill="FFFFFF"/>
            <w:vAlign w:val="center"/>
            <w:hideMark/>
          </w:tcPr>
          <w:p w14:paraId="193B3217" w14:textId="77777777" w:rsidR="0021304E" w:rsidRPr="00F415C8" w:rsidRDefault="0021304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p>
        </w:tc>
        <w:tc>
          <w:tcPr>
            <w:tcW w:w="2070" w:type="dxa"/>
            <w:shd w:val="clear" w:color="auto" w:fill="auto"/>
            <w:vAlign w:val="center"/>
            <w:hideMark/>
          </w:tcPr>
          <w:p w14:paraId="0EFD55E7" w14:textId="77777777" w:rsidR="0021304E" w:rsidRPr="00F415C8" w:rsidRDefault="0021304E" w:rsidP="00F415C8">
            <w:pPr>
              <w:keepNext/>
              <w:spacing w:line="360" w:lineRule="auto"/>
              <w:jc w:val="center"/>
              <w:rPr>
                <w:rFonts w:ascii="Palatino Linotype" w:hAnsi="Palatino Linotype" w:cs="Calibri"/>
                <w:sz w:val="22"/>
                <w:szCs w:val="22"/>
              </w:rPr>
            </w:pPr>
            <w:r w:rsidRPr="00F415C8">
              <w:rPr>
                <w:rFonts w:ascii="Palatino Linotype" w:hAnsi="Palatino Linotype" w:cs="Calibri"/>
                <w:sz w:val="22"/>
                <w:szCs w:val="22"/>
              </w:rPr>
              <w:t>DICCIONARIO DE DATOS (METADATOS)</w:t>
            </w:r>
          </w:p>
        </w:tc>
      </w:tr>
    </w:tbl>
    <w:p w14:paraId="4072548D" w14:textId="6139F891" w:rsidR="00DD71D3" w:rsidRPr="00F415C8" w:rsidRDefault="00214740" w:rsidP="00214740">
      <w:pPr>
        <w:pStyle w:val="Descripcin"/>
        <w:jc w:val="center"/>
        <w:rPr>
          <w:rFonts w:ascii="Palatino Linotype" w:hAnsi="Palatino Linotype"/>
          <w:color w:val="auto"/>
          <w:sz w:val="20"/>
          <w:szCs w:val="20"/>
        </w:rPr>
      </w:pPr>
      <w:bookmarkStart w:id="62" w:name="_Toc35357925"/>
      <w:r w:rsidRPr="00F415C8">
        <w:rPr>
          <w:rFonts w:ascii="Palatino Linotype" w:hAnsi="Palatino Linotype"/>
          <w:color w:val="auto"/>
          <w:sz w:val="20"/>
          <w:szCs w:val="20"/>
        </w:rPr>
        <w:t xml:space="preserve">Tabla </w:t>
      </w:r>
      <w:r w:rsidRPr="00F415C8">
        <w:rPr>
          <w:rFonts w:ascii="Palatino Linotype" w:hAnsi="Palatino Linotype"/>
          <w:color w:val="auto"/>
          <w:sz w:val="20"/>
          <w:szCs w:val="20"/>
        </w:rPr>
        <w:fldChar w:fldCharType="begin"/>
      </w:r>
      <w:r w:rsidRPr="00F415C8">
        <w:rPr>
          <w:rFonts w:ascii="Palatino Linotype" w:hAnsi="Palatino Linotype"/>
          <w:color w:val="auto"/>
          <w:sz w:val="20"/>
          <w:szCs w:val="20"/>
        </w:rPr>
        <w:instrText xml:space="preserve"> SEQ Tabla \* ARABIC </w:instrText>
      </w:r>
      <w:r w:rsidRPr="00F415C8">
        <w:rPr>
          <w:rFonts w:ascii="Palatino Linotype" w:hAnsi="Palatino Linotype"/>
          <w:color w:val="auto"/>
          <w:sz w:val="20"/>
          <w:szCs w:val="20"/>
        </w:rPr>
        <w:fldChar w:fldCharType="separate"/>
      </w:r>
      <w:r w:rsidR="00A13345" w:rsidRPr="00F415C8">
        <w:rPr>
          <w:rFonts w:ascii="Palatino Linotype" w:hAnsi="Palatino Linotype"/>
          <w:noProof/>
          <w:color w:val="auto"/>
          <w:sz w:val="20"/>
          <w:szCs w:val="20"/>
        </w:rPr>
        <w:t>5</w:t>
      </w:r>
      <w:r w:rsidRPr="00F415C8">
        <w:rPr>
          <w:rFonts w:ascii="Palatino Linotype" w:hAnsi="Palatino Linotype"/>
          <w:color w:val="auto"/>
          <w:sz w:val="20"/>
          <w:szCs w:val="20"/>
        </w:rPr>
        <w:fldChar w:fldCharType="end"/>
      </w:r>
      <w:r w:rsidRPr="00F415C8">
        <w:rPr>
          <w:rFonts w:ascii="Palatino Linotype" w:hAnsi="Palatino Linotype"/>
          <w:color w:val="auto"/>
          <w:sz w:val="20"/>
          <w:szCs w:val="20"/>
        </w:rPr>
        <w:t xml:space="preserve"> Requerimientos de metadatos.</w:t>
      </w:r>
      <w:bookmarkEnd w:id="62"/>
    </w:p>
    <w:p w14:paraId="73F742A8" w14:textId="715F7262" w:rsidR="00DD71D3" w:rsidRPr="00F415C8" w:rsidRDefault="00DD71D3" w:rsidP="00663D42">
      <w:pPr>
        <w:pStyle w:val="Encabezado"/>
        <w:spacing w:line="360" w:lineRule="auto"/>
        <w:jc w:val="both"/>
        <w:rPr>
          <w:rFonts w:ascii="Palatino Linotype" w:hAnsi="Palatino Linotype"/>
          <w:sz w:val="22"/>
          <w:szCs w:val="22"/>
          <w:lang w:val="es-CO" w:eastAsia="es-CO"/>
        </w:rPr>
      </w:pPr>
    </w:p>
    <w:p w14:paraId="17B6AD6E" w14:textId="7537035F" w:rsidR="0021304E" w:rsidRPr="00F415C8" w:rsidRDefault="0021304E" w:rsidP="00F415C8">
      <w:pPr>
        <w:pStyle w:val="Ttulo2"/>
        <w:spacing w:line="360" w:lineRule="auto"/>
        <w:jc w:val="both"/>
        <w:rPr>
          <w:rFonts w:ascii="Palatino Linotype" w:hAnsi="Palatino Linotype"/>
          <w:color w:val="auto"/>
          <w:sz w:val="22"/>
          <w:szCs w:val="22"/>
          <w:lang w:val="es-CO"/>
        </w:rPr>
      </w:pPr>
      <w:bookmarkStart w:id="63" w:name="_Toc35357799"/>
      <w:r w:rsidRPr="00F415C8">
        <w:rPr>
          <w:rFonts w:ascii="Palatino Linotype" w:hAnsi="Palatino Linotype"/>
          <w:color w:val="auto"/>
          <w:sz w:val="22"/>
          <w:szCs w:val="22"/>
          <w:lang w:val="es-CO"/>
        </w:rPr>
        <w:t xml:space="preserve">Requerimientos </w:t>
      </w:r>
      <w:r w:rsidR="00A31ECE" w:rsidRPr="00F415C8">
        <w:rPr>
          <w:rFonts w:ascii="Palatino Linotype" w:hAnsi="Palatino Linotype"/>
          <w:color w:val="auto"/>
          <w:sz w:val="22"/>
          <w:szCs w:val="22"/>
          <w:lang w:val="es-CO"/>
        </w:rPr>
        <w:t>de control y seguridad</w:t>
      </w:r>
      <w:r w:rsidRPr="00F415C8">
        <w:rPr>
          <w:rFonts w:ascii="Palatino Linotype" w:hAnsi="Palatino Linotype"/>
          <w:color w:val="auto"/>
          <w:sz w:val="22"/>
          <w:szCs w:val="22"/>
          <w:lang w:val="es-CO"/>
        </w:rPr>
        <w:t>.</w:t>
      </w:r>
      <w:bookmarkEnd w:id="63"/>
    </w:p>
    <w:p w14:paraId="778C2941" w14:textId="1BBC21CC" w:rsidR="00DC2691" w:rsidRPr="00F415C8" w:rsidRDefault="00DC2691" w:rsidP="00BA6198">
      <w:pPr>
        <w:pStyle w:val="Encabezado"/>
        <w:spacing w:line="360" w:lineRule="auto"/>
        <w:jc w:val="both"/>
        <w:rPr>
          <w:rFonts w:ascii="Palatino Linotype" w:hAnsi="Palatino Linotype"/>
          <w:sz w:val="22"/>
          <w:szCs w:val="22"/>
          <w:lang w:val="es-CO" w:eastAsia="es-CO"/>
        </w:rPr>
      </w:pPr>
    </w:p>
    <w:p w14:paraId="70DE5051" w14:textId="223E5CD4" w:rsidR="00DC2691" w:rsidRPr="00F415C8" w:rsidRDefault="00DC2691" w:rsidP="00F415C8">
      <w:pPr>
        <w:pStyle w:val="NormalWeb"/>
        <w:shd w:val="clear" w:color="auto" w:fill="FFFFFF"/>
        <w:spacing w:before="0" w:beforeAutospacing="0" w:after="0" w:afterAutospacing="0" w:line="360" w:lineRule="auto"/>
        <w:jc w:val="both"/>
        <w:rPr>
          <w:rFonts w:ascii="Palatino Linotype" w:hAnsi="Palatino Linotype" w:cs="Arial"/>
          <w:sz w:val="22"/>
          <w:szCs w:val="22"/>
        </w:rPr>
      </w:pPr>
      <w:r w:rsidRPr="00F415C8">
        <w:rPr>
          <w:rFonts w:ascii="Palatino Linotype" w:hAnsi="Palatino Linotype" w:cs="Arial"/>
          <w:sz w:val="22"/>
          <w:szCs w:val="22"/>
        </w:rPr>
        <w:t>Esta categoría</w:t>
      </w:r>
      <w:r w:rsidR="00BA6198" w:rsidRPr="00F415C8">
        <w:rPr>
          <w:rFonts w:ascii="Palatino Linotype" w:hAnsi="Palatino Linotype" w:cs="Arial"/>
          <w:sz w:val="22"/>
          <w:szCs w:val="22"/>
        </w:rPr>
        <w:t xml:space="preserve">, permite relacionar </w:t>
      </w:r>
      <w:r w:rsidRPr="00F415C8">
        <w:rPr>
          <w:rFonts w:ascii="Palatino Linotype" w:hAnsi="Palatino Linotype" w:cs="Arial"/>
          <w:sz w:val="22"/>
          <w:szCs w:val="22"/>
        </w:rPr>
        <w:t xml:space="preserve"> las funcionalidades de </w:t>
      </w:r>
      <w:r w:rsidR="00952391" w:rsidRPr="00F415C8">
        <w:rPr>
          <w:rFonts w:ascii="Palatino Linotype" w:hAnsi="Palatino Linotype" w:cs="Arial"/>
          <w:sz w:val="22"/>
          <w:szCs w:val="22"/>
        </w:rPr>
        <w:t>seguridad frente</w:t>
      </w:r>
      <w:r w:rsidR="00BA6198" w:rsidRPr="00F415C8">
        <w:rPr>
          <w:rFonts w:ascii="Palatino Linotype" w:hAnsi="Palatino Linotype" w:cs="Arial"/>
          <w:sz w:val="22"/>
          <w:szCs w:val="22"/>
        </w:rPr>
        <w:t xml:space="preserve"> </w:t>
      </w:r>
      <w:r w:rsidRPr="00F415C8">
        <w:rPr>
          <w:rFonts w:ascii="Palatino Linotype" w:hAnsi="Palatino Linotype" w:cs="Arial"/>
          <w:sz w:val="22"/>
          <w:szCs w:val="22"/>
        </w:rPr>
        <w:t xml:space="preserve"> al sistema, bajo el modelo documental de la JEP</w:t>
      </w:r>
      <w:r w:rsidR="00BA6198" w:rsidRPr="00F415C8">
        <w:rPr>
          <w:rFonts w:ascii="Palatino Linotype" w:hAnsi="Palatino Linotype" w:cs="Arial"/>
          <w:sz w:val="22"/>
          <w:szCs w:val="22"/>
        </w:rPr>
        <w:t>,e</w:t>
      </w:r>
      <w:r w:rsidRPr="00F415C8">
        <w:rPr>
          <w:rFonts w:ascii="Palatino Linotype" w:hAnsi="Palatino Linotype" w:cs="Arial"/>
          <w:sz w:val="22"/>
          <w:szCs w:val="22"/>
        </w:rPr>
        <w:t xml:space="preserve">stos requerimientos </w:t>
      </w:r>
      <w:r w:rsidR="00D80D76" w:rsidRPr="00F415C8">
        <w:rPr>
          <w:rFonts w:ascii="Palatino Linotype" w:hAnsi="Palatino Linotype" w:cs="Arial"/>
          <w:sz w:val="22"/>
          <w:szCs w:val="22"/>
        </w:rPr>
        <w:t>están</w:t>
      </w:r>
      <w:r w:rsidRPr="00F415C8">
        <w:rPr>
          <w:rFonts w:ascii="Palatino Linotype" w:hAnsi="Palatino Linotype" w:cs="Arial"/>
          <w:sz w:val="22"/>
          <w:szCs w:val="22"/>
        </w:rPr>
        <w:t xml:space="preserve"> principalmente alineados </w:t>
      </w:r>
      <w:r w:rsidR="00BA6198" w:rsidRPr="00F415C8">
        <w:rPr>
          <w:rFonts w:ascii="Palatino Linotype" w:hAnsi="Palatino Linotype" w:cs="Arial"/>
          <w:sz w:val="22"/>
          <w:szCs w:val="22"/>
        </w:rPr>
        <w:t xml:space="preserve">con el </w:t>
      </w:r>
      <w:r w:rsidRPr="00F415C8">
        <w:rPr>
          <w:rFonts w:ascii="Palatino Linotype" w:hAnsi="Palatino Linotype" w:cs="Arial"/>
          <w:sz w:val="22"/>
          <w:szCs w:val="22"/>
        </w:rPr>
        <w:t xml:space="preserve"> instrumento </w:t>
      </w:r>
      <w:r w:rsidR="00D80D76" w:rsidRPr="00F415C8">
        <w:rPr>
          <w:rFonts w:ascii="Palatino Linotype" w:hAnsi="Palatino Linotype" w:cs="Arial"/>
          <w:sz w:val="22"/>
          <w:szCs w:val="22"/>
        </w:rPr>
        <w:t>archivístico</w:t>
      </w:r>
      <w:r w:rsidRPr="00F415C8">
        <w:rPr>
          <w:rFonts w:ascii="Palatino Linotype" w:hAnsi="Palatino Linotype" w:cs="Arial"/>
          <w:sz w:val="22"/>
          <w:szCs w:val="22"/>
        </w:rPr>
        <w:t xml:space="preserve"> </w:t>
      </w:r>
      <w:r w:rsidR="00BA6198" w:rsidRPr="00F415C8">
        <w:rPr>
          <w:rFonts w:ascii="Palatino Linotype" w:hAnsi="Palatino Linotype" w:cs="Arial"/>
          <w:sz w:val="22"/>
          <w:szCs w:val="22"/>
        </w:rPr>
        <w:t>t</w:t>
      </w:r>
      <w:r w:rsidR="004A112F" w:rsidRPr="00F415C8">
        <w:rPr>
          <w:rFonts w:ascii="Palatino Linotype" w:hAnsi="Palatino Linotype" w:cs="Arial"/>
          <w:sz w:val="22"/>
          <w:szCs w:val="22"/>
        </w:rPr>
        <w:t xml:space="preserve">ablas de </w:t>
      </w:r>
      <w:r w:rsidR="00BA6198" w:rsidRPr="00F415C8">
        <w:rPr>
          <w:rFonts w:ascii="Palatino Linotype" w:hAnsi="Palatino Linotype" w:cs="Arial"/>
          <w:sz w:val="22"/>
          <w:szCs w:val="22"/>
        </w:rPr>
        <w:t>c</w:t>
      </w:r>
      <w:r w:rsidR="004A112F" w:rsidRPr="00F415C8">
        <w:rPr>
          <w:rFonts w:ascii="Palatino Linotype" w:hAnsi="Palatino Linotype" w:cs="Arial"/>
          <w:sz w:val="22"/>
          <w:szCs w:val="22"/>
        </w:rPr>
        <w:t xml:space="preserve">ontrol de </w:t>
      </w:r>
      <w:r w:rsidR="00BA6198" w:rsidRPr="00F415C8">
        <w:rPr>
          <w:rFonts w:ascii="Palatino Linotype" w:hAnsi="Palatino Linotype" w:cs="Arial"/>
          <w:sz w:val="22"/>
          <w:szCs w:val="22"/>
        </w:rPr>
        <w:t>a</w:t>
      </w:r>
      <w:r w:rsidR="004A112F" w:rsidRPr="00F415C8">
        <w:rPr>
          <w:rFonts w:ascii="Palatino Linotype" w:hAnsi="Palatino Linotype" w:cs="Arial"/>
          <w:sz w:val="22"/>
          <w:szCs w:val="22"/>
        </w:rPr>
        <w:t>cceso – TCA</w:t>
      </w:r>
      <w:r w:rsidRPr="00F415C8">
        <w:rPr>
          <w:rFonts w:ascii="Palatino Linotype" w:hAnsi="Palatino Linotype" w:cs="Arial"/>
          <w:sz w:val="22"/>
          <w:szCs w:val="22"/>
        </w:rPr>
        <w:t xml:space="preserve">, </w:t>
      </w:r>
      <w:r w:rsidR="00BA6198" w:rsidRPr="00F415C8">
        <w:rPr>
          <w:rFonts w:ascii="Palatino Linotype" w:hAnsi="Palatino Linotype" w:cs="Arial"/>
          <w:sz w:val="22"/>
          <w:szCs w:val="22"/>
        </w:rPr>
        <w:t xml:space="preserve">sin embargo de ser necesario se </w:t>
      </w:r>
      <w:r w:rsidRPr="00F415C8">
        <w:rPr>
          <w:rFonts w:ascii="Palatino Linotype" w:hAnsi="Palatino Linotype" w:cs="Arial"/>
          <w:sz w:val="22"/>
          <w:szCs w:val="22"/>
        </w:rPr>
        <w:t xml:space="preserve">puede hacer referencia a otros tales como : </w:t>
      </w:r>
      <w:r w:rsidR="00BA6198" w:rsidRPr="00F415C8">
        <w:rPr>
          <w:rFonts w:ascii="Palatino Linotype" w:hAnsi="Palatino Linotype" w:cs="Arial"/>
          <w:sz w:val="22"/>
          <w:szCs w:val="22"/>
        </w:rPr>
        <w:t>E</w:t>
      </w:r>
      <w:r w:rsidRPr="00F415C8">
        <w:rPr>
          <w:rFonts w:ascii="Palatino Linotype" w:hAnsi="Palatino Linotype" w:cs="Arial"/>
          <w:sz w:val="22"/>
          <w:szCs w:val="22"/>
        </w:rPr>
        <w:t xml:space="preserve">l </w:t>
      </w:r>
      <w:r w:rsidR="00BA6198" w:rsidRPr="00F415C8">
        <w:rPr>
          <w:rFonts w:ascii="Palatino Linotype" w:hAnsi="Palatino Linotype" w:cs="Arial"/>
          <w:sz w:val="22"/>
          <w:szCs w:val="22"/>
        </w:rPr>
        <w:t>p</w:t>
      </w:r>
      <w:r w:rsidRPr="00F415C8">
        <w:rPr>
          <w:rFonts w:ascii="Palatino Linotype" w:hAnsi="Palatino Linotype" w:cs="Arial"/>
          <w:sz w:val="22"/>
          <w:szCs w:val="22"/>
        </w:rPr>
        <w:t xml:space="preserve">rograma de </w:t>
      </w:r>
      <w:r w:rsidR="00BA6198" w:rsidRPr="00F415C8">
        <w:rPr>
          <w:rFonts w:ascii="Palatino Linotype" w:hAnsi="Palatino Linotype" w:cs="Arial"/>
          <w:sz w:val="22"/>
          <w:szCs w:val="22"/>
        </w:rPr>
        <w:t>g</w:t>
      </w:r>
      <w:r w:rsidRPr="00F415C8">
        <w:rPr>
          <w:rFonts w:ascii="Palatino Linotype" w:hAnsi="Palatino Linotype" w:cs="Arial"/>
          <w:sz w:val="22"/>
          <w:szCs w:val="22"/>
        </w:rPr>
        <w:t xml:space="preserve">estión </w:t>
      </w:r>
      <w:r w:rsidR="00BA6198" w:rsidRPr="00F415C8">
        <w:rPr>
          <w:rFonts w:ascii="Palatino Linotype" w:hAnsi="Palatino Linotype" w:cs="Arial"/>
          <w:sz w:val="22"/>
          <w:szCs w:val="22"/>
        </w:rPr>
        <w:t>d</w:t>
      </w:r>
      <w:r w:rsidRPr="00F415C8">
        <w:rPr>
          <w:rFonts w:ascii="Palatino Linotype" w:hAnsi="Palatino Linotype" w:cs="Arial"/>
          <w:sz w:val="22"/>
          <w:szCs w:val="22"/>
        </w:rPr>
        <w:t xml:space="preserve">ocumental - PGD, las </w:t>
      </w:r>
      <w:r w:rsidR="00BA6198" w:rsidRPr="00F415C8">
        <w:rPr>
          <w:rFonts w:ascii="Palatino Linotype" w:hAnsi="Palatino Linotype" w:cs="Arial"/>
          <w:sz w:val="22"/>
          <w:szCs w:val="22"/>
        </w:rPr>
        <w:t>t</w:t>
      </w:r>
      <w:r w:rsidRPr="00F415C8">
        <w:rPr>
          <w:rFonts w:ascii="Palatino Linotype" w:hAnsi="Palatino Linotype" w:cs="Arial"/>
          <w:sz w:val="22"/>
          <w:szCs w:val="22"/>
        </w:rPr>
        <w:t xml:space="preserve">ablas de </w:t>
      </w:r>
      <w:r w:rsidR="00BA6198" w:rsidRPr="00F415C8">
        <w:rPr>
          <w:rFonts w:ascii="Palatino Linotype" w:hAnsi="Palatino Linotype" w:cs="Arial"/>
          <w:sz w:val="22"/>
          <w:szCs w:val="22"/>
        </w:rPr>
        <w:t>r</w:t>
      </w:r>
      <w:r w:rsidRPr="00F415C8">
        <w:rPr>
          <w:rFonts w:ascii="Palatino Linotype" w:hAnsi="Palatino Linotype" w:cs="Arial"/>
          <w:sz w:val="22"/>
          <w:szCs w:val="22"/>
        </w:rPr>
        <w:t xml:space="preserve">etención </w:t>
      </w:r>
      <w:r w:rsidR="00BA6198" w:rsidRPr="00F415C8">
        <w:rPr>
          <w:rFonts w:ascii="Palatino Linotype" w:hAnsi="Palatino Linotype" w:cs="Arial"/>
          <w:sz w:val="22"/>
          <w:szCs w:val="22"/>
        </w:rPr>
        <w:t>d</w:t>
      </w:r>
      <w:r w:rsidRPr="00F415C8">
        <w:rPr>
          <w:rFonts w:ascii="Palatino Linotype" w:hAnsi="Palatino Linotype" w:cs="Arial"/>
          <w:sz w:val="22"/>
          <w:szCs w:val="22"/>
        </w:rPr>
        <w:t xml:space="preserve">ocumental – TRD, el </w:t>
      </w:r>
      <w:r w:rsidR="00BA6198" w:rsidRPr="00F415C8">
        <w:rPr>
          <w:rFonts w:ascii="Palatino Linotype" w:hAnsi="Palatino Linotype" w:cs="Arial"/>
          <w:sz w:val="22"/>
          <w:szCs w:val="22"/>
        </w:rPr>
        <w:t>c</w:t>
      </w:r>
      <w:r w:rsidRPr="00F415C8">
        <w:rPr>
          <w:rFonts w:ascii="Palatino Linotype" w:hAnsi="Palatino Linotype" w:cs="Arial"/>
          <w:sz w:val="22"/>
          <w:szCs w:val="22"/>
        </w:rPr>
        <w:t xml:space="preserve">uadro de clasificación </w:t>
      </w:r>
      <w:r w:rsidR="00BA6198" w:rsidRPr="00F415C8">
        <w:rPr>
          <w:rFonts w:ascii="Palatino Linotype" w:hAnsi="Palatino Linotype" w:cs="Arial"/>
          <w:sz w:val="22"/>
          <w:szCs w:val="22"/>
        </w:rPr>
        <w:t>d</w:t>
      </w:r>
      <w:r w:rsidRPr="00F415C8">
        <w:rPr>
          <w:rFonts w:ascii="Palatino Linotype" w:hAnsi="Palatino Linotype" w:cs="Arial"/>
          <w:sz w:val="22"/>
          <w:szCs w:val="22"/>
        </w:rPr>
        <w:t>ocumental - CCD y</w:t>
      </w:r>
      <w:r w:rsidR="004A112F" w:rsidRPr="00F415C8">
        <w:rPr>
          <w:rFonts w:ascii="Palatino Linotype" w:hAnsi="Palatino Linotype" w:cs="Arial"/>
          <w:sz w:val="22"/>
          <w:szCs w:val="22"/>
        </w:rPr>
        <w:t xml:space="preserve"> </w:t>
      </w:r>
      <w:r w:rsidR="00BA6198" w:rsidRPr="00F415C8">
        <w:rPr>
          <w:rFonts w:ascii="Palatino Linotype" w:hAnsi="Palatino Linotype" w:cs="Arial"/>
          <w:sz w:val="22"/>
          <w:szCs w:val="22"/>
        </w:rPr>
        <w:t>d</w:t>
      </w:r>
      <w:r w:rsidR="004A112F" w:rsidRPr="00F415C8">
        <w:rPr>
          <w:rFonts w:ascii="Palatino Linotype" w:hAnsi="Palatino Linotype" w:cs="Arial"/>
          <w:sz w:val="22"/>
          <w:szCs w:val="22"/>
        </w:rPr>
        <w:t>iccionario de datos (metadatos),</w:t>
      </w:r>
      <w:r w:rsidRPr="00F415C8">
        <w:rPr>
          <w:rFonts w:ascii="Palatino Linotype" w:hAnsi="Palatino Linotype" w:cs="Arial"/>
          <w:sz w:val="22"/>
          <w:szCs w:val="22"/>
        </w:rPr>
        <w:t xml:space="preserve"> cuando </w:t>
      </w:r>
      <w:r w:rsidR="00AE5EF3" w:rsidRPr="00F415C8">
        <w:rPr>
          <w:rFonts w:ascii="Palatino Linotype" w:hAnsi="Palatino Linotype" w:cs="Arial"/>
          <w:sz w:val="22"/>
          <w:szCs w:val="22"/>
        </w:rPr>
        <w:t>a partir del</w:t>
      </w:r>
      <w:r w:rsidRPr="00F415C8">
        <w:rPr>
          <w:rFonts w:ascii="Palatino Linotype" w:hAnsi="Palatino Linotype" w:cs="Arial"/>
          <w:sz w:val="22"/>
          <w:szCs w:val="22"/>
        </w:rPr>
        <w:t xml:space="preserve"> requerimiento </w:t>
      </w:r>
      <w:r w:rsidR="00AE5EF3" w:rsidRPr="00F415C8">
        <w:rPr>
          <w:rFonts w:ascii="Palatino Linotype" w:hAnsi="Palatino Linotype" w:cs="Arial"/>
          <w:sz w:val="22"/>
          <w:szCs w:val="22"/>
        </w:rPr>
        <w:t>sea necesario.</w:t>
      </w:r>
      <w:r w:rsidRPr="00F415C8">
        <w:rPr>
          <w:rFonts w:ascii="Palatino Linotype" w:hAnsi="Palatino Linotype" w:cs="Arial"/>
          <w:sz w:val="22"/>
          <w:szCs w:val="22"/>
        </w:rPr>
        <w:t xml:space="preserve">. </w:t>
      </w:r>
    </w:p>
    <w:p w14:paraId="3FB72A4B" w14:textId="77777777" w:rsidR="00DC2691" w:rsidRPr="00F415C8" w:rsidRDefault="00DC2691" w:rsidP="00663D42">
      <w:pPr>
        <w:pStyle w:val="Encabezado"/>
        <w:spacing w:line="360" w:lineRule="auto"/>
        <w:jc w:val="both"/>
        <w:rPr>
          <w:rFonts w:ascii="Palatino Linotype" w:hAnsi="Palatino Linotype"/>
          <w:sz w:val="22"/>
          <w:szCs w:val="22"/>
          <w:lang w:val="es-CO" w:eastAsia="es-CO"/>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6"/>
        <w:gridCol w:w="2980"/>
        <w:gridCol w:w="602"/>
        <w:gridCol w:w="1848"/>
        <w:gridCol w:w="1976"/>
        <w:gridCol w:w="1636"/>
      </w:tblGrid>
      <w:tr w:rsidR="00F415C8" w:rsidRPr="00F415C8" w14:paraId="588BE719" w14:textId="77777777" w:rsidTr="00F415C8">
        <w:trPr>
          <w:trHeight w:val="1440"/>
        </w:trPr>
        <w:tc>
          <w:tcPr>
            <w:tcW w:w="3506" w:type="dxa"/>
            <w:gridSpan w:val="2"/>
            <w:shd w:val="clear" w:color="000000" w:fill="D6DCE4"/>
            <w:vAlign w:val="center"/>
            <w:hideMark/>
          </w:tcPr>
          <w:p w14:paraId="1BB35B13" w14:textId="77777777" w:rsidR="00A31ECE" w:rsidRPr="00F415C8" w:rsidRDefault="00A31ECE" w:rsidP="00F415C8">
            <w:pPr>
              <w:spacing w:line="360" w:lineRule="auto"/>
              <w:jc w:val="center"/>
              <w:rPr>
                <w:rFonts w:ascii="Palatino Linotype" w:hAnsi="Palatino Linotype" w:cs="Calibri"/>
                <w:b/>
                <w:bCs/>
                <w:sz w:val="22"/>
                <w:szCs w:val="22"/>
                <w:lang w:eastAsia="es-CO"/>
              </w:rPr>
            </w:pPr>
            <w:r w:rsidRPr="00F415C8">
              <w:rPr>
                <w:rFonts w:ascii="Palatino Linotype" w:hAnsi="Palatino Linotype" w:cs="Calibri"/>
                <w:b/>
                <w:bCs/>
                <w:sz w:val="22"/>
                <w:szCs w:val="22"/>
              </w:rPr>
              <w:t>CATEGORÍAS</w:t>
            </w:r>
          </w:p>
        </w:tc>
        <w:tc>
          <w:tcPr>
            <w:tcW w:w="602" w:type="dxa"/>
            <w:vMerge w:val="restart"/>
            <w:shd w:val="clear" w:color="000000" w:fill="D6DCE4"/>
            <w:textDirection w:val="btLr"/>
            <w:vAlign w:val="center"/>
            <w:hideMark/>
          </w:tcPr>
          <w:p w14:paraId="4AB9A21F" w14:textId="77777777" w:rsidR="00A31ECE" w:rsidRPr="00F415C8" w:rsidRDefault="00A31EC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OBLIGATORIOS</w:t>
            </w:r>
          </w:p>
        </w:tc>
        <w:tc>
          <w:tcPr>
            <w:tcW w:w="1848" w:type="dxa"/>
            <w:vMerge w:val="restart"/>
            <w:shd w:val="clear" w:color="000000" w:fill="D6DCE4"/>
            <w:vAlign w:val="center"/>
            <w:hideMark/>
          </w:tcPr>
          <w:p w14:paraId="4E8D5E45" w14:textId="77777777" w:rsidR="00A31ECE" w:rsidRPr="00F415C8" w:rsidRDefault="00A31EC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MÓDULO CONCEPTUAL</w:t>
            </w:r>
          </w:p>
        </w:tc>
        <w:tc>
          <w:tcPr>
            <w:tcW w:w="1976" w:type="dxa"/>
            <w:vMerge w:val="restart"/>
            <w:shd w:val="clear" w:color="000000" w:fill="D6DCE4"/>
            <w:vAlign w:val="center"/>
            <w:hideMark/>
          </w:tcPr>
          <w:p w14:paraId="20666332" w14:textId="77777777" w:rsidR="00A31ECE" w:rsidRPr="00F415C8" w:rsidRDefault="00A31EC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MÓDULO TECNOLÓGICO</w:t>
            </w:r>
          </w:p>
        </w:tc>
        <w:tc>
          <w:tcPr>
            <w:tcW w:w="1636" w:type="dxa"/>
            <w:vMerge w:val="restart"/>
            <w:shd w:val="clear" w:color="000000" w:fill="D6DCE4"/>
            <w:vAlign w:val="center"/>
            <w:hideMark/>
          </w:tcPr>
          <w:p w14:paraId="12F83EBF" w14:textId="77777777" w:rsidR="00A31ECE" w:rsidRPr="00F415C8" w:rsidRDefault="00A31EC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INSTRUMENTO ARCHIVISTI</w:t>
            </w:r>
            <w:r w:rsidRPr="00F415C8">
              <w:rPr>
                <w:rFonts w:ascii="Palatino Linotype" w:hAnsi="Palatino Linotype" w:cs="Calibri"/>
                <w:b/>
                <w:bCs/>
                <w:sz w:val="22"/>
                <w:szCs w:val="22"/>
              </w:rPr>
              <w:lastRenderedPageBreak/>
              <w:t>CO</w:t>
            </w:r>
          </w:p>
        </w:tc>
      </w:tr>
      <w:tr w:rsidR="00F415C8" w:rsidRPr="00F415C8" w14:paraId="4E7781EC" w14:textId="77777777" w:rsidTr="00F415C8">
        <w:trPr>
          <w:trHeight w:val="462"/>
        </w:trPr>
        <w:tc>
          <w:tcPr>
            <w:tcW w:w="526" w:type="dxa"/>
            <w:shd w:val="clear" w:color="000000" w:fill="D6DCE4"/>
            <w:noWrap/>
            <w:vAlign w:val="center"/>
            <w:hideMark/>
          </w:tcPr>
          <w:p w14:paraId="0A2D8F64" w14:textId="77777777" w:rsidR="00A31ECE" w:rsidRPr="00F415C8" w:rsidRDefault="00A31EC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6</w:t>
            </w:r>
          </w:p>
        </w:tc>
        <w:tc>
          <w:tcPr>
            <w:tcW w:w="2980" w:type="dxa"/>
            <w:shd w:val="clear" w:color="000000" w:fill="D6DCE4"/>
            <w:vAlign w:val="center"/>
            <w:hideMark/>
          </w:tcPr>
          <w:p w14:paraId="10E2929F" w14:textId="77777777" w:rsidR="00A31ECE" w:rsidRPr="00F415C8" w:rsidRDefault="00A31EC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CONTROL Y SEGURIDAD</w:t>
            </w:r>
          </w:p>
        </w:tc>
        <w:tc>
          <w:tcPr>
            <w:tcW w:w="602" w:type="dxa"/>
            <w:vMerge/>
            <w:vAlign w:val="center"/>
            <w:hideMark/>
          </w:tcPr>
          <w:p w14:paraId="5F1FA671" w14:textId="77777777" w:rsidR="00A31ECE" w:rsidRPr="00F415C8" w:rsidRDefault="00A31ECE" w:rsidP="00F415C8">
            <w:pPr>
              <w:spacing w:line="360" w:lineRule="auto"/>
              <w:rPr>
                <w:rFonts w:ascii="Palatino Linotype" w:hAnsi="Palatino Linotype" w:cs="Calibri"/>
                <w:b/>
                <w:bCs/>
                <w:sz w:val="22"/>
                <w:szCs w:val="22"/>
              </w:rPr>
            </w:pPr>
          </w:p>
        </w:tc>
        <w:tc>
          <w:tcPr>
            <w:tcW w:w="1848" w:type="dxa"/>
            <w:vMerge/>
            <w:vAlign w:val="center"/>
            <w:hideMark/>
          </w:tcPr>
          <w:p w14:paraId="5C411E3B" w14:textId="77777777" w:rsidR="00A31ECE" w:rsidRPr="00F415C8" w:rsidRDefault="00A31ECE" w:rsidP="00F415C8">
            <w:pPr>
              <w:spacing w:line="360" w:lineRule="auto"/>
              <w:rPr>
                <w:rFonts w:ascii="Palatino Linotype" w:hAnsi="Palatino Linotype" w:cs="Calibri"/>
                <w:b/>
                <w:bCs/>
                <w:sz w:val="22"/>
                <w:szCs w:val="22"/>
              </w:rPr>
            </w:pPr>
          </w:p>
        </w:tc>
        <w:tc>
          <w:tcPr>
            <w:tcW w:w="1976" w:type="dxa"/>
            <w:vMerge/>
            <w:vAlign w:val="center"/>
            <w:hideMark/>
          </w:tcPr>
          <w:p w14:paraId="4931ADD3" w14:textId="77777777" w:rsidR="00A31ECE" w:rsidRPr="00F415C8" w:rsidRDefault="00A31ECE" w:rsidP="00F415C8">
            <w:pPr>
              <w:spacing w:line="360" w:lineRule="auto"/>
              <w:rPr>
                <w:rFonts w:ascii="Palatino Linotype" w:hAnsi="Palatino Linotype" w:cs="Calibri"/>
                <w:b/>
                <w:bCs/>
                <w:sz w:val="22"/>
                <w:szCs w:val="22"/>
              </w:rPr>
            </w:pPr>
          </w:p>
        </w:tc>
        <w:tc>
          <w:tcPr>
            <w:tcW w:w="1636" w:type="dxa"/>
            <w:vMerge/>
            <w:vAlign w:val="center"/>
            <w:hideMark/>
          </w:tcPr>
          <w:p w14:paraId="11E6632D" w14:textId="77777777" w:rsidR="00A31ECE" w:rsidRPr="00F415C8" w:rsidRDefault="00A31ECE" w:rsidP="00F415C8">
            <w:pPr>
              <w:spacing w:line="360" w:lineRule="auto"/>
              <w:rPr>
                <w:rFonts w:ascii="Palatino Linotype" w:hAnsi="Palatino Linotype" w:cs="Calibri"/>
                <w:b/>
                <w:bCs/>
                <w:sz w:val="22"/>
                <w:szCs w:val="22"/>
              </w:rPr>
            </w:pPr>
          </w:p>
        </w:tc>
      </w:tr>
      <w:tr w:rsidR="00F415C8" w:rsidRPr="00F415C8" w14:paraId="11182CF5" w14:textId="77777777" w:rsidTr="00F415C8">
        <w:trPr>
          <w:trHeight w:val="960"/>
        </w:trPr>
        <w:tc>
          <w:tcPr>
            <w:tcW w:w="526" w:type="dxa"/>
            <w:vMerge w:val="restart"/>
            <w:shd w:val="clear" w:color="auto" w:fill="auto"/>
            <w:noWrap/>
            <w:vAlign w:val="center"/>
            <w:hideMark/>
          </w:tcPr>
          <w:p w14:paraId="59C02D00" w14:textId="77777777" w:rsidR="00A31ECE" w:rsidRPr="00F415C8" w:rsidRDefault="00A31EC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6.1</w:t>
            </w:r>
          </w:p>
        </w:tc>
        <w:tc>
          <w:tcPr>
            <w:tcW w:w="2980" w:type="dxa"/>
            <w:vMerge w:val="restart"/>
            <w:shd w:val="clear" w:color="auto" w:fill="auto"/>
            <w:hideMark/>
          </w:tcPr>
          <w:p w14:paraId="3C8B32EA" w14:textId="0F3C3E7C" w:rsidR="00A31ECE" w:rsidRPr="00F415C8" w:rsidRDefault="00A31ECE"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la creación y administración usuarios, roles y permisos tanto para el contenido, como para los flujos de trabajo. </w:t>
            </w:r>
            <w:r w:rsidR="00EB40EC" w:rsidRPr="00F415C8">
              <w:rPr>
                <w:rFonts w:ascii="Palatino Linotype" w:hAnsi="Palatino Linotype" w:cs="Calibri"/>
                <w:sz w:val="22"/>
                <w:szCs w:val="22"/>
              </w:rPr>
              <w:t>Entiéndase</w:t>
            </w:r>
            <w:r w:rsidRPr="00F415C8">
              <w:rPr>
                <w:rFonts w:ascii="Palatino Linotype" w:hAnsi="Palatino Linotype" w:cs="Calibri"/>
                <w:sz w:val="22"/>
                <w:szCs w:val="22"/>
              </w:rPr>
              <w:t xml:space="preserve"> contenido como </w:t>
            </w:r>
            <w:r w:rsidR="00EB40EC" w:rsidRPr="00F415C8">
              <w:rPr>
                <w:rFonts w:ascii="Palatino Linotype" w:hAnsi="Palatino Linotype" w:cs="Calibri"/>
                <w:sz w:val="22"/>
                <w:szCs w:val="22"/>
              </w:rPr>
              <w:t>documentos</w:t>
            </w:r>
            <w:r w:rsidRPr="00F415C8">
              <w:rPr>
                <w:rFonts w:ascii="Palatino Linotype" w:hAnsi="Palatino Linotype" w:cs="Calibri"/>
                <w:sz w:val="22"/>
                <w:szCs w:val="22"/>
              </w:rPr>
              <w:t xml:space="preserve"> y expedientes, de acuerdo a los lineamientos de seguridad definida en las Tablas de Control de Acceso TCA validadas por la JEP. Adicionalmente se deben validar los roles de usuarios para los flujos de trabajo plasmados en el documento "15 </w:t>
            </w:r>
            <w:r w:rsidR="00EB40EC" w:rsidRPr="00F415C8">
              <w:rPr>
                <w:rFonts w:ascii="Palatino Linotype" w:hAnsi="Palatino Linotype" w:cs="Calibri"/>
                <w:sz w:val="22"/>
                <w:szCs w:val="22"/>
              </w:rPr>
              <w:t>especificación</w:t>
            </w:r>
            <w:r w:rsidRPr="00F415C8">
              <w:rPr>
                <w:rFonts w:ascii="Palatino Linotype" w:hAnsi="Palatino Linotype" w:cs="Calibri"/>
                <w:sz w:val="22"/>
                <w:szCs w:val="22"/>
              </w:rPr>
              <w:t xml:space="preserve"> de </w:t>
            </w:r>
            <w:r w:rsidR="00EB40EC" w:rsidRPr="00F415C8">
              <w:rPr>
                <w:rFonts w:ascii="Palatino Linotype" w:hAnsi="Palatino Linotype" w:cs="Calibri"/>
                <w:sz w:val="22"/>
                <w:szCs w:val="22"/>
              </w:rPr>
              <w:t>componentes</w:t>
            </w:r>
            <w:r w:rsidRPr="00F415C8">
              <w:rPr>
                <w:rFonts w:ascii="Palatino Linotype" w:hAnsi="Palatino Linotype" w:cs="Calibri"/>
                <w:sz w:val="22"/>
                <w:szCs w:val="22"/>
              </w:rPr>
              <w:t xml:space="preserve"> extendidos".</w:t>
            </w:r>
          </w:p>
        </w:tc>
        <w:tc>
          <w:tcPr>
            <w:tcW w:w="602" w:type="dxa"/>
            <w:vMerge w:val="restart"/>
            <w:shd w:val="clear" w:color="000000" w:fill="FFFFFF"/>
            <w:noWrap/>
            <w:vAlign w:val="center"/>
            <w:hideMark/>
          </w:tcPr>
          <w:p w14:paraId="432D13A6"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48" w:type="dxa"/>
            <w:vMerge w:val="restart"/>
            <w:shd w:val="clear" w:color="000000" w:fill="FFFFFF"/>
            <w:vAlign w:val="center"/>
            <w:hideMark/>
          </w:tcPr>
          <w:p w14:paraId="33579C93"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USUARIOS</w:t>
            </w:r>
            <w:r w:rsidRPr="00F415C8">
              <w:rPr>
                <w:rFonts w:ascii="Palatino Linotype" w:hAnsi="Palatino Linotype" w:cs="Calibri"/>
                <w:sz w:val="22"/>
                <w:szCs w:val="22"/>
              </w:rPr>
              <w:br/>
            </w:r>
            <w:r w:rsidRPr="00F415C8">
              <w:rPr>
                <w:rFonts w:ascii="Palatino Linotype" w:hAnsi="Palatino Linotype" w:cs="Calibri"/>
                <w:sz w:val="22"/>
                <w:szCs w:val="22"/>
              </w:rPr>
              <w:br/>
              <w:t>ROLES</w:t>
            </w:r>
          </w:p>
        </w:tc>
        <w:tc>
          <w:tcPr>
            <w:tcW w:w="1976" w:type="dxa"/>
            <w:vMerge w:val="restart"/>
            <w:shd w:val="clear" w:color="000000" w:fill="FFFFFF"/>
            <w:vAlign w:val="center"/>
            <w:hideMark/>
          </w:tcPr>
          <w:p w14:paraId="431E8201"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AUTORIZACION</w:t>
            </w:r>
          </w:p>
        </w:tc>
        <w:tc>
          <w:tcPr>
            <w:tcW w:w="1636" w:type="dxa"/>
            <w:vMerge w:val="restart"/>
            <w:shd w:val="clear" w:color="auto" w:fill="auto"/>
            <w:vAlign w:val="center"/>
            <w:hideMark/>
          </w:tcPr>
          <w:p w14:paraId="046E2899"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TABLAS DE CONTROL DE ACCESO - TCA</w:t>
            </w:r>
          </w:p>
        </w:tc>
      </w:tr>
      <w:tr w:rsidR="00F415C8" w:rsidRPr="00F415C8" w14:paraId="63464CA3" w14:textId="77777777" w:rsidTr="00F415C8">
        <w:trPr>
          <w:trHeight w:val="3283"/>
        </w:trPr>
        <w:tc>
          <w:tcPr>
            <w:tcW w:w="526" w:type="dxa"/>
            <w:vMerge/>
            <w:vAlign w:val="center"/>
            <w:hideMark/>
          </w:tcPr>
          <w:p w14:paraId="67816F65" w14:textId="77777777" w:rsidR="00A31ECE" w:rsidRPr="00F415C8" w:rsidRDefault="00A31ECE" w:rsidP="00F415C8">
            <w:pPr>
              <w:spacing w:line="360" w:lineRule="auto"/>
              <w:rPr>
                <w:rFonts w:ascii="Palatino Linotype" w:hAnsi="Palatino Linotype" w:cs="Calibri"/>
                <w:b/>
                <w:bCs/>
                <w:sz w:val="22"/>
                <w:szCs w:val="22"/>
              </w:rPr>
            </w:pPr>
          </w:p>
        </w:tc>
        <w:tc>
          <w:tcPr>
            <w:tcW w:w="2980" w:type="dxa"/>
            <w:vMerge/>
            <w:vAlign w:val="center"/>
            <w:hideMark/>
          </w:tcPr>
          <w:p w14:paraId="6B9B5EF7" w14:textId="77777777" w:rsidR="00A31ECE" w:rsidRPr="00F415C8" w:rsidRDefault="00A31ECE" w:rsidP="00F415C8">
            <w:pPr>
              <w:spacing w:line="360" w:lineRule="auto"/>
              <w:rPr>
                <w:rFonts w:ascii="Palatino Linotype" w:hAnsi="Palatino Linotype" w:cs="Calibri"/>
                <w:sz w:val="22"/>
                <w:szCs w:val="22"/>
              </w:rPr>
            </w:pPr>
          </w:p>
        </w:tc>
        <w:tc>
          <w:tcPr>
            <w:tcW w:w="602" w:type="dxa"/>
            <w:vMerge/>
            <w:vAlign w:val="center"/>
            <w:hideMark/>
          </w:tcPr>
          <w:p w14:paraId="42970B70" w14:textId="77777777" w:rsidR="00A31ECE" w:rsidRPr="00F415C8" w:rsidRDefault="00A31ECE" w:rsidP="00F415C8">
            <w:pPr>
              <w:spacing w:line="360" w:lineRule="auto"/>
              <w:rPr>
                <w:rFonts w:ascii="Palatino Linotype" w:hAnsi="Palatino Linotype" w:cs="Calibri"/>
                <w:sz w:val="22"/>
                <w:szCs w:val="22"/>
              </w:rPr>
            </w:pPr>
          </w:p>
        </w:tc>
        <w:tc>
          <w:tcPr>
            <w:tcW w:w="1848" w:type="dxa"/>
            <w:vMerge/>
            <w:vAlign w:val="center"/>
            <w:hideMark/>
          </w:tcPr>
          <w:p w14:paraId="379E9C22" w14:textId="77777777" w:rsidR="00A31ECE" w:rsidRPr="00F415C8" w:rsidRDefault="00A31ECE" w:rsidP="00F415C8">
            <w:pPr>
              <w:spacing w:line="360" w:lineRule="auto"/>
              <w:rPr>
                <w:rFonts w:ascii="Palatino Linotype" w:hAnsi="Palatino Linotype" w:cs="Calibri"/>
                <w:sz w:val="22"/>
                <w:szCs w:val="22"/>
              </w:rPr>
            </w:pPr>
          </w:p>
        </w:tc>
        <w:tc>
          <w:tcPr>
            <w:tcW w:w="1976" w:type="dxa"/>
            <w:vMerge/>
            <w:vAlign w:val="center"/>
            <w:hideMark/>
          </w:tcPr>
          <w:p w14:paraId="5AD89306" w14:textId="77777777" w:rsidR="00A31ECE" w:rsidRPr="00F415C8" w:rsidRDefault="00A31ECE" w:rsidP="00F415C8">
            <w:pPr>
              <w:spacing w:line="360" w:lineRule="auto"/>
              <w:rPr>
                <w:rFonts w:ascii="Palatino Linotype" w:hAnsi="Palatino Linotype" w:cs="Calibri"/>
                <w:sz w:val="22"/>
                <w:szCs w:val="22"/>
              </w:rPr>
            </w:pPr>
          </w:p>
        </w:tc>
        <w:tc>
          <w:tcPr>
            <w:tcW w:w="1636" w:type="dxa"/>
            <w:vMerge/>
            <w:vAlign w:val="center"/>
            <w:hideMark/>
          </w:tcPr>
          <w:p w14:paraId="418D42BE" w14:textId="77777777" w:rsidR="00A31ECE" w:rsidRPr="00F415C8" w:rsidRDefault="00A31ECE" w:rsidP="00F415C8">
            <w:pPr>
              <w:spacing w:line="360" w:lineRule="auto"/>
              <w:rPr>
                <w:rFonts w:ascii="Palatino Linotype" w:hAnsi="Palatino Linotype" w:cs="Calibri"/>
                <w:sz w:val="22"/>
                <w:szCs w:val="22"/>
              </w:rPr>
            </w:pPr>
          </w:p>
        </w:tc>
      </w:tr>
      <w:tr w:rsidR="00F415C8" w:rsidRPr="00F415C8" w14:paraId="22BDA7C4" w14:textId="77777777" w:rsidTr="00F415C8">
        <w:trPr>
          <w:trHeight w:val="445"/>
        </w:trPr>
        <w:tc>
          <w:tcPr>
            <w:tcW w:w="526" w:type="dxa"/>
            <w:vMerge w:val="restart"/>
            <w:shd w:val="clear" w:color="auto" w:fill="auto"/>
            <w:noWrap/>
            <w:vAlign w:val="center"/>
            <w:hideMark/>
          </w:tcPr>
          <w:p w14:paraId="1AF6EC59" w14:textId="77777777" w:rsidR="00A31ECE" w:rsidRPr="00F415C8" w:rsidRDefault="00A31EC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6.2</w:t>
            </w:r>
          </w:p>
        </w:tc>
        <w:tc>
          <w:tcPr>
            <w:tcW w:w="2980" w:type="dxa"/>
            <w:vMerge w:val="restart"/>
            <w:shd w:val="clear" w:color="auto" w:fill="auto"/>
            <w:hideMark/>
          </w:tcPr>
          <w:p w14:paraId="0DD5D1BA" w14:textId="77777777" w:rsidR="00A31ECE" w:rsidRPr="00F415C8" w:rsidRDefault="00A31ECE"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revocar privilegios de un grupo o usuarios seleccionados, de acuerdo a lo definido en la Tablas de </w:t>
            </w:r>
            <w:r w:rsidRPr="00F415C8">
              <w:rPr>
                <w:rFonts w:ascii="Palatino Linotype" w:hAnsi="Palatino Linotype" w:cs="Calibri"/>
                <w:sz w:val="22"/>
                <w:szCs w:val="22"/>
              </w:rPr>
              <w:lastRenderedPageBreak/>
              <w:t>Control de Acceso - TCA validadas por la JEP.</w:t>
            </w:r>
          </w:p>
        </w:tc>
        <w:tc>
          <w:tcPr>
            <w:tcW w:w="602" w:type="dxa"/>
            <w:vMerge w:val="restart"/>
            <w:shd w:val="clear" w:color="000000" w:fill="FFFFFF"/>
            <w:noWrap/>
            <w:vAlign w:val="center"/>
            <w:hideMark/>
          </w:tcPr>
          <w:p w14:paraId="5EDB734F"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1848" w:type="dxa"/>
            <w:vMerge w:val="restart"/>
            <w:shd w:val="clear" w:color="000000" w:fill="FFFFFF"/>
            <w:vAlign w:val="center"/>
            <w:hideMark/>
          </w:tcPr>
          <w:p w14:paraId="23E37405"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USUARIOS</w:t>
            </w:r>
            <w:r w:rsidRPr="00F415C8">
              <w:rPr>
                <w:rFonts w:ascii="Palatino Linotype" w:hAnsi="Palatino Linotype" w:cs="Calibri"/>
                <w:sz w:val="22"/>
                <w:szCs w:val="22"/>
              </w:rPr>
              <w:br/>
            </w:r>
            <w:r w:rsidRPr="00F415C8">
              <w:rPr>
                <w:rFonts w:ascii="Palatino Linotype" w:hAnsi="Palatino Linotype" w:cs="Calibri"/>
                <w:sz w:val="22"/>
                <w:szCs w:val="22"/>
              </w:rPr>
              <w:br/>
              <w:t>ROLES</w:t>
            </w:r>
          </w:p>
        </w:tc>
        <w:tc>
          <w:tcPr>
            <w:tcW w:w="1976" w:type="dxa"/>
            <w:vMerge w:val="restart"/>
            <w:shd w:val="clear" w:color="000000" w:fill="FFFFFF"/>
            <w:vAlign w:val="center"/>
            <w:hideMark/>
          </w:tcPr>
          <w:p w14:paraId="67E6A0E1"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AUTORIZACION</w:t>
            </w:r>
          </w:p>
        </w:tc>
        <w:tc>
          <w:tcPr>
            <w:tcW w:w="1636" w:type="dxa"/>
            <w:vMerge w:val="restart"/>
            <w:shd w:val="clear" w:color="auto" w:fill="auto"/>
            <w:vAlign w:val="center"/>
            <w:hideMark/>
          </w:tcPr>
          <w:p w14:paraId="15B6D95E"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TABLAS DE CONTROL DE ACCESO - TCA</w:t>
            </w:r>
          </w:p>
        </w:tc>
      </w:tr>
      <w:tr w:rsidR="00F415C8" w:rsidRPr="00F415C8" w14:paraId="5B30630A" w14:textId="77777777" w:rsidTr="00F415C8">
        <w:trPr>
          <w:trHeight w:val="1440"/>
        </w:trPr>
        <w:tc>
          <w:tcPr>
            <w:tcW w:w="526" w:type="dxa"/>
            <w:vMerge/>
            <w:vAlign w:val="center"/>
            <w:hideMark/>
          </w:tcPr>
          <w:p w14:paraId="60D9E204" w14:textId="77777777" w:rsidR="00A31ECE" w:rsidRPr="00F415C8" w:rsidRDefault="00A31ECE" w:rsidP="00F415C8">
            <w:pPr>
              <w:spacing w:line="360" w:lineRule="auto"/>
              <w:rPr>
                <w:rFonts w:ascii="Palatino Linotype" w:hAnsi="Palatino Linotype" w:cs="Calibri"/>
                <w:b/>
                <w:bCs/>
                <w:sz w:val="22"/>
                <w:szCs w:val="22"/>
              </w:rPr>
            </w:pPr>
          </w:p>
        </w:tc>
        <w:tc>
          <w:tcPr>
            <w:tcW w:w="2980" w:type="dxa"/>
            <w:vMerge/>
            <w:vAlign w:val="center"/>
            <w:hideMark/>
          </w:tcPr>
          <w:p w14:paraId="21C0AF29" w14:textId="77777777" w:rsidR="00A31ECE" w:rsidRPr="00F415C8" w:rsidRDefault="00A31ECE" w:rsidP="00F415C8">
            <w:pPr>
              <w:spacing w:line="360" w:lineRule="auto"/>
              <w:rPr>
                <w:rFonts w:ascii="Palatino Linotype" w:hAnsi="Palatino Linotype" w:cs="Calibri"/>
                <w:sz w:val="22"/>
                <w:szCs w:val="22"/>
              </w:rPr>
            </w:pPr>
          </w:p>
        </w:tc>
        <w:tc>
          <w:tcPr>
            <w:tcW w:w="602" w:type="dxa"/>
            <w:vMerge/>
            <w:vAlign w:val="center"/>
            <w:hideMark/>
          </w:tcPr>
          <w:p w14:paraId="780C8D76" w14:textId="77777777" w:rsidR="00A31ECE" w:rsidRPr="00F415C8" w:rsidRDefault="00A31ECE" w:rsidP="00F415C8">
            <w:pPr>
              <w:spacing w:line="360" w:lineRule="auto"/>
              <w:rPr>
                <w:rFonts w:ascii="Palatino Linotype" w:hAnsi="Palatino Linotype" w:cs="Calibri"/>
                <w:sz w:val="22"/>
                <w:szCs w:val="22"/>
              </w:rPr>
            </w:pPr>
          </w:p>
        </w:tc>
        <w:tc>
          <w:tcPr>
            <w:tcW w:w="1848" w:type="dxa"/>
            <w:vMerge/>
            <w:vAlign w:val="center"/>
            <w:hideMark/>
          </w:tcPr>
          <w:p w14:paraId="149BD258" w14:textId="77777777" w:rsidR="00A31ECE" w:rsidRPr="00F415C8" w:rsidRDefault="00A31ECE" w:rsidP="00F415C8">
            <w:pPr>
              <w:spacing w:line="360" w:lineRule="auto"/>
              <w:rPr>
                <w:rFonts w:ascii="Palatino Linotype" w:hAnsi="Palatino Linotype" w:cs="Calibri"/>
                <w:sz w:val="22"/>
                <w:szCs w:val="22"/>
              </w:rPr>
            </w:pPr>
          </w:p>
        </w:tc>
        <w:tc>
          <w:tcPr>
            <w:tcW w:w="1976" w:type="dxa"/>
            <w:vMerge/>
            <w:vAlign w:val="center"/>
            <w:hideMark/>
          </w:tcPr>
          <w:p w14:paraId="38E131CB" w14:textId="77777777" w:rsidR="00A31ECE" w:rsidRPr="00F415C8" w:rsidRDefault="00A31ECE" w:rsidP="00F415C8">
            <w:pPr>
              <w:spacing w:line="360" w:lineRule="auto"/>
              <w:rPr>
                <w:rFonts w:ascii="Palatino Linotype" w:hAnsi="Palatino Linotype" w:cs="Calibri"/>
                <w:sz w:val="22"/>
                <w:szCs w:val="22"/>
              </w:rPr>
            </w:pPr>
          </w:p>
        </w:tc>
        <w:tc>
          <w:tcPr>
            <w:tcW w:w="1636" w:type="dxa"/>
            <w:vMerge/>
            <w:vAlign w:val="center"/>
            <w:hideMark/>
          </w:tcPr>
          <w:p w14:paraId="323FF896" w14:textId="77777777" w:rsidR="00A31ECE" w:rsidRPr="00F415C8" w:rsidRDefault="00A31ECE" w:rsidP="00F415C8">
            <w:pPr>
              <w:spacing w:line="360" w:lineRule="auto"/>
              <w:rPr>
                <w:rFonts w:ascii="Palatino Linotype" w:hAnsi="Palatino Linotype" w:cs="Calibri"/>
                <w:sz w:val="22"/>
                <w:szCs w:val="22"/>
              </w:rPr>
            </w:pPr>
          </w:p>
        </w:tc>
      </w:tr>
      <w:tr w:rsidR="00F415C8" w:rsidRPr="00F415C8" w14:paraId="323F88FD" w14:textId="77777777" w:rsidTr="00F415C8">
        <w:trPr>
          <w:trHeight w:val="1203"/>
        </w:trPr>
        <w:tc>
          <w:tcPr>
            <w:tcW w:w="526" w:type="dxa"/>
            <w:vMerge w:val="restart"/>
            <w:shd w:val="clear" w:color="auto" w:fill="auto"/>
            <w:noWrap/>
            <w:vAlign w:val="center"/>
            <w:hideMark/>
          </w:tcPr>
          <w:p w14:paraId="6A545A96" w14:textId="77777777" w:rsidR="00A31ECE" w:rsidRPr="00F415C8" w:rsidRDefault="00A31ECE" w:rsidP="005C4602">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6.3</w:t>
            </w:r>
          </w:p>
        </w:tc>
        <w:tc>
          <w:tcPr>
            <w:tcW w:w="2980" w:type="dxa"/>
            <w:vMerge w:val="restart"/>
            <w:shd w:val="clear" w:color="auto" w:fill="auto"/>
            <w:hideMark/>
          </w:tcPr>
          <w:p w14:paraId="4124122C" w14:textId="4BF5FFB7" w:rsidR="00A31ECE" w:rsidRPr="00F415C8" w:rsidRDefault="00A31ECE" w:rsidP="005C4602">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ofrecer opciones de configuración para dar de baja (anular temporalmente) los usuarios </w:t>
            </w:r>
            <w:r w:rsidR="00484DA2" w:rsidRPr="00F415C8">
              <w:rPr>
                <w:rFonts w:ascii="Palatino Linotype" w:hAnsi="Palatino Linotype" w:cs="Calibri"/>
                <w:sz w:val="22"/>
                <w:szCs w:val="22"/>
              </w:rPr>
              <w:t>en un</w:t>
            </w:r>
            <w:r w:rsidRPr="00F415C8">
              <w:rPr>
                <w:rFonts w:ascii="Palatino Linotype" w:hAnsi="Palatino Linotype" w:cs="Calibri"/>
                <w:sz w:val="22"/>
                <w:szCs w:val="22"/>
              </w:rPr>
              <w:t xml:space="preserve"> periodo predefinido, esto para el caso de que </w:t>
            </w:r>
            <w:r w:rsidR="00EB40EC" w:rsidRPr="00F415C8">
              <w:rPr>
                <w:rFonts w:ascii="Palatino Linotype" w:hAnsi="Palatino Linotype" w:cs="Calibri"/>
                <w:sz w:val="22"/>
                <w:szCs w:val="22"/>
              </w:rPr>
              <w:t>estén</w:t>
            </w:r>
            <w:r w:rsidRPr="00F415C8">
              <w:rPr>
                <w:rFonts w:ascii="Palatino Linotype" w:hAnsi="Palatino Linotype" w:cs="Calibri"/>
                <w:sz w:val="22"/>
                <w:szCs w:val="22"/>
              </w:rPr>
              <w:t xml:space="preserve"> de vacaciones o en incapacidad y no tengan acceso al sistema. El sistema tendrá la posibilidad de configurar una persona como respaldo.</w:t>
            </w:r>
          </w:p>
        </w:tc>
        <w:tc>
          <w:tcPr>
            <w:tcW w:w="602" w:type="dxa"/>
            <w:vMerge w:val="restart"/>
            <w:shd w:val="clear" w:color="000000" w:fill="FFFFFF"/>
            <w:noWrap/>
            <w:vAlign w:val="center"/>
            <w:hideMark/>
          </w:tcPr>
          <w:p w14:paraId="1FD9E81F" w14:textId="77777777" w:rsidR="00A31ECE" w:rsidRPr="00F415C8" w:rsidRDefault="00A31ECE" w:rsidP="005C4602">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48" w:type="dxa"/>
            <w:vMerge w:val="restart"/>
            <w:shd w:val="clear" w:color="000000" w:fill="FFFFFF"/>
            <w:vAlign w:val="center"/>
            <w:hideMark/>
          </w:tcPr>
          <w:p w14:paraId="05AAA157" w14:textId="77777777" w:rsidR="00A31ECE" w:rsidRPr="00F415C8" w:rsidRDefault="00A31ECE" w:rsidP="005C4602">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USUARIOS</w:t>
            </w:r>
            <w:r w:rsidRPr="00F415C8">
              <w:rPr>
                <w:rFonts w:ascii="Palatino Linotype" w:hAnsi="Palatino Linotype" w:cs="Calibri"/>
                <w:sz w:val="22"/>
                <w:szCs w:val="22"/>
              </w:rPr>
              <w:br/>
            </w:r>
            <w:r w:rsidRPr="00F415C8">
              <w:rPr>
                <w:rFonts w:ascii="Palatino Linotype" w:hAnsi="Palatino Linotype" w:cs="Calibri"/>
                <w:sz w:val="22"/>
                <w:szCs w:val="22"/>
              </w:rPr>
              <w:br/>
              <w:t>ROLES</w:t>
            </w:r>
          </w:p>
        </w:tc>
        <w:tc>
          <w:tcPr>
            <w:tcW w:w="1976" w:type="dxa"/>
            <w:vMerge w:val="restart"/>
            <w:shd w:val="clear" w:color="000000" w:fill="FFFFFF"/>
            <w:vAlign w:val="center"/>
            <w:hideMark/>
          </w:tcPr>
          <w:p w14:paraId="7DFC434B" w14:textId="77777777" w:rsidR="00A31ECE" w:rsidRPr="00F415C8" w:rsidRDefault="00A31ECE" w:rsidP="005C4602">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AUTORIZACION</w:t>
            </w:r>
          </w:p>
        </w:tc>
        <w:tc>
          <w:tcPr>
            <w:tcW w:w="1636" w:type="dxa"/>
            <w:vMerge w:val="restart"/>
            <w:shd w:val="clear" w:color="auto" w:fill="auto"/>
            <w:vAlign w:val="center"/>
            <w:hideMark/>
          </w:tcPr>
          <w:p w14:paraId="51AE9965" w14:textId="77777777" w:rsidR="00A31ECE" w:rsidRPr="00F415C8" w:rsidRDefault="00A31ECE" w:rsidP="005C4602">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TABLAS DE CONTROL DE ACCESO - TCA</w:t>
            </w:r>
          </w:p>
        </w:tc>
      </w:tr>
      <w:tr w:rsidR="00F415C8" w:rsidRPr="00F415C8" w14:paraId="36151454" w14:textId="77777777" w:rsidTr="00F415C8">
        <w:trPr>
          <w:trHeight w:val="2075"/>
        </w:trPr>
        <w:tc>
          <w:tcPr>
            <w:tcW w:w="526" w:type="dxa"/>
            <w:vMerge/>
            <w:vAlign w:val="center"/>
            <w:hideMark/>
          </w:tcPr>
          <w:p w14:paraId="4A772ED2" w14:textId="77777777" w:rsidR="00A31ECE" w:rsidRPr="00F415C8" w:rsidRDefault="00A31ECE" w:rsidP="00F415C8">
            <w:pPr>
              <w:spacing w:line="360" w:lineRule="auto"/>
              <w:rPr>
                <w:rFonts w:ascii="Palatino Linotype" w:hAnsi="Palatino Linotype" w:cs="Calibri"/>
                <w:b/>
                <w:bCs/>
                <w:sz w:val="22"/>
                <w:szCs w:val="22"/>
              </w:rPr>
            </w:pPr>
          </w:p>
        </w:tc>
        <w:tc>
          <w:tcPr>
            <w:tcW w:w="2980" w:type="dxa"/>
            <w:vMerge/>
            <w:vAlign w:val="center"/>
            <w:hideMark/>
          </w:tcPr>
          <w:p w14:paraId="594C111E" w14:textId="77777777" w:rsidR="00A31ECE" w:rsidRPr="00F415C8" w:rsidRDefault="00A31ECE" w:rsidP="00F415C8">
            <w:pPr>
              <w:spacing w:line="360" w:lineRule="auto"/>
              <w:rPr>
                <w:rFonts w:ascii="Palatino Linotype" w:hAnsi="Palatino Linotype" w:cs="Calibri"/>
                <w:sz w:val="22"/>
                <w:szCs w:val="22"/>
              </w:rPr>
            </w:pPr>
          </w:p>
        </w:tc>
        <w:tc>
          <w:tcPr>
            <w:tcW w:w="602" w:type="dxa"/>
            <w:vMerge/>
            <w:vAlign w:val="center"/>
            <w:hideMark/>
          </w:tcPr>
          <w:p w14:paraId="56399C24" w14:textId="77777777" w:rsidR="00A31ECE" w:rsidRPr="00F415C8" w:rsidRDefault="00A31ECE" w:rsidP="00F415C8">
            <w:pPr>
              <w:spacing w:line="360" w:lineRule="auto"/>
              <w:rPr>
                <w:rFonts w:ascii="Palatino Linotype" w:hAnsi="Palatino Linotype" w:cs="Calibri"/>
                <w:sz w:val="22"/>
                <w:szCs w:val="22"/>
              </w:rPr>
            </w:pPr>
          </w:p>
        </w:tc>
        <w:tc>
          <w:tcPr>
            <w:tcW w:w="1848" w:type="dxa"/>
            <w:vMerge/>
            <w:vAlign w:val="center"/>
            <w:hideMark/>
          </w:tcPr>
          <w:p w14:paraId="7B27EEA9" w14:textId="77777777" w:rsidR="00A31ECE" w:rsidRPr="00F415C8" w:rsidRDefault="00A31ECE" w:rsidP="00F415C8">
            <w:pPr>
              <w:spacing w:line="360" w:lineRule="auto"/>
              <w:rPr>
                <w:rFonts w:ascii="Palatino Linotype" w:hAnsi="Palatino Linotype" w:cs="Calibri"/>
                <w:sz w:val="22"/>
                <w:szCs w:val="22"/>
              </w:rPr>
            </w:pPr>
          </w:p>
        </w:tc>
        <w:tc>
          <w:tcPr>
            <w:tcW w:w="1976" w:type="dxa"/>
            <w:vMerge/>
            <w:vAlign w:val="center"/>
            <w:hideMark/>
          </w:tcPr>
          <w:p w14:paraId="45FBC494" w14:textId="77777777" w:rsidR="00A31ECE" w:rsidRPr="00F415C8" w:rsidRDefault="00A31ECE" w:rsidP="00F415C8">
            <w:pPr>
              <w:spacing w:line="360" w:lineRule="auto"/>
              <w:rPr>
                <w:rFonts w:ascii="Palatino Linotype" w:hAnsi="Palatino Linotype" w:cs="Calibri"/>
                <w:sz w:val="22"/>
                <w:szCs w:val="22"/>
              </w:rPr>
            </w:pPr>
          </w:p>
        </w:tc>
        <w:tc>
          <w:tcPr>
            <w:tcW w:w="1636" w:type="dxa"/>
            <w:vMerge/>
            <w:vAlign w:val="center"/>
            <w:hideMark/>
          </w:tcPr>
          <w:p w14:paraId="66B12CEB" w14:textId="77777777" w:rsidR="00A31ECE" w:rsidRPr="00F415C8" w:rsidRDefault="00A31ECE" w:rsidP="00F415C8">
            <w:pPr>
              <w:spacing w:line="360" w:lineRule="auto"/>
              <w:rPr>
                <w:rFonts w:ascii="Palatino Linotype" w:hAnsi="Palatino Linotype" w:cs="Calibri"/>
                <w:sz w:val="22"/>
                <w:szCs w:val="22"/>
              </w:rPr>
            </w:pPr>
          </w:p>
        </w:tc>
      </w:tr>
      <w:tr w:rsidR="00F415C8" w:rsidRPr="00F415C8" w14:paraId="411BEC76" w14:textId="77777777" w:rsidTr="00F415C8">
        <w:trPr>
          <w:trHeight w:val="960"/>
        </w:trPr>
        <w:tc>
          <w:tcPr>
            <w:tcW w:w="526" w:type="dxa"/>
            <w:vMerge w:val="restart"/>
            <w:shd w:val="clear" w:color="auto" w:fill="auto"/>
            <w:noWrap/>
            <w:vAlign w:val="center"/>
            <w:hideMark/>
          </w:tcPr>
          <w:p w14:paraId="61B9B600" w14:textId="77777777" w:rsidR="00A31ECE" w:rsidRPr="00F415C8" w:rsidRDefault="00A31EC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6.4</w:t>
            </w:r>
          </w:p>
        </w:tc>
        <w:tc>
          <w:tcPr>
            <w:tcW w:w="2980" w:type="dxa"/>
            <w:vMerge w:val="restart"/>
            <w:shd w:val="clear" w:color="auto" w:fill="auto"/>
            <w:hideMark/>
          </w:tcPr>
          <w:p w14:paraId="2C8815E3" w14:textId="77777777" w:rsidR="00A31ECE" w:rsidRPr="00F415C8" w:rsidRDefault="00A31ECE"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configurar los controles y restringir el acceso de acuerdo a los perfiles configurados por el administrador del sistema, de acuerdo a lo definido en la Tablas de Control de Acceso - TCA validadas por </w:t>
            </w:r>
            <w:r w:rsidRPr="00F415C8">
              <w:rPr>
                <w:rFonts w:ascii="Palatino Linotype" w:hAnsi="Palatino Linotype" w:cs="Calibri"/>
                <w:sz w:val="22"/>
                <w:szCs w:val="22"/>
              </w:rPr>
              <w:lastRenderedPageBreak/>
              <w:t>la JEP.</w:t>
            </w:r>
          </w:p>
        </w:tc>
        <w:tc>
          <w:tcPr>
            <w:tcW w:w="602" w:type="dxa"/>
            <w:vMerge w:val="restart"/>
            <w:shd w:val="clear" w:color="000000" w:fill="FFFFFF"/>
            <w:noWrap/>
            <w:vAlign w:val="center"/>
            <w:hideMark/>
          </w:tcPr>
          <w:p w14:paraId="7BBC70EA"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1848" w:type="dxa"/>
            <w:vMerge w:val="restart"/>
            <w:shd w:val="clear" w:color="000000" w:fill="FFFFFF"/>
            <w:vAlign w:val="center"/>
            <w:hideMark/>
          </w:tcPr>
          <w:p w14:paraId="0744BDD8"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USUARIOS</w:t>
            </w:r>
            <w:r w:rsidRPr="00F415C8">
              <w:rPr>
                <w:rFonts w:ascii="Palatino Linotype" w:hAnsi="Palatino Linotype" w:cs="Calibri"/>
                <w:sz w:val="22"/>
                <w:szCs w:val="22"/>
              </w:rPr>
              <w:br/>
            </w:r>
            <w:r w:rsidRPr="00F415C8">
              <w:rPr>
                <w:rFonts w:ascii="Palatino Linotype" w:hAnsi="Palatino Linotype" w:cs="Calibri"/>
                <w:sz w:val="22"/>
                <w:szCs w:val="22"/>
              </w:rPr>
              <w:br/>
              <w:t>ROLES</w:t>
            </w:r>
          </w:p>
        </w:tc>
        <w:tc>
          <w:tcPr>
            <w:tcW w:w="1976" w:type="dxa"/>
            <w:vMerge w:val="restart"/>
            <w:shd w:val="clear" w:color="000000" w:fill="FFFFFF"/>
            <w:vAlign w:val="center"/>
            <w:hideMark/>
          </w:tcPr>
          <w:p w14:paraId="7333AC41"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AUTORIZACION</w:t>
            </w:r>
          </w:p>
        </w:tc>
        <w:tc>
          <w:tcPr>
            <w:tcW w:w="1636" w:type="dxa"/>
            <w:vMerge w:val="restart"/>
            <w:shd w:val="clear" w:color="auto" w:fill="auto"/>
            <w:vAlign w:val="center"/>
            <w:hideMark/>
          </w:tcPr>
          <w:p w14:paraId="206440F0"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TABLAS DE CONTROL DE ACCESO - TCA</w:t>
            </w:r>
          </w:p>
        </w:tc>
      </w:tr>
      <w:tr w:rsidR="00F415C8" w:rsidRPr="00F415C8" w14:paraId="671D1981" w14:textId="77777777" w:rsidTr="00F415C8">
        <w:trPr>
          <w:trHeight w:val="1226"/>
        </w:trPr>
        <w:tc>
          <w:tcPr>
            <w:tcW w:w="526" w:type="dxa"/>
            <w:vMerge/>
            <w:vAlign w:val="center"/>
            <w:hideMark/>
          </w:tcPr>
          <w:p w14:paraId="674B4A53" w14:textId="77777777" w:rsidR="00A31ECE" w:rsidRPr="00F415C8" w:rsidRDefault="00A31ECE" w:rsidP="00F415C8">
            <w:pPr>
              <w:spacing w:line="360" w:lineRule="auto"/>
              <w:rPr>
                <w:rFonts w:ascii="Palatino Linotype" w:hAnsi="Palatino Linotype" w:cs="Calibri"/>
                <w:b/>
                <w:bCs/>
                <w:sz w:val="22"/>
                <w:szCs w:val="22"/>
              </w:rPr>
            </w:pPr>
          </w:p>
        </w:tc>
        <w:tc>
          <w:tcPr>
            <w:tcW w:w="2980" w:type="dxa"/>
            <w:vMerge/>
            <w:vAlign w:val="center"/>
            <w:hideMark/>
          </w:tcPr>
          <w:p w14:paraId="4E6F3BBA" w14:textId="77777777" w:rsidR="00A31ECE" w:rsidRPr="00F415C8" w:rsidRDefault="00A31ECE" w:rsidP="00F415C8">
            <w:pPr>
              <w:spacing w:line="360" w:lineRule="auto"/>
              <w:rPr>
                <w:rFonts w:ascii="Palatino Linotype" w:hAnsi="Palatino Linotype" w:cs="Calibri"/>
                <w:sz w:val="22"/>
                <w:szCs w:val="22"/>
              </w:rPr>
            </w:pPr>
          </w:p>
        </w:tc>
        <w:tc>
          <w:tcPr>
            <w:tcW w:w="602" w:type="dxa"/>
            <w:vMerge/>
            <w:vAlign w:val="center"/>
            <w:hideMark/>
          </w:tcPr>
          <w:p w14:paraId="1C5325CA" w14:textId="77777777" w:rsidR="00A31ECE" w:rsidRPr="00F415C8" w:rsidRDefault="00A31ECE" w:rsidP="00F415C8">
            <w:pPr>
              <w:spacing w:line="360" w:lineRule="auto"/>
              <w:rPr>
                <w:rFonts w:ascii="Palatino Linotype" w:hAnsi="Palatino Linotype" w:cs="Calibri"/>
                <w:sz w:val="22"/>
                <w:szCs w:val="22"/>
              </w:rPr>
            </w:pPr>
          </w:p>
        </w:tc>
        <w:tc>
          <w:tcPr>
            <w:tcW w:w="1848" w:type="dxa"/>
            <w:vMerge/>
            <w:vAlign w:val="center"/>
            <w:hideMark/>
          </w:tcPr>
          <w:p w14:paraId="3CDD7A58" w14:textId="77777777" w:rsidR="00A31ECE" w:rsidRPr="00F415C8" w:rsidRDefault="00A31ECE" w:rsidP="00F415C8">
            <w:pPr>
              <w:spacing w:line="360" w:lineRule="auto"/>
              <w:rPr>
                <w:rFonts w:ascii="Palatino Linotype" w:hAnsi="Palatino Linotype" w:cs="Calibri"/>
                <w:sz w:val="22"/>
                <w:szCs w:val="22"/>
              </w:rPr>
            </w:pPr>
          </w:p>
        </w:tc>
        <w:tc>
          <w:tcPr>
            <w:tcW w:w="1976" w:type="dxa"/>
            <w:vMerge/>
            <w:vAlign w:val="center"/>
            <w:hideMark/>
          </w:tcPr>
          <w:p w14:paraId="17AB5225" w14:textId="77777777" w:rsidR="00A31ECE" w:rsidRPr="00F415C8" w:rsidRDefault="00A31ECE" w:rsidP="00F415C8">
            <w:pPr>
              <w:spacing w:line="360" w:lineRule="auto"/>
              <w:rPr>
                <w:rFonts w:ascii="Palatino Linotype" w:hAnsi="Palatino Linotype" w:cs="Calibri"/>
                <w:sz w:val="22"/>
                <w:szCs w:val="22"/>
              </w:rPr>
            </w:pPr>
          </w:p>
        </w:tc>
        <w:tc>
          <w:tcPr>
            <w:tcW w:w="1636" w:type="dxa"/>
            <w:vMerge/>
            <w:vAlign w:val="center"/>
            <w:hideMark/>
          </w:tcPr>
          <w:p w14:paraId="227B168E" w14:textId="77777777" w:rsidR="00A31ECE" w:rsidRPr="00F415C8" w:rsidRDefault="00A31ECE" w:rsidP="00F415C8">
            <w:pPr>
              <w:spacing w:line="360" w:lineRule="auto"/>
              <w:rPr>
                <w:rFonts w:ascii="Palatino Linotype" w:hAnsi="Palatino Linotype" w:cs="Calibri"/>
                <w:sz w:val="22"/>
                <w:szCs w:val="22"/>
              </w:rPr>
            </w:pPr>
          </w:p>
        </w:tc>
      </w:tr>
      <w:tr w:rsidR="00F415C8" w:rsidRPr="00F415C8" w14:paraId="4DB0076C" w14:textId="77777777" w:rsidTr="00F415C8">
        <w:trPr>
          <w:trHeight w:val="960"/>
        </w:trPr>
        <w:tc>
          <w:tcPr>
            <w:tcW w:w="526" w:type="dxa"/>
            <w:vMerge w:val="restart"/>
            <w:shd w:val="clear" w:color="auto" w:fill="auto"/>
            <w:noWrap/>
            <w:vAlign w:val="center"/>
            <w:hideMark/>
          </w:tcPr>
          <w:p w14:paraId="6268547C" w14:textId="77777777" w:rsidR="00A31ECE" w:rsidRPr="00F415C8" w:rsidRDefault="00A31EC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6.5</w:t>
            </w:r>
          </w:p>
        </w:tc>
        <w:tc>
          <w:tcPr>
            <w:tcW w:w="2980" w:type="dxa"/>
            <w:vMerge w:val="restart"/>
            <w:shd w:val="clear" w:color="auto" w:fill="auto"/>
            <w:hideMark/>
          </w:tcPr>
          <w:p w14:paraId="577E0518" w14:textId="7444CEF1" w:rsidR="00A31ECE" w:rsidRPr="00F415C8" w:rsidRDefault="00A31ECE"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soportar diferentes mecanismos autenticación. </w:t>
            </w:r>
            <w:r w:rsidR="00EB40EC" w:rsidRPr="00F415C8">
              <w:rPr>
                <w:rFonts w:ascii="Palatino Linotype" w:hAnsi="Palatino Linotype" w:cs="Calibri"/>
                <w:sz w:val="22"/>
                <w:szCs w:val="22"/>
              </w:rPr>
              <w:t>Mínimamente</w:t>
            </w:r>
            <w:r w:rsidRPr="00F415C8">
              <w:rPr>
                <w:rFonts w:ascii="Palatino Linotype" w:hAnsi="Palatino Linotype" w:cs="Calibri"/>
                <w:sz w:val="22"/>
                <w:szCs w:val="22"/>
              </w:rPr>
              <w:t xml:space="preserve"> debe soportar un mecanismo de autenticación con el sistema de directorio activo (LDAP) de la JEP, Adicional debe tener su sistema propio de autenticación, como backup en el caso de que el primero falle, o que se necesiten configurar usuarios externos que no se encuentren en el directorio activo de la entidad. Todo lo anterior de acuerdo a lo definido en la Tablas de Control de Acceso - TCA validadas por la JEP.</w:t>
            </w:r>
          </w:p>
        </w:tc>
        <w:tc>
          <w:tcPr>
            <w:tcW w:w="602" w:type="dxa"/>
            <w:vMerge w:val="restart"/>
            <w:shd w:val="clear" w:color="000000" w:fill="FFFFFF"/>
            <w:noWrap/>
            <w:vAlign w:val="center"/>
            <w:hideMark/>
          </w:tcPr>
          <w:p w14:paraId="189640B7"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48" w:type="dxa"/>
            <w:vMerge w:val="restart"/>
            <w:shd w:val="clear" w:color="000000" w:fill="FFFFFF"/>
            <w:vAlign w:val="center"/>
            <w:hideMark/>
          </w:tcPr>
          <w:p w14:paraId="573D5B89"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USUARIOS</w:t>
            </w:r>
            <w:r w:rsidRPr="00F415C8">
              <w:rPr>
                <w:rFonts w:ascii="Palatino Linotype" w:hAnsi="Palatino Linotype" w:cs="Calibri"/>
                <w:sz w:val="22"/>
                <w:szCs w:val="22"/>
              </w:rPr>
              <w:br/>
            </w:r>
            <w:r w:rsidRPr="00F415C8">
              <w:rPr>
                <w:rFonts w:ascii="Palatino Linotype" w:hAnsi="Palatino Linotype" w:cs="Calibri"/>
                <w:sz w:val="22"/>
                <w:szCs w:val="22"/>
              </w:rPr>
              <w:br/>
              <w:t>ROLES</w:t>
            </w:r>
          </w:p>
        </w:tc>
        <w:tc>
          <w:tcPr>
            <w:tcW w:w="1976" w:type="dxa"/>
            <w:shd w:val="clear" w:color="000000" w:fill="FFFFFF"/>
            <w:vAlign w:val="center"/>
            <w:hideMark/>
          </w:tcPr>
          <w:p w14:paraId="67ED734E"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AUTORIZACION</w:t>
            </w:r>
          </w:p>
        </w:tc>
        <w:tc>
          <w:tcPr>
            <w:tcW w:w="1636" w:type="dxa"/>
            <w:vMerge w:val="restart"/>
            <w:shd w:val="clear" w:color="auto" w:fill="auto"/>
            <w:vAlign w:val="center"/>
            <w:hideMark/>
          </w:tcPr>
          <w:p w14:paraId="1B6D5DB1"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TABLAS DE CONTROL DE ACCESO - TCA</w:t>
            </w:r>
          </w:p>
        </w:tc>
      </w:tr>
      <w:tr w:rsidR="00F415C8" w:rsidRPr="00F415C8" w14:paraId="0474D99D" w14:textId="77777777" w:rsidTr="00F415C8">
        <w:trPr>
          <w:trHeight w:val="3489"/>
        </w:trPr>
        <w:tc>
          <w:tcPr>
            <w:tcW w:w="526" w:type="dxa"/>
            <w:vMerge/>
            <w:vAlign w:val="center"/>
            <w:hideMark/>
          </w:tcPr>
          <w:p w14:paraId="751995F2" w14:textId="77777777" w:rsidR="00A31ECE" w:rsidRPr="00F415C8" w:rsidRDefault="00A31ECE" w:rsidP="00F415C8">
            <w:pPr>
              <w:spacing w:line="360" w:lineRule="auto"/>
              <w:rPr>
                <w:rFonts w:ascii="Palatino Linotype" w:hAnsi="Palatino Linotype" w:cs="Calibri"/>
                <w:b/>
                <w:bCs/>
                <w:sz w:val="22"/>
                <w:szCs w:val="22"/>
              </w:rPr>
            </w:pPr>
          </w:p>
        </w:tc>
        <w:tc>
          <w:tcPr>
            <w:tcW w:w="2980" w:type="dxa"/>
            <w:vMerge/>
            <w:vAlign w:val="center"/>
            <w:hideMark/>
          </w:tcPr>
          <w:p w14:paraId="719A4B57" w14:textId="77777777" w:rsidR="00A31ECE" w:rsidRPr="00F415C8" w:rsidRDefault="00A31ECE" w:rsidP="00F415C8">
            <w:pPr>
              <w:spacing w:line="360" w:lineRule="auto"/>
              <w:rPr>
                <w:rFonts w:ascii="Palatino Linotype" w:hAnsi="Palatino Linotype" w:cs="Calibri"/>
                <w:sz w:val="22"/>
                <w:szCs w:val="22"/>
              </w:rPr>
            </w:pPr>
          </w:p>
        </w:tc>
        <w:tc>
          <w:tcPr>
            <w:tcW w:w="602" w:type="dxa"/>
            <w:vMerge/>
            <w:vAlign w:val="center"/>
            <w:hideMark/>
          </w:tcPr>
          <w:p w14:paraId="47492E22" w14:textId="77777777" w:rsidR="00A31ECE" w:rsidRPr="00F415C8" w:rsidRDefault="00A31ECE" w:rsidP="00F415C8">
            <w:pPr>
              <w:spacing w:line="360" w:lineRule="auto"/>
              <w:rPr>
                <w:rFonts w:ascii="Palatino Linotype" w:hAnsi="Palatino Linotype" w:cs="Calibri"/>
                <w:sz w:val="22"/>
                <w:szCs w:val="22"/>
              </w:rPr>
            </w:pPr>
          </w:p>
        </w:tc>
        <w:tc>
          <w:tcPr>
            <w:tcW w:w="1848" w:type="dxa"/>
            <w:vMerge/>
            <w:vAlign w:val="center"/>
            <w:hideMark/>
          </w:tcPr>
          <w:p w14:paraId="5D7BACFC" w14:textId="77777777" w:rsidR="00A31ECE" w:rsidRPr="00F415C8" w:rsidRDefault="00A31ECE" w:rsidP="00F415C8">
            <w:pPr>
              <w:spacing w:line="360" w:lineRule="auto"/>
              <w:rPr>
                <w:rFonts w:ascii="Palatino Linotype" w:hAnsi="Palatino Linotype" w:cs="Calibri"/>
                <w:sz w:val="22"/>
                <w:szCs w:val="22"/>
              </w:rPr>
            </w:pPr>
          </w:p>
        </w:tc>
        <w:tc>
          <w:tcPr>
            <w:tcW w:w="1976" w:type="dxa"/>
            <w:shd w:val="clear" w:color="000000" w:fill="FFFFFF"/>
            <w:vAlign w:val="center"/>
            <w:hideMark/>
          </w:tcPr>
          <w:p w14:paraId="6CA82932"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ACTIVE DIRECTORY</w:t>
            </w:r>
          </w:p>
        </w:tc>
        <w:tc>
          <w:tcPr>
            <w:tcW w:w="1636" w:type="dxa"/>
            <w:vMerge/>
            <w:vAlign w:val="center"/>
            <w:hideMark/>
          </w:tcPr>
          <w:p w14:paraId="0A41415A" w14:textId="77777777" w:rsidR="00A31ECE" w:rsidRPr="00F415C8" w:rsidRDefault="00A31ECE" w:rsidP="00F415C8">
            <w:pPr>
              <w:spacing w:line="360" w:lineRule="auto"/>
              <w:rPr>
                <w:rFonts w:ascii="Palatino Linotype" w:hAnsi="Palatino Linotype" w:cs="Calibri"/>
                <w:sz w:val="22"/>
                <w:szCs w:val="22"/>
              </w:rPr>
            </w:pPr>
          </w:p>
        </w:tc>
      </w:tr>
      <w:tr w:rsidR="00F415C8" w:rsidRPr="00F415C8" w14:paraId="4F70B3AF" w14:textId="77777777" w:rsidTr="00F415C8">
        <w:trPr>
          <w:trHeight w:val="326"/>
        </w:trPr>
        <w:tc>
          <w:tcPr>
            <w:tcW w:w="526" w:type="dxa"/>
            <w:vMerge w:val="restart"/>
            <w:shd w:val="clear" w:color="auto" w:fill="auto"/>
            <w:noWrap/>
            <w:vAlign w:val="center"/>
            <w:hideMark/>
          </w:tcPr>
          <w:p w14:paraId="11CD0D31" w14:textId="77777777" w:rsidR="00A31ECE" w:rsidRPr="00F415C8" w:rsidRDefault="00A31EC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6.6</w:t>
            </w:r>
          </w:p>
        </w:tc>
        <w:tc>
          <w:tcPr>
            <w:tcW w:w="2980" w:type="dxa"/>
            <w:vMerge w:val="restart"/>
            <w:shd w:val="clear" w:color="auto" w:fill="auto"/>
            <w:hideMark/>
          </w:tcPr>
          <w:p w14:paraId="027FCA46" w14:textId="77777777" w:rsidR="00A31ECE" w:rsidRPr="00F415C8" w:rsidRDefault="00A31ECE"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generar y mantener pistas de </w:t>
            </w:r>
            <w:r w:rsidRPr="00F415C8">
              <w:rPr>
                <w:rFonts w:ascii="Palatino Linotype" w:hAnsi="Palatino Linotype" w:cs="Calibri"/>
                <w:sz w:val="22"/>
                <w:szCs w:val="22"/>
              </w:rPr>
              <w:lastRenderedPageBreak/>
              <w:t>auditoría inalterables de las acciones realizadas por cada uno de los usuarios que ingresan al sistema.</w:t>
            </w:r>
          </w:p>
        </w:tc>
        <w:tc>
          <w:tcPr>
            <w:tcW w:w="602" w:type="dxa"/>
            <w:vMerge w:val="restart"/>
            <w:shd w:val="clear" w:color="000000" w:fill="FFFFFF"/>
            <w:noWrap/>
            <w:vAlign w:val="center"/>
            <w:hideMark/>
          </w:tcPr>
          <w:p w14:paraId="7B7F9F1E"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1848" w:type="dxa"/>
            <w:shd w:val="clear" w:color="000000" w:fill="FFFFFF"/>
            <w:vAlign w:val="center"/>
            <w:hideMark/>
          </w:tcPr>
          <w:p w14:paraId="6A082AE0"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p>
        </w:tc>
        <w:tc>
          <w:tcPr>
            <w:tcW w:w="1976" w:type="dxa"/>
            <w:shd w:val="clear" w:color="000000" w:fill="FFFFFF"/>
            <w:vAlign w:val="center"/>
            <w:hideMark/>
          </w:tcPr>
          <w:p w14:paraId="5661B036"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p>
        </w:tc>
        <w:tc>
          <w:tcPr>
            <w:tcW w:w="1636" w:type="dxa"/>
            <w:vMerge w:val="restart"/>
            <w:shd w:val="clear" w:color="auto" w:fill="auto"/>
            <w:vAlign w:val="center"/>
            <w:hideMark/>
          </w:tcPr>
          <w:p w14:paraId="7CB1E37A"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 xml:space="preserve">TABLAS DE CONTROL DE </w:t>
            </w:r>
            <w:r w:rsidRPr="00F415C8">
              <w:rPr>
                <w:rFonts w:ascii="Palatino Linotype" w:hAnsi="Palatino Linotype" w:cs="Calibri"/>
                <w:sz w:val="22"/>
                <w:szCs w:val="22"/>
              </w:rPr>
              <w:lastRenderedPageBreak/>
              <w:t>ACCESO - TCA</w:t>
            </w:r>
          </w:p>
        </w:tc>
      </w:tr>
      <w:tr w:rsidR="00F415C8" w:rsidRPr="00F415C8" w14:paraId="0B6B7FD1" w14:textId="77777777" w:rsidTr="00F415C8">
        <w:trPr>
          <w:trHeight w:val="635"/>
        </w:trPr>
        <w:tc>
          <w:tcPr>
            <w:tcW w:w="526" w:type="dxa"/>
            <w:vMerge/>
            <w:vAlign w:val="center"/>
            <w:hideMark/>
          </w:tcPr>
          <w:p w14:paraId="31AA1DDC" w14:textId="77777777" w:rsidR="00A31ECE" w:rsidRPr="00F415C8" w:rsidRDefault="00A31ECE" w:rsidP="00F415C8">
            <w:pPr>
              <w:spacing w:line="360" w:lineRule="auto"/>
              <w:rPr>
                <w:rFonts w:ascii="Palatino Linotype" w:hAnsi="Palatino Linotype" w:cs="Calibri"/>
                <w:b/>
                <w:bCs/>
                <w:sz w:val="22"/>
                <w:szCs w:val="22"/>
              </w:rPr>
            </w:pPr>
          </w:p>
        </w:tc>
        <w:tc>
          <w:tcPr>
            <w:tcW w:w="2980" w:type="dxa"/>
            <w:vMerge/>
            <w:vAlign w:val="center"/>
            <w:hideMark/>
          </w:tcPr>
          <w:p w14:paraId="6648603B" w14:textId="77777777" w:rsidR="00A31ECE" w:rsidRPr="00F415C8" w:rsidRDefault="00A31ECE" w:rsidP="00F415C8">
            <w:pPr>
              <w:spacing w:line="360" w:lineRule="auto"/>
              <w:rPr>
                <w:rFonts w:ascii="Palatino Linotype" w:hAnsi="Palatino Linotype" w:cs="Calibri"/>
                <w:sz w:val="22"/>
                <w:szCs w:val="22"/>
              </w:rPr>
            </w:pPr>
          </w:p>
        </w:tc>
        <w:tc>
          <w:tcPr>
            <w:tcW w:w="602" w:type="dxa"/>
            <w:vMerge/>
            <w:vAlign w:val="center"/>
            <w:hideMark/>
          </w:tcPr>
          <w:p w14:paraId="01A09313" w14:textId="77777777" w:rsidR="00A31ECE" w:rsidRPr="00F415C8" w:rsidRDefault="00A31ECE" w:rsidP="00F415C8">
            <w:pPr>
              <w:spacing w:line="360" w:lineRule="auto"/>
              <w:rPr>
                <w:rFonts w:ascii="Palatino Linotype" w:hAnsi="Palatino Linotype" w:cs="Calibri"/>
                <w:sz w:val="22"/>
                <w:szCs w:val="22"/>
              </w:rPr>
            </w:pPr>
          </w:p>
        </w:tc>
        <w:tc>
          <w:tcPr>
            <w:tcW w:w="1848" w:type="dxa"/>
            <w:shd w:val="clear" w:color="000000" w:fill="FFFFFF"/>
            <w:vAlign w:val="center"/>
            <w:hideMark/>
          </w:tcPr>
          <w:p w14:paraId="0836F900"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USUARIOS</w:t>
            </w:r>
          </w:p>
        </w:tc>
        <w:tc>
          <w:tcPr>
            <w:tcW w:w="1976" w:type="dxa"/>
            <w:shd w:val="clear" w:color="000000" w:fill="FFFFFF"/>
            <w:vAlign w:val="center"/>
            <w:hideMark/>
          </w:tcPr>
          <w:p w14:paraId="3FFB3836"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AUTORIZACION</w:t>
            </w:r>
          </w:p>
        </w:tc>
        <w:tc>
          <w:tcPr>
            <w:tcW w:w="1636" w:type="dxa"/>
            <w:vMerge/>
            <w:vAlign w:val="center"/>
            <w:hideMark/>
          </w:tcPr>
          <w:p w14:paraId="23A85256" w14:textId="77777777" w:rsidR="00A31ECE" w:rsidRPr="00F415C8" w:rsidRDefault="00A31ECE" w:rsidP="00F415C8">
            <w:pPr>
              <w:spacing w:line="360" w:lineRule="auto"/>
              <w:rPr>
                <w:rFonts w:ascii="Palatino Linotype" w:hAnsi="Palatino Linotype" w:cs="Calibri"/>
                <w:sz w:val="22"/>
                <w:szCs w:val="22"/>
              </w:rPr>
            </w:pPr>
          </w:p>
        </w:tc>
      </w:tr>
      <w:tr w:rsidR="00F415C8" w:rsidRPr="00F415C8" w14:paraId="6F013796" w14:textId="77777777" w:rsidTr="00F415C8">
        <w:trPr>
          <w:trHeight w:val="566"/>
        </w:trPr>
        <w:tc>
          <w:tcPr>
            <w:tcW w:w="526" w:type="dxa"/>
            <w:vMerge/>
            <w:vAlign w:val="center"/>
            <w:hideMark/>
          </w:tcPr>
          <w:p w14:paraId="36132ED9" w14:textId="77777777" w:rsidR="00A31ECE" w:rsidRPr="00F415C8" w:rsidRDefault="00A31ECE" w:rsidP="00F415C8">
            <w:pPr>
              <w:spacing w:line="360" w:lineRule="auto"/>
              <w:rPr>
                <w:rFonts w:ascii="Palatino Linotype" w:hAnsi="Palatino Linotype" w:cs="Calibri"/>
                <w:b/>
                <w:bCs/>
                <w:sz w:val="22"/>
                <w:szCs w:val="22"/>
              </w:rPr>
            </w:pPr>
          </w:p>
        </w:tc>
        <w:tc>
          <w:tcPr>
            <w:tcW w:w="2980" w:type="dxa"/>
            <w:vMerge/>
            <w:vAlign w:val="center"/>
            <w:hideMark/>
          </w:tcPr>
          <w:p w14:paraId="18F8FDF8" w14:textId="77777777" w:rsidR="00A31ECE" w:rsidRPr="00F415C8" w:rsidRDefault="00A31ECE" w:rsidP="00F415C8">
            <w:pPr>
              <w:spacing w:line="360" w:lineRule="auto"/>
              <w:rPr>
                <w:rFonts w:ascii="Palatino Linotype" w:hAnsi="Palatino Linotype" w:cs="Calibri"/>
                <w:sz w:val="22"/>
                <w:szCs w:val="22"/>
              </w:rPr>
            </w:pPr>
          </w:p>
        </w:tc>
        <w:tc>
          <w:tcPr>
            <w:tcW w:w="602" w:type="dxa"/>
            <w:vMerge/>
            <w:vAlign w:val="center"/>
            <w:hideMark/>
          </w:tcPr>
          <w:p w14:paraId="2333E358" w14:textId="77777777" w:rsidR="00A31ECE" w:rsidRPr="00F415C8" w:rsidRDefault="00A31ECE" w:rsidP="00F415C8">
            <w:pPr>
              <w:spacing w:line="360" w:lineRule="auto"/>
              <w:rPr>
                <w:rFonts w:ascii="Palatino Linotype" w:hAnsi="Palatino Linotype" w:cs="Calibri"/>
                <w:sz w:val="22"/>
                <w:szCs w:val="22"/>
              </w:rPr>
            </w:pPr>
          </w:p>
        </w:tc>
        <w:tc>
          <w:tcPr>
            <w:tcW w:w="1848" w:type="dxa"/>
            <w:shd w:val="clear" w:color="000000" w:fill="FFFFFF"/>
            <w:vAlign w:val="center"/>
            <w:hideMark/>
          </w:tcPr>
          <w:p w14:paraId="18A56F0D"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ROLES</w:t>
            </w:r>
          </w:p>
        </w:tc>
        <w:tc>
          <w:tcPr>
            <w:tcW w:w="1976" w:type="dxa"/>
            <w:shd w:val="clear" w:color="000000" w:fill="FFFFFF"/>
            <w:vAlign w:val="center"/>
            <w:hideMark/>
          </w:tcPr>
          <w:p w14:paraId="1DA21586" w14:textId="77777777" w:rsidR="00A31ECE" w:rsidRPr="00F415C8" w:rsidRDefault="00A31ECE" w:rsidP="00F415C8">
            <w:pPr>
              <w:spacing w:line="360" w:lineRule="auto"/>
              <w:rPr>
                <w:rFonts w:ascii="Palatino Linotype" w:hAnsi="Palatino Linotype" w:cs="Calibri"/>
                <w:sz w:val="22"/>
                <w:szCs w:val="22"/>
              </w:rPr>
            </w:pPr>
            <w:r w:rsidRPr="00F415C8">
              <w:rPr>
                <w:rFonts w:ascii="Palatino Linotype" w:hAnsi="Palatino Linotype" w:cs="Calibri"/>
                <w:sz w:val="22"/>
                <w:szCs w:val="22"/>
              </w:rPr>
              <w:t> </w:t>
            </w:r>
          </w:p>
        </w:tc>
        <w:tc>
          <w:tcPr>
            <w:tcW w:w="1636" w:type="dxa"/>
            <w:vMerge/>
            <w:vAlign w:val="center"/>
            <w:hideMark/>
          </w:tcPr>
          <w:p w14:paraId="6E207A50" w14:textId="77777777" w:rsidR="00A31ECE" w:rsidRPr="00F415C8" w:rsidRDefault="00A31ECE" w:rsidP="00F415C8">
            <w:pPr>
              <w:spacing w:line="360" w:lineRule="auto"/>
              <w:rPr>
                <w:rFonts w:ascii="Palatino Linotype" w:hAnsi="Palatino Linotype" w:cs="Calibri"/>
                <w:sz w:val="22"/>
                <w:szCs w:val="22"/>
              </w:rPr>
            </w:pPr>
          </w:p>
        </w:tc>
      </w:tr>
      <w:tr w:rsidR="00F415C8" w:rsidRPr="00F415C8" w14:paraId="7EA33957" w14:textId="77777777" w:rsidTr="00F415C8">
        <w:trPr>
          <w:trHeight w:val="3329"/>
        </w:trPr>
        <w:tc>
          <w:tcPr>
            <w:tcW w:w="526" w:type="dxa"/>
            <w:shd w:val="clear" w:color="auto" w:fill="auto"/>
            <w:noWrap/>
            <w:vAlign w:val="center"/>
            <w:hideMark/>
          </w:tcPr>
          <w:p w14:paraId="1CBE5E52" w14:textId="77777777" w:rsidR="00A31ECE" w:rsidRPr="00F415C8" w:rsidRDefault="00A31EC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6.7</w:t>
            </w:r>
          </w:p>
        </w:tc>
        <w:tc>
          <w:tcPr>
            <w:tcW w:w="2980" w:type="dxa"/>
            <w:shd w:val="clear" w:color="auto" w:fill="auto"/>
            <w:hideMark/>
          </w:tcPr>
          <w:p w14:paraId="4E3527C3" w14:textId="2F56E193" w:rsidR="00A31ECE" w:rsidRPr="00F415C8" w:rsidRDefault="00A31ECE"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podrá capturar y almacenar en las pistas de auditoria, dependiendo de </w:t>
            </w:r>
            <w:r w:rsidR="00952391" w:rsidRPr="00F415C8">
              <w:rPr>
                <w:rFonts w:ascii="Palatino Linotype" w:hAnsi="Palatino Linotype" w:cs="Calibri"/>
                <w:sz w:val="22"/>
                <w:szCs w:val="22"/>
              </w:rPr>
              <w:t>la política</w:t>
            </w:r>
            <w:r w:rsidRPr="00F415C8">
              <w:rPr>
                <w:rFonts w:ascii="Palatino Linotype" w:hAnsi="Palatino Linotype" w:cs="Calibri"/>
                <w:sz w:val="22"/>
                <w:szCs w:val="22"/>
              </w:rPr>
              <w:t xml:space="preserve"> de gestión documental y de seguridad definidas por la JEP. Entre las acciones </w:t>
            </w:r>
            <w:r w:rsidR="00EB40EC" w:rsidRPr="00F415C8">
              <w:rPr>
                <w:rFonts w:ascii="Palatino Linotype" w:hAnsi="Palatino Linotype" w:cs="Calibri"/>
                <w:sz w:val="22"/>
                <w:szCs w:val="22"/>
              </w:rPr>
              <w:t>mínimas</w:t>
            </w:r>
            <w:r w:rsidRPr="00F415C8">
              <w:rPr>
                <w:rFonts w:ascii="Palatino Linotype" w:hAnsi="Palatino Linotype" w:cs="Calibri"/>
                <w:sz w:val="22"/>
                <w:szCs w:val="22"/>
              </w:rPr>
              <w:t xml:space="preserve"> que </w:t>
            </w:r>
            <w:r w:rsidR="005C4602" w:rsidRPr="00F415C8">
              <w:rPr>
                <w:rFonts w:ascii="Palatino Linotype" w:hAnsi="Palatino Linotype" w:cs="Calibri"/>
                <w:sz w:val="22"/>
                <w:szCs w:val="22"/>
              </w:rPr>
              <w:t xml:space="preserve"> </w:t>
            </w:r>
            <w:r w:rsidRPr="00F415C8">
              <w:rPr>
                <w:rFonts w:ascii="Palatino Linotype" w:hAnsi="Palatino Linotype" w:cs="Calibri"/>
                <w:sz w:val="22"/>
                <w:szCs w:val="22"/>
              </w:rPr>
              <w:t xml:space="preserve"> podrán ser registradas en la trazabilidad son:</w:t>
            </w:r>
            <w:r w:rsidRPr="00F415C8">
              <w:rPr>
                <w:rFonts w:ascii="Palatino Linotype" w:hAnsi="Palatino Linotype" w:cs="Calibri"/>
                <w:sz w:val="22"/>
                <w:szCs w:val="22"/>
              </w:rPr>
              <w:br/>
            </w:r>
            <w:r w:rsidRPr="00F415C8">
              <w:rPr>
                <w:rFonts w:ascii="Palatino Linotype" w:hAnsi="Palatino Linotype" w:cs="Calibri"/>
                <w:sz w:val="22"/>
                <w:szCs w:val="22"/>
              </w:rPr>
              <w:br/>
              <w:t>- Toda acción realizada sobre cada documento, expediente, usuario y metadatos.</w:t>
            </w:r>
            <w:r w:rsidRPr="00F415C8">
              <w:rPr>
                <w:rFonts w:ascii="Palatino Linotype" w:hAnsi="Palatino Linotype" w:cs="Calibri"/>
                <w:sz w:val="22"/>
                <w:szCs w:val="22"/>
              </w:rPr>
              <w:br/>
              <w:t>- Toda acción realizada en los parámetros de administración.</w:t>
            </w:r>
            <w:r w:rsidRPr="00F415C8">
              <w:rPr>
                <w:rFonts w:ascii="Palatino Linotype" w:hAnsi="Palatino Linotype" w:cs="Calibri"/>
                <w:sz w:val="22"/>
                <w:szCs w:val="22"/>
              </w:rPr>
              <w:br/>
              <w:t>- Usuario que realiza la acción.</w:t>
            </w:r>
            <w:r w:rsidRPr="00F415C8">
              <w:rPr>
                <w:rFonts w:ascii="Palatino Linotype" w:hAnsi="Palatino Linotype" w:cs="Calibri"/>
                <w:sz w:val="22"/>
                <w:szCs w:val="22"/>
              </w:rPr>
              <w:br/>
            </w:r>
            <w:r w:rsidRPr="00F415C8">
              <w:rPr>
                <w:rFonts w:ascii="Palatino Linotype" w:hAnsi="Palatino Linotype" w:cs="Calibri"/>
                <w:sz w:val="22"/>
                <w:szCs w:val="22"/>
              </w:rPr>
              <w:lastRenderedPageBreak/>
              <w:t>- Fecha y hora de la acción.</w:t>
            </w:r>
            <w:r w:rsidRPr="00F415C8">
              <w:rPr>
                <w:rFonts w:ascii="Palatino Linotype" w:hAnsi="Palatino Linotype" w:cs="Calibri"/>
                <w:sz w:val="22"/>
                <w:szCs w:val="22"/>
              </w:rPr>
              <w:br/>
              <w:t>- Cambios realizados a los metadatos.</w:t>
            </w:r>
            <w:r w:rsidRPr="00F415C8">
              <w:rPr>
                <w:rFonts w:ascii="Palatino Linotype" w:hAnsi="Palatino Linotype" w:cs="Calibri"/>
                <w:sz w:val="22"/>
                <w:szCs w:val="22"/>
              </w:rPr>
              <w:br/>
              <w:t>- Cambios realizados a los permisos de acceso.</w:t>
            </w:r>
            <w:r w:rsidRPr="00F415C8">
              <w:rPr>
                <w:rFonts w:ascii="Palatino Linotype" w:hAnsi="Palatino Linotype" w:cs="Calibri"/>
                <w:sz w:val="22"/>
                <w:szCs w:val="22"/>
              </w:rPr>
              <w:br/>
              <w:t>- Creación, modificación o eliminación de usuarios, grupos o roles del sistema.</w:t>
            </w:r>
            <w:r w:rsidRPr="00F415C8">
              <w:rPr>
                <w:rFonts w:ascii="Palatino Linotype" w:hAnsi="Palatino Linotype" w:cs="Calibri"/>
                <w:sz w:val="22"/>
                <w:szCs w:val="22"/>
              </w:rPr>
              <w:br/>
              <w:t>- Dirección IP, sistema operativo, desde donde fue abierta la sesión del sistema.</w:t>
            </w:r>
          </w:p>
        </w:tc>
        <w:tc>
          <w:tcPr>
            <w:tcW w:w="602" w:type="dxa"/>
            <w:shd w:val="clear" w:color="000000" w:fill="FFFFFF"/>
            <w:noWrap/>
            <w:vAlign w:val="center"/>
            <w:hideMark/>
          </w:tcPr>
          <w:p w14:paraId="6843319D"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1848" w:type="dxa"/>
            <w:shd w:val="clear" w:color="000000" w:fill="FFFFFF"/>
            <w:vAlign w:val="center"/>
            <w:hideMark/>
          </w:tcPr>
          <w:p w14:paraId="74D342B4"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r w:rsidRPr="00F415C8">
              <w:rPr>
                <w:rFonts w:ascii="Palatino Linotype" w:hAnsi="Palatino Linotype" w:cs="Calibri"/>
                <w:sz w:val="22"/>
                <w:szCs w:val="22"/>
              </w:rPr>
              <w:br/>
            </w:r>
            <w:r w:rsidRPr="00F415C8">
              <w:rPr>
                <w:rFonts w:ascii="Palatino Linotype" w:hAnsi="Palatino Linotype" w:cs="Calibri"/>
                <w:sz w:val="22"/>
                <w:szCs w:val="22"/>
              </w:rPr>
              <w:br/>
              <w:t>USUARIOS</w:t>
            </w:r>
            <w:r w:rsidRPr="00F415C8">
              <w:rPr>
                <w:rFonts w:ascii="Palatino Linotype" w:hAnsi="Palatino Linotype" w:cs="Calibri"/>
                <w:sz w:val="22"/>
                <w:szCs w:val="22"/>
              </w:rPr>
              <w:br/>
            </w:r>
            <w:r w:rsidRPr="00F415C8">
              <w:rPr>
                <w:rFonts w:ascii="Palatino Linotype" w:hAnsi="Palatino Linotype" w:cs="Calibri"/>
                <w:sz w:val="22"/>
                <w:szCs w:val="22"/>
              </w:rPr>
              <w:br/>
              <w:t>ROLES</w:t>
            </w:r>
          </w:p>
        </w:tc>
        <w:tc>
          <w:tcPr>
            <w:tcW w:w="1976" w:type="dxa"/>
            <w:shd w:val="clear" w:color="000000" w:fill="FFFFFF"/>
            <w:vAlign w:val="center"/>
            <w:hideMark/>
          </w:tcPr>
          <w:p w14:paraId="67B2D818"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r w:rsidRPr="00F415C8">
              <w:rPr>
                <w:rFonts w:ascii="Palatino Linotype" w:hAnsi="Palatino Linotype" w:cs="Calibri"/>
                <w:sz w:val="22"/>
                <w:szCs w:val="22"/>
              </w:rPr>
              <w:br/>
            </w:r>
            <w:r w:rsidRPr="00F415C8">
              <w:rPr>
                <w:rFonts w:ascii="Palatino Linotype" w:hAnsi="Palatino Linotype" w:cs="Calibri"/>
                <w:sz w:val="22"/>
                <w:szCs w:val="22"/>
              </w:rPr>
              <w:br/>
              <w:t>GESTOR DE AUTORIZACION</w:t>
            </w:r>
          </w:p>
        </w:tc>
        <w:tc>
          <w:tcPr>
            <w:tcW w:w="1636" w:type="dxa"/>
            <w:shd w:val="clear" w:color="auto" w:fill="auto"/>
            <w:vAlign w:val="center"/>
            <w:hideMark/>
          </w:tcPr>
          <w:p w14:paraId="5318EF5A"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TABLAS DE CONTROL DE ACCESO - TCA</w:t>
            </w:r>
          </w:p>
        </w:tc>
      </w:tr>
      <w:tr w:rsidR="00F415C8" w:rsidRPr="00F415C8" w14:paraId="72F5A653" w14:textId="77777777" w:rsidTr="00F415C8">
        <w:trPr>
          <w:trHeight w:val="1586"/>
        </w:trPr>
        <w:tc>
          <w:tcPr>
            <w:tcW w:w="526" w:type="dxa"/>
            <w:vMerge w:val="restart"/>
            <w:shd w:val="clear" w:color="auto" w:fill="auto"/>
            <w:noWrap/>
            <w:vAlign w:val="center"/>
            <w:hideMark/>
          </w:tcPr>
          <w:p w14:paraId="56DBC327" w14:textId="77777777" w:rsidR="00A31ECE" w:rsidRPr="00F415C8" w:rsidRDefault="00A31EC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6.8</w:t>
            </w:r>
          </w:p>
        </w:tc>
        <w:tc>
          <w:tcPr>
            <w:tcW w:w="2980" w:type="dxa"/>
            <w:vMerge w:val="restart"/>
            <w:shd w:val="clear" w:color="auto" w:fill="auto"/>
            <w:hideMark/>
          </w:tcPr>
          <w:p w14:paraId="47DA9572" w14:textId="39C4524A" w:rsidR="00A31ECE" w:rsidRPr="00F415C8" w:rsidRDefault="00A31ECE"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mantener pistas de auditoria en el sistema durante un tiempo indefinido, de acuerdo </w:t>
            </w:r>
            <w:r w:rsidR="00EB40EC" w:rsidRPr="00F415C8">
              <w:rPr>
                <w:rFonts w:ascii="Palatino Linotype" w:hAnsi="Palatino Linotype" w:cs="Calibri"/>
                <w:sz w:val="22"/>
                <w:szCs w:val="22"/>
              </w:rPr>
              <w:t>a</w:t>
            </w:r>
            <w:r w:rsidRPr="00F415C8">
              <w:rPr>
                <w:rFonts w:ascii="Palatino Linotype" w:hAnsi="Palatino Linotype" w:cs="Calibri"/>
                <w:sz w:val="22"/>
                <w:szCs w:val="22"/>
              </w:rPr>
              <w:t xml:space="preserve"> lo establecido en las políticas de la JEP y las normas aplicables de seguridad de la información del área de TI.</w:t>
            </w:r>
          </w:p>
        </w:tc>
        <w:tc>
          <w:tcPr>
            <w:tcW w:w="602" w:type="dxa"/>
            <w:vMerge w:val="restart"/>
            <w:shd w:val="clear" w:color="000000" w:fill="FFFFFF"/>
            <w:noWrap/>
            <w:vAlign w:val="center"/>
            <w:hideMark/>
          </w:tcPr>
          <w:p w14:paraId="27A40DEF"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48" w:type="dxa"/>
            <w:vMerge w:val="restart"/>
            <w:shd w:val="clear" w:color="000000" w:fill="FFFFFF"/>
            <w:vAlign w:val="center"/>
            <w:hideMark/>
          </w:tcPr>
          <w:p w14:paraId="5BB7434B"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r w:rsidRPr="00F415C8">
              <w:rPr>
                <w:rFonts w:ascii="Palatino Linotype" w:hAnsi="Palatino Linotype" w:cs="Calibri"/>
                <w:sz w:val="22"/>
                <w:szCs w:val="22"/>
              </w:rPr>
              <w:br/>
            </w:r>
            <w:r w:rsidRPr="00F415C8">
              <w:rPr>
                <w:rFonts w:ascii="Palatino Linotype" w:hAnsi="Palatino Linotype" w:cs="Calibri"/>
                <w:sz w:val="22"/>
                <w:szCs w:val="22"/>
              </w:rPr>
              <w:br/>
              <w:t>USUARIOS</w:t>
            </w:r>
            <w:r w:rsidRPr="00F415C8">
              <w:rPr>
                <w:rFonts w:ascii="Palatino Linotype" w:hAnsi="Palatino Linotype" w:cs="Calibri"/>
                <w:sz w:val="22"/>
                <w:szCs w:val="22"/>
              </w:rPr>
              <w:br/>
            </w:r>
            <w:r w:rsidRPr="00F415C8">
              <w:rPr>
                <w:rFonts w:ascii="Palatino Linotype" w:hAnsi="Palatino Linotype" w:cs="Calibri"/>
                <w:sz w:val="22"/>
                <w:szCs w:val="22"/>
              </w:rPr>
              <w:br/>
              <w:t>ROLES</w:t>
            </w:r>
          </w:p>
        </w:tc>
        <w:tc>
          <w:tcPr>
            <w:tcW w:w="1976" w:type="dxa"/>
            <w:vMerge w:val="restart"/>
            <w:shd w:val="clear" w:color="000000" w:fill="FFFFFF"/>
            <w:vAlign w:val="center"/>
            <w:hideMark/>
          </w:tcPr>
          <w:p w14:paraId="209D7A4D"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r w:rsidRPr="00F415C8">
              <w:rPr>
                <w:rFonts w:ascii="Palatino Linotype" w:hAnsi="Palatino Linotype" w:cs="Calibri"/>
                <w:sz w:val="22"/>
                <w:szCs w:val="22"/>
              </w:rPr>
              <w:br/>
            </w:r>
            <w:r w:rsidRPr="00F415C8">
              <w:rPr>
                <w:rFonts w:ascii="Palatino Linotype" w:hAnsi="Palatino Linotype" w:cs="Calibri"/>
                <w:sz w:val="22"/>
                <w:szCs w:val="22"/>
              </w:rPr>
              <w:br/>
              <w:t>GESTOR DE AUTORIZACION</w:t>
            </w:r>
            <w:r w:rsidRPr="00F415C8">
              <w:rPr>
                <w:rFonts w:ascii="Palatino Linotype" w:hAnsi="Palatino Linotype" w:cs="Calibri"/>
                <w:sz w:val="22"/>
                <w:szCs w:val="22"/>
              </w:rPr>
              <w:br/>
            </w:r>
            <w:r w:rsidRPr="00F415C8">
              <w:rPr>
                <w:rFonts w:ascii="Palatino Linotype" w:hAnsi="Palatino Linotype" w:cs="Calibri"/>
                <w:sz w:val="22"/>
                <w:szCs w:val="22"/>
              </w:rPr>
              <w:br/>
              <w:t>ACTIVE DIRECTORY</w:t>
            </w:r>
          </w:p>
        </w:tc>
        <w:tc>
          <w:tcPr>
            <w:tcW w:w="1636" w:type="dxa"/>
            <w:vMerge w:val="restart"/>
            <w:shd w:val="clear" w:color="auto" w:fill="auto"/>
            <w:vAlign w:val="center"/>
            <w:hideMark/>
          </w:tcPr>
          <w:p w14:paraId="54699E95"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632599E4" w14:textId="77777777" w:rsidTr="00F415C8">
        <w:trPr>
          <w:trHeight w:val="445"/>
        </w:trPr>
        <w:tc>
          <w:tcPr>
            <w:tcW w:w="526" w:type="dxa"/>
            <w:vMerge/>
            <w:vAlign w:val="center"/>
            <w:hideMark/>
          </w:tcPr>
          <w:p w14:paraId="54FAA314" w14:textId="77777777" w:rsidR="00A31ECE" w:rsidRPr="00F415C8" w:rsidRDefault="00A31ECE" w:rsidP="00F415C8">
            <w:pPr>
              <w:spacing w:line="360" w:lineRule="auto"/>
              <w:rPr>
                <w:rFonts w:ascii="Palatino Linotype" w:hAnsi="Palatino Linotype" w:cs="Calibri"/>
                <w:b/>
                <w:bCs/>
                <w:sz w:val="22"/>
                <w:szCs w:val="22"/>
              </w:rPr>
            </w:pPr>
          </w:p>
        </w:tc>
        <w:tc>
          <w:tcPr>
            <w:tcW w:w="2980" w:type="dxa"/>
            <w:vMerge/>
            <w:vAlign w:val="center"/>
            <w:hideMark/>
          </w:tcPr>
          <w:p w14:paraId="2E4F29E2" w14:textId="77777777" w:rsidR="00A31ECE" w:rsidRPr="00F415C8" w:rsidRDefault="00A31ECE" w:rsidP="00F415C8">
            <w:pPr>
              <w:spacing w:line="360" w:lineRule="auto"/>
              <w:rPr>
                <w:rFonts w:ascii="Palatino Linotype" w:hAnsi="Palatino Linotype" w:cs="Calibri"/>
                <w:sz w:val="22"/>
                <w:szCs w:val="22"/>
              </w:rPr>
            </w:pPr>
          </w:p>
        </w:tc>
        <w:tc>
          <w:tcPr>
            <w:tcW w:w="602" w:type="dxa"/>
            <w:vMerge/>
            <w:vAlign w:val="center"/>
            <w:hideMark/>
          </w:tcPr>
          <w:p w14:paraId="2E0680FE" w14:textId="77777777" w:rsidR="00A31ECE" w:rsidRPr="00F415C8" w:rsidRDefault="00A31ECE" w:rsidP="00F415C8">
            <w:pPr>
              <w:spacing w:line="360" w:lineRule="auto"/>
              <w:rPr>
                <w:rFonts w:ascii="Palatino Linotype" w:hAnsi="Palatino Linotype" w:cs="Calibri"/>
                <w:sz w:val="22"/>
                <w:szCs w:val="22"/>
              </w:rPr>
            </w:pPr>
          </w:p>
        </w:tc>
        <w:tc>
          <w:tcPr>
            <w:tcW w:w="1848" w:type="dxa"/>
            <w:vMerge/>
            <w:vAlign w:val="center"/>
            <w:hideMark/>
          </w:tcPr>
          <w:p w14:paraId="4A8F6B76" w14:textId="77777777" w:rsidR="00A31ECE" w:rsidRPr="00F415C8" w:rsidRDefault="00A31ECE" w:rsidP="00F415C8">
            <w:pPr>
              <w:spacing w:line="360" w:lineRule="auto"/>
              <w:rPr>
                <w:rFonts w:ascii="Palatino Linotype" w:hAnsi="Palatino Linotype" w:cs="Calibri"/>
                <w:sz w:val="22"/>
                <w:szCs w:val="22"/>
              </w:rPr>
            </w:pPr>
          </w:p>
        </w:tc>
        <w:tc>
          <w:tcPr>
            <w:tcW w:w="1976" w:type="dxa"/>
            <w:vMerge/>
            <w:vAlign w:val="center"/>
            <w:hideMark/>
          </w:tcPr>
          <w:p w14:paraId="7B1A69E0" w14:textId="77777777" w:rsidR="00A31ECE" w:rsidRPr="00F415C8" w:rsidRDefault="00A31ECE" w:rsidP="00F415C8">
            <w:pPr>
              <w:spacing w:line="360" w:lineRule="auto"/>
              <w:rPr>
                <w:rFonts w:ascii="Palatino Linotype" w:hAnsi="Palatino Linotype" w:cs="Calibri"/>
                <w:sz w:val="22"/>
                <w:szCs w:val="22"/>
              </w:rPr>
            </w:pPr>
          </w:p>
        </w:tc>
        <w:tc>
          <w:tcPr>
            <w:tcW w:w="1636" w:type="dxa"/>
            <w:vMerge/>
            <w:vAlign w:val="center"/>
            <w:hideMark/>
          </w:tcPr>
          <w:p w14:paraId="3F5CB8AD" w14:textId="77777777" w:rsidR="00A31ECE" w:rsidRPr="00F415C8" w:rsidRDefault="00A31ECE" w:rsidP="00F415C8">
            <w:pPr>
              <w:spacing w:line="360" w:lineRule="auto"/>
              <w:rPr>
                <w:rFonts w:ascii="Palatino Linotype" w:hAnsi="Palatino Linotype" w:cs="Calibri"/>
                <w:sz w:val="22"/>
                <w:szCs w:val="22"/>
              </w:rPr>
            </w:pPr>
          </w:p>
        </w:tc>
      </w:tr>
      <w:tr w:rsidR="00F415C8" w:rsidRPr="00F415C8" w14:paraId="5C1346C3" w14:textId="77777777" w:rsidTr="00F415C8">
        <w:trPr>
          <w:trHeight w:val="3585"/>
        </w:trPr>
        <w:tc>
          <w:tcPr>
            <w:tcW w:w="526" w:type="dxa"/>
            <w:shd w:val="clear" w:color="auto" w:fill="auto"/>
            <w:noWrap/>
            <w:vAlign w:val="center"/>
            <w:hideMark/>
          </w:tcPr>
          <w:p w14:paraId="348D9FE3" w14:textId="77777777" w:rsidR="00A13345" w:rsidRPr="00F415C8" w:rsidRDefault="00A13345"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6.9</w:t>
            </w:r>
          </w:p>
        </w:tc>
        <w:tc>
          <w:tcPr>
            <w:tcW w:w="2980" w:type="dxa"/>
            <w:shd w:val="clear" w:color="auto" w:fill="auto"/>
            <w:hideMark/>
          </w:tcPr>
          <w:p w14:paraId="383B9C0F" w14:textId="77777777" w:rsidR="00A13345" w:rsidRPr="00F415C8" w:rsidRDefault="00A13345"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Cualquier intento de ingreso de los mecanismos de control de acceso deberá ser registrado en las pistas de auditoria. Si la persona intenta ingresar un número de veces al sistema, el LDAP o directorio activo bloqueara el usuario y este usuario deberá reactivarlo mediante el procedimiento definido por el área de TI de la JEP.</w:t>
            </w:r>
          </w:p>
        </w:tc>
        <w:tc>
          <w:tcPr>
            <w:tcW w:w="602" w:type="dxa"/>
            <w:shd w:val="clear" w:color="000000" w:fill="FFFFFF"/>
            <w:noWrap/>
            <w:vAlign w:val="center"/>
            <w:hideMark/>
          </w:tcPr>
          <w:p w14:paraId="61DEC80F" w14:textId="77777777" w:rsidR="00A13345" w:rsidRPr="00F415C8" w:rsidRDefault="00A13345"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48" w:type="dxa"/>
            <w:shd w:val="clear" w:color="000000" w:fill="FFFFFF"/>
            <w:vAlign w:val="center"/>
            <w:hideMark/>
          </w:tcPr>
          <w:p w14:paraId="02F1F248" w14:textId="77777777" w:rsidR="00A13345" w:rsidRPr="00F415C8" w:rsidRDefault="00A13345"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p>
          <w:p w14:paraId="6CCE242C" w14:textId="77777777" w:rsidR="00A13345" w:rsidRPr="00F415C8" w:rsidRDefault="00A13345" w:rsidP="00F415C8">
            <w:pPr>
              <w:spacing w:line="360" w:lineRule="auto"/>
              <w:jc w:val="center"/>
              <w:rPr>
                <w:rFonts w:ascii="Palatino Linotype" w:hAnsi="Palatino Linotype" w:cs="Calibri"/>
                <w:sz w:val="22"/>
                <w:szCs w:val="22"/>
              </w:rPr>
            </w:pPr>
          </w:p>
          <w:p w14:paraId="6852BF6A" w14:textId="77777777" w:rsidR="00A13345" w:rsidRPr="00F415C8" w:rsidRDefault="00A13345"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USUARIOS</w:t>
            </w:r>
          </w:p>
          <w:p w14:paraId="3AA99CC7" w14:textId="77777777" w:rsidR="00A13345" w:rsidRPr="00F415C8" w:rsidRDefault="00A13345" w:rsidP="00F415C8">
            <w:pPr>
              <w:spacing w:line="360" w:lineRule="auto"/>
              <w:jc w:val="center"/>
              <w:rPr>
                <w:rFonts w:ascii="Palatino Linotype" w:hAnsi="Palatino Linotype" w:cs="Calibri"/>
                <w:sz w:val="22"/>
                <w:szCs w:val="22"/>
              </w:rPr>
            </w:pPr>
          </w:p>
          <w:p w14:paraId="3AADD4C5" w14:textId="621FEE23" w:rsidR="00A13345" w:rsidRPr="00F415C8" w:rsidRDefault="00A13345"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ROLES</w:t>
            </w:r>
          </w:p>
        </w:tc>
        <w:tc>
          <w:tcPr>
            <w:tcW w:w="1976" w:type="dxa"/>
            <w:shd w:val="clear" w:color="000000" w:fill="FFFFFF"/>
            <w:vAlign w:val="center"/>
            <w:hideMark/>
          </w:tcPr>
          <w:p w14:paraId="7F07D0F5" w14:textId="77777777" w:rsidR="00A13345" w:rsidRPr="00F415C8" w:rsidRDefault="00A13345"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p>
          <w:p w14:paraId="0FA74681" w14:textId="77777777" w:rsidR="00A13345" w:rsidRPr="00F415C8" w:rsidRDefault="00A13345" w:rsidP="00F415C8">
            <w:pPr>
              <w:spacing w:line="360" w:lineRule="auto"/>
              <w:jc w:val="center"/>
              <w:rPr>
                <w:rFonts w:ascii="Palatino Linotype" w:hAnsi="Palatino Linotype" w:cs="Calibri"/>
                <w:sz w:val="22"/>
                <w:szCs w:val="22"/>
              </w:rPr>
            </w:pPr>
          </w:p>
          <w:p w14:paraId="4C194D73" w14:textId="77777777" w:rsidR="00A13345" w:rsidRPr="00F415C8" w:rsidRDefault="00A13345"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AUTORIZACION</w:t>
            </w:r>
          </w:p>
          <w:p w14:paraId="4B00CAED" w14:textId="77777777" w:rsidR="00A13345" w:rsidRPr="00F415C8" w:rsidRDefault="00A13345" w:rsidP="00F415C8">
            <w:pPr>
              <w:spacing w:line="360" w:lineRule="auto"/>
              <w:jc w:val="center"/>
              <w:rPr>
                <w:rFonts w:ascii="Palatino Linotype" w:hAnsi="Palatino Linotype" w:cs="Calibri"/>
                <w:sz w:val="22"/>
                <w:szCs w:val="22"/>
              </w:rPr>
            </w:pPr>
          </w:p>
          <w:p w14:paraId="39C863EE" w14:textId="7875C568" w:rsidR="00A13345" w:rsidRPr="00F415C8" w:rsidRDefault="00A13345"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ACTIVE DIRECTORY</w:t>
            </w:r>
          </w:p>
        </w:tc>
        <w:tc>
          <w:tcPr>
            <w:tcW w:w="1636" w:type="dxa"/>
            <w:shd w:val="clear" w:color="auto" w:fill="auto"/>
            <w:vAlign w:val="center"/>
            <w:hideMark/>
          </w:tcPr>
          <w:p w14:paraId="57AE7D8C" w14:textId="77777777" w:rsidR="00A13345" w:rsidRPr="00F415C8" w:rsidRDefault="00A13345"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796F6BA8" w14:textId="77777777" w:rsidTr="00F415C8">
        <w:trPr>
          <w:trHeight w:val="2023"/>
        </w:trPr>
        <w:tc>
          <w:tcPr>
            <w:tcW w:w="526" w:type="dxa"/>
            <w:shd w:val="clear" w:color="auto" w:fill="auto"/>
            <w:noWrap/>
            <w:vAlign w:val="center"/>
            <w:hideMark/>
          </w:tcPr>
          <w:p w14:paraId="2DAD7DD0" w14:textId="77777777" w:rsidR="00A31ECE" w:rsidRPr="00F415C8" w:rsidRDefault="00A31EC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6.10</w:t>
            </w:r>
          </w:p>
        </w:tc>
        <w:tc>
          <w:tcPr>
            <w:tcW w:w="2980" w:type="dxa"/>
            <w:shd w:val="clear" w:color="auto" w:fill="auto"/>
            <w:hideMark/>
          </w:tcPr>
          <w:p w14:paraId="73C0688E" w14:textId="77777777" w:rsidR="00A31ECE" w:rsidRPr="00F415C8" w:rsidRDefault="00A31ECE"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impedir desactivar la generación y almacenamiento de pistas de auditoria. Solo el administrador del sistema podrá desactivarlo y esto quedará en el registro de la auditoria.</w:t>
            </w:r>
          </w:p>
        </w:tc>
        <w:tc>
          <w:tcPr>
            <w:tcW w:w="602" w:type="dxa"/>
            <w:shd w:val="clear" w:color="000000" w:fill="FFFFFF"/>
            <w:noWrap/>
            <w:vAlign w:val="center"/>
            <w:hideMark/>
          </w:tcPr>
          <w:p w14:paraId="3778012E"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48" w:type="dxa"/>
            <w:shd w:val="clear" w:color="000000" w:fill="FFFFFF"/>
            <w:vAlign w:val="center"/>
            <w:hideMark/>
          </w:tcPr>
          <w:p w14:paraId="11D20347"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r w:rsidRPr="00F415C8">
              <w:rPr>
                <w:rFonts w:ascii="Palatino Linotype" w:hAnsi="Palatino Linotype" w:cs="Calibri"/>
                <w:sz w:val="22"/>
                <w:szCs w:val="22"/>
              </w:rPr>
              <w:br/>
            </w:r>
            <w:r w:rsidRPr="00F415C8">
              <w:rPr>
                <w:rFonts w:ascii="Palatino Linotype" w:hAnsi="Palatino Linotype" w:cs="Calibri"/>
                <w:sz w:val="22"/>
                <w:szCs w:val="22"/>
              </w:rPr>
              <w:br/>
              <w:t>USUARIOS</w:t>
            </w:r>
            <w:r w:rsidRPr="00F415C8">
              <w:rPr>
                <w:rFonts w:ascii="Palatino Linotype" w:hAnsi="Palatino Linotype" w:cs="Calibri"/>
                <w:sz w:val="22"/>
                <w:szCs w:val="22"/>
              </w:rPr>
              <w:br/>
            </w:r>
            <w:r w:rsidRPr="00F415C8">
              <w:rPr>
                <w:rFonts w:ascii="Palatino Linotype" w:hAnsi="Palatino Linotype" w:cs="Calibri"/>
                <w:sz w:val="22"/>
                <w:szCs w:val="22"/>
              </w:rPr>
              <w:br/>
              <w:t>ROLES</w:t>
            </w:r>
          </w:p>
        </w:tc>
        <w:tc>
          <w:tcPr>
            <w:tcW w:w="1976" w:type="dxa"/>
            <w:shd w:val="clear" w:color="000000" w:fill="FFFFFF"/>
            <w:vAlign w:val="center"/>
            <w:hideMark/>
          </w:tcPr>
          <w:p w14:paraId="40D46BCC"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r w:rsidRPr="00F415C8">
              <w:rPr>
                <w:rFonts w:ascii="Palatino Linotype" w:hAnsi="Palatino Linotype" w:cs="Calibri"/>
                <w:sz w:val="22"/>
                <w:szCs w:val="22"/>
              </w:rPr>
              <w:br/>
            </w:r>
            <w:r w:rsidRPr="00F415C8">
              <w:rPr>
                <w:rFonts w:ascii="Palatino Linotype" w:hAnsi="Palatino Linotype" w:cs="Calibri"/>
                <w:sz w:val="22"/>
                <w:szCs w:val="22"/>
              </w:rPr>
              <w:br/>
              <w:t>GESTOR DE AUTORIZACION</w:t>
            </w:r>
            <w:r w:rsidRPr="00F415C8">
              <w:rPr>
                <w:rFonts w:ascii="Palatino Linotype" w:hAnsi="Palatino Linotype" w:cs="Calibri"/>
                <w:sz w:val="22"/>
                <w:szCs w:val="22"/>
              </w:rPr>
              <w:br/>
            </w:r>
            <w:r w:rsidRPr="00F415C8">
              <w:rPr>
                <w:rFonts w:ascii="Palatino Linotype" w:hAnsi="Palatino Linotype" w:cs="Calibri"/>
                <w:sz w:val="22"/>
                <w:szCs w:val="22"/>
              </w:rPr>
              <w:br/>
              <w:t>ACTIVE DIRECTORY</w:t>
            </w:r>
          </w:p>
        </w:tc>
        <w:tc>
          <w:tcPr>
            <w:tcW w:w="1636" w:type="dxa"/>
            <w:shd w:val="clear" w:color="auto" w:fill="auto"/>
            <w:vAlign w:val="center"/>
            <w:hideMark/>
          </w:tcPr>
          <w:p w14:paraId="30384302"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6E190B95" w14:textId="77777777" w:rsidTr="00F415C8">
        <w:trPr>
          <w:trHeight w:val="759"/>
        </w:trPr>
        <w:tc>
          <w:tcPr>
            <w:tcW w:w="526" w:type="dxa"/>
            <w:shd w:val="clear" w:color="auto" w:fill="auto"/>
            <w:noWrap/>
            <w:vAlign w:val="center"/>
            <w:hideMark/>
          </w:tcPr>
          <w:p w14:paraId="4281F442" w14:textId="77777777" w:rsidR="00A31ECE" w:rsidRPr="00F415C8" w:rsidRDefault="00A31EC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6.11</w:t>
            </w:r>
          </w:p>
        </w:tc>
        <w:tc>
          <w:tcPr>
            <w:tcW w:w="2980" w:type="dxa"/>
            <w:shd w:val="clear" w:color="auto" w:fill="auto"/>
            <w:hideMark/>
          </w:tcPr>
          <w:p w14:paraId="0E8454EE" w14:textId="7893CF1C" w:rsidR="00A31ECE" w:rsidRPr="00F415C8" w:rsidRDefault="00A31ECE"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Las pistas de auditoria del sistema ECM deben permitir identificar los errores de </w:t>
            </w:r>
            <w:r w:rsidRPr="00F415C8">
              <w:rPr>
                <w:rFonts w:ascii="Palatino Linotype" w:hAnsi="Palatino Linotype" w:cs="Calibri"/>
                <w:sz w:val="22"/>
                <w:szCs w:val="22"/>
              </w:rPr>
              <w:lastRenderedPageBreak/>
              <w:t xml:space="preserve">configuración, errores del sistema en la ejecución de los procesos, por lo que el administrador del </w:t>
            </w:r>
            <w:r w:rsidR="00EB40EC" w:rsidRPr="00F415C8">
              <w:rPr>
                <w:rFonts w:ascii="Palatino Linotype" w:hAnsi="Palatino Linotype" w:cs="Calibri"/>
                <w:sz w:val="22"/>
                <w:szCs w:val="22"/>
              </w:rPr>
              <w:t>sistema</w:t>
            </w:r>
            <w:r w:rsidRPr="00F415C8">
              <w:rPr>
                <w:rFonts w:ascii="Palatino Linotype" w:hAnsi="Palatino Linotype" w:cs="Calibri"/>
                <w:sz w:val="22"/>
                <w:szCs w:val="22"/>
              </w:rPr>
              <w:t xml:space="preserve"> tendrá acceso a la trazabilidad y auditoria del ECM. </w:t>
            </w:r>
          </w:p>
        </w:tc>
        <w:tc>
          <w:tcPr>
            <w:tcW w:w="602" w:type="dxa"/>
            <w:shd w:val="clear" w:color="000000" w:fill="FFFFFF"/>
            <w:noWrap/>
            <w:vAlign w:val="center"/>
            <w:hideMark/>
          </w:tcPr>
          <w:p w14:paraId="05BAF6D8"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1848" w:type="dxa"/>
            <w:shd w:val="clear" w:color="000000" w:fill="FFFFFF"/>
            <w:vAlign w:val="center"/>
            <w:hideMark/>
          </w:tcPr>
          <w:p w14:paraId="709C81C6"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r w:rsidRPr="00F415C8">
              <w:rPr>
                <w:rFonts w:ascii="Palatino Linotype" w:hAnsi="Palatino Linotype" w:cs="Calibri"/>
                <w:sz w:val="22"/>
                <w:szCs w:val="22"/>
              </w:rPr>
              <w:br/>
            </w:r>
            <w:r w:rsidRPr="00F415C8">
              <w:rPr>
                <w:rFonts w:ascii="Palatino Linotype" w:hAnsi="Palatino Linotype" w:cs="Calibri"/>
                <w:sz w:val="22"/>
                <w:szCs w:val="22"/>
              </w:rPr>
              <w:br/>
              <w:t>USUARIOS</w:t>
            </w:r>
            <w:r w:rsidRPr="00F415C8">
              <w:rPr>
                <w:rFonts w:ascii="Palatino Linotype" w:hAnsi="Palatino Linotype" w:cs="Calibri"/>
                <w:sz w:val="22"/>
                <w:szCs w:val="22"/>
              </w:rPr>
              <w:br/>
            </w:r>
            <w:r w:rsidRPr="00F415C8">
              <w:rPr>
                <w:rFonts w:ascii="Palatino Linotype" w:hAnsi="Palatino Linotype" w:cs="Calibri"/>
                <w:sz w:val="22"/>
                <w:szCs w:val="22"/>
              </w:rPr>
              <w:lastRenderedPageBreak/>
              <w:br/>
              <w:t>ROLES</w:t>
            </w:r>
          </w:p>
        </w:tc>
        <w:tc>
          <w:tcPr>
            <w:tcW w:w="1976" w:type="dxa"/>
            <w:shd w:val="clear" w:color="000000" w:fill="FFFFFF"/>
            <w:vAlign w:val="center"/>
            <w:hideMark/>
          </w:tcPr>
          <w:p w14:paraId="3F2B89CF"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GESTOR DE CONTENIDO</w:t>
            </w:r>
            <w:r w:rsidRPr="00F415C8">
              <w:rPr>
                <w:rFonts w:ascii="Palatino Linotype" w:hAnsi="Palatino Linotype" w:cs="Calibri"/>
                <w:sz w:val="22"/>
                <w:szCs w:val="22"/>
              </w:rPr>
              <w:br/>
            </w:r>
            <w:r w:rsidRPr="00F415C8">
              <w:rPr>
                <w:rFonts w:ascii="Palatino Linotype" w:hAnsi="Palatino Linotype" w:cs="Calibri"/>
                <w:sz w:val="22"/>
                <w:szCs w:val="22"/>
              </w:rPr>
              <w:br/>
            </w:r>
            <w:r w:rsidRPr="00F415C8">
              <w:rPr>
                <w:rFonts w:ascii="Palatino Linotype" w:hAnsi="Palatino Linotype" w:cs="Calibri"/>
                <w:sz w:val="22"/>
                <w:szCs w:val="22"/>
              </w:rPr>
              <w:lastRenderedPageBreak/>
              <w:t>GESTOR DE AUTORIZACION</w:t>
            </w:r>
            <w:r w:rsidRPr="00F415C8">
              <w:rPr>
                <w:rFonts w:ascii="Palatino Linotype" w:hAnsi="Palatino Linotype" w:cs="Calibri"/>
                <w:sz w:val="22"/>
                <w:szCs w:val="22"/>
              </w:rPr>
              <w:br/>
            </w:r>
            <w:r w:rsidRPr="00F415C8">
              <w:rPr>
                <w:rFonts w:ascii="Palatino Linotype" w:hAnsi="Palatino Linotype" w:cs="Calibri"/>
                <w:sz w:val="22"/>
                <w:szCs w:val="22"/>
              </w:rPr>
              <w:br/>
              <w:t>ACTIVE DIRECTORY</w:t>
            </w:r>
          </w:p>
        </w:tc>
        <w:tc>
          <w:tcPr>
            <w:tcW w:w="1636" w:type="dxa"/>
            <w:shd w:val="clear" w:color="auto" w:fill="auto"/>
            <w:vAlign w:val="center"/>
            <w:hideMark/>
          </w:tcPr>
          <w:p w14:paraId="04528DDD"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N/A</w:t>
            </w:r>
          </w:p>
        </w:tc>
      </w:tr>
      <w:tr w:rsidR="00F415C8" w:rsidRPr="00F415C8" w14:paraId="3AE2ED77" w14:textId="77777777" w:rsidTr="00F415C8">
        <w:trPr>
          <w:trHeight w:val="1912"/>
        </w:trPr>
        <w:tc>
          <w:tcPr>
            <w:tcW w:w="526" w:type="dxa"/>
            <w:vMerge w:val="restart"/>
            <w:shd w:val="clear" w:color="auto" w:fill="auto"/>
            <w:noWrap/>
            <w:vAlign w:val="center"/>
            <w:hideMark/>
          </w:tcPr>
          <w:p w14:paraId="51DE4B17" w14:textId="77777777" w:rsidR="00A31ECE" w:rsidRPr="00F415C8" w:rsidRDefault="00A31EC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6.11</w:t>
            </w:r>
          </w:p>
        </w:tc>
        <w:tc>
          <w:tcPr>
            <w:tcW w:w="2980" w:type="dxa"/>
            <w:vMerge w:val="restart"/>
            <w:shd w:val="clear" w:color="auto" w:fill="auto"/>
            <w:hideMark/>
          </w:tcPr>
          <w:p w14:paraId="57F383DA" w14:textId="22E7B948" w:rsidR="00A31ECE" w:rsidRPr="00F415C8" w:rsidRDefault="00A31ECE"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 acuerdo a la </w:t>
            </w:r>
            <w:r w:rsidR="00EB40EC" w:rsidRPr="00F415C8">
              <w:rPr>
                <w:rFonts w:ascii="Palatino Linotype" w:hAnsi="Palatino Linotype" w:cs="Calibri"/>
                <w:sz w:val="22"/>
                <w:szCs w:val="22"/>
              </w:rPr>
              <w:t>política</w:t>
            </w:r>
            <w:r w:rsidRPr="00F415C8">
              <w:rPr>
                <w:rFonts w:ascii="Palatino Linotype" w:hAnsi="Palatino Linotype" w:cs="Calibri"/>
                <w:sz w:val="22"/>
                <w:szCs w:val="22"/>
              </w:rPr>
              <w:t xml:space="preserve"> de seguridad definida por el área de seguridad de IT de la JEP, parametrizará el número de intentos fallidos de ingreso a la sesión por los usuarios que tenga el </w:t>
            </w:r>
            <w:r w:rsidR="00EB40EC" w:rsidRPr="00F415C8">
              <w:rPr>
                <w:rFonts w:ascii="Palatino Linotype" w:hAnsi="Palatino Linotype" w:cs="Calibri"/>
                <w:sz w:val="22"/>
                <w:szCs w:val="22"/>
              </w:rPr>
              <w:t>sistema</w:t>
            </w:r>
            <w:r w:rsidRPr="00F415C8">
              <w:rPr>
                <w:rFonts w:ascii="Palatino Linotype" w:hAnsi="Palatino Linotype" w:cs="Calibri"/>
                <w:sz w:val="22"/>
                <w:szCs w:val="22"/>
              </w:rPr>
              <w:t xml:space="preserve"> de directorio activo (LDAP) definido. Nota: el número de intentos no se </w:t>
            </w:r>
            <w:r w:rsidR="00EB40EC" w:rsidRPr="00F415C8">
              <w:rPr>
                <w:rFonts w:ascii="Palatino Linotype" w:hAnsi="Palatino Linotype" w:cs="Calibri"/>
                <w:sz w:val="22"/>
                <w:szCs w:val="22"/>
              </w:rPr>
              <w:t>configura</w:t>
            </w:r>
            <w:r w:rsidRPr="00F415C8">
              <w:rPr>
                <w:rFonts w:ascii="Palatino Linotype" w:hAnsi="Palatino Linotype" w:cs="Calibri"/>
                <w:sz w:val="22"/>
                <w:szCs w:val="22"/>
              </w:rPr>
              <w:t xml:space="preserve"> en el sistema ECM, se debe configurar en el directorio activo de la JEP.</w:t>
            </w:r>
          </w:p>
        </w:tc>
        <w:tc>
          <w:tcPr>
            <w:tcW w:w="602" w:type="dxa"/>
            <w:vMerge w:val="restart"/>
            <w:shd w:val="clear" w:color="000000" w:fill="FFFFFF"/>
            <w:noWrap/>
            <w:vAlign w:val="center"/>
            <w:hideMark/>
          </w:tcPr>
          <w:p w14:paraId="34161B83"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48" w:type="dxa"/>
            <w:vMerge w:val="restart"/>
            <w:shd w:val="clear" w:color="000000" w:fill="FFFFFF"/>
            <w:vAlign w:val="center"/>
            <w:hideMark/>
          </w:tcPr>
          <w:p w14:paraId="4F2A37D9"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r w:rsidRPr="00F415C8">
              <w:rPr>
                <w:rFonts w:ascii="Palatino Linotype" w:hAnsi="Palatino Linotype" w:cs="Calibri"/>
                <w:sz w:val="22"/>
                <w:szCs w:val="22"/>
              </w:rPr>
              <w:br/>
            </w:r>
            <w:r w:rsidRPr="00F415C8">
              <w:rPr>
                <w:rFonts w:ascii="Palatino Linotype" w:hAnsi="Palatino Linotype" w:cs="Calibri"/>
                <w:sz w:val="22"/>
                <w:szCs w:val="22"/>
              </w:rPr>
              <w:br/>
              <w:t>USUARIOS</w:t>
            </w:r>
            <w:r w:rsidRPr="00F415C8">
              <w:rPr>
                <w:rFonts w:ascii="Palatino Linotype" w:hAnsi="Palatino Linotype" w:cs="Calibri"/>
                <w:sz w:val="22"/>
                <w:szCs w:val="22"/>
              </w:rPr>
              <w:br/>
            </w:r>
            <w:r w:rsidRPr="00F415C8">
              <w:rPr>
                <w:rFonts w:ascii="Palatino Linotype" w:hAnsi="Palatino Linotype" w:cs="Calibri"/>
                <w:sz w:val="22"/>
                <w:szCs w:val="22"/>
              </w:rPr>
              <w:br/>
              <w:t>ROLES</w:t>
            </w:r>
          </w:p>
        </w:tc>
        <w:tc>
          <w:tcPr>
            <w:tcW w:w="1976" w:type="dxa"/>
            <w:vMerge w:val="restart"/>
            <w:shd w:val="clear" w:color="000000" w:fill="FFFFFF"/>
            <w:vAlign w:val="center"/>
            <w:hideMark/>
          </w:tcPr>
          <w:p w14:paraId="21AD4FB5"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r w:rsidRPr="00F415C8">
              <w:rPr>
                <w:rFonts w:ascii="Palatino Linotype" w:hAnsi="Palatino Linotype" w:cs="Calibri"/>
                <w:sz w:val="22"/>
                <w:szCs w:val="22"/>
              </w:rPr>
              <w:br/>
            </w:r>
            <w:r w:rsidRPr="00F415C8">
              <w:rPr>
                <w:rFonts w:ascii="Palatino Linotype" w:hAnsi="Palatino Linotype" w:cs="Calibri"/>
                <w:sz w:val="22"/>
                <w:szCs w:val="22"/>
              </w:rPr>
              <w:br/>
              <w:t>GESTOR DE AUTORIZACION</w:t>
            </w:r>
            <w:r w:rsidRPr="00F415C8">
              <w:rPr>
                <w:rFonts w:ascii="Palatino Linotype" w:hAnsi="Palatino Linotype" w:cs="Calibri"/>
                <w:sz w:val="22"/>
                <w:szCs w:val="22"/>
              </w:rPr>
              <w:br/>
            </w:r>
            <w:r w:rsidRPr="00F415C8">
              <w:rPr>
                <w:rFonts w:ascii="Palatino Linotype" w:hAnsi="Palatino Linotype" w:cs="Calibri"/>
                <w:sz w:val="22"/>
                <w:szCs w:val="22"/>
              </w:rPr>
              <w:br/>
              <w:t>ACTIVE DIRECTORY</w:t>
            </w:r>
          </w:p>
        </w:tc>
        <w:tc>
          <w:tcPr>
            <w:tcW w:w="1636" w:type="dxa"/>
            <w:vMerge w:val="restart"/>
            <w:shd w:val="clear" w:color="auto" w:fill="auto"/>
            <w:vAlign w:val="center"/>
            <w:hideMark/>
          </w:tcPr>
          <w:p w14:paraId="10D79E5C"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53341982" w14:textId="77777777" w:rsidTr="00F415C8">
        <w:trPr>
          <w:trHeight w:val="445"/>
        </w:trPr>
        <w:tc>
          <w:tcPr>
            <w:tcW w:w="526" w:type="dxa"/>
            <w:vMerge/>
            <w:vAlign w:val="center"/>
            <w:hideMark/>
          </w:tcPr>
          <w:p w14:paraId="2EBCB0FE" w14:textId="77777777" w:rsidR="00A31ECE" w:rsidRPr="00F415C8" w:rsidRDefault="00A31ECE" w:rsidP="00F415C8">
            <w:pPr>
              <w:spacing w:line="360" w:lineRule="auto"/>
              <w:rPr>
                <w:rFonts w:ascii="Palatino Linotype" w:hAnsi="Palatino Linotype" w:cs="Calibri"/>
                <w:b/>
                <w:bCs/>
                <w:sz w:val="22"/>
                <w:szCs w:val="22"/>
              </w:rPr>
            </w:pPr>
          </w:p>
        </w:tc>
        <w:tc>
          <w:tcPr>
            <w:tcW w:w="2980" w:type="dxa"/>
            <w:vMerge/>
            <w:vAlign w:val="center"/>
            <w:hideMark/>
          </w:tcPr>
          <w:p w14:paraId="17DED40C" w14:textId="77777777" w:rsidR="00A31ECE" w:rsidRPr="00F415C8" w:rsidRDefault="00A31ECE" w:rsidP="00F415C8">
            <w:pPr>
              <w:spacing w:line="360" w:lineRule="auto"/>
              <w:rPr>
                <w:rFonts w:ascii="Palatino Linotype" w:hAnsi="Palatino Linotype" w:cs="Calibri"/>
                <w:sz w:val="22"/>
                <w:szCs w:val="22"/>
              </w:rPr>
            </w:pPr>
          </w:p>
        </w:tc>
        <w:tc>
          <w:tcPr>
            <w:tcW w:w="602" w:type="dxa"/>
            <w:vMerge/>
            <w:vAlign w:val="center"/>
            <w:hideMark/>
          </w:tcPr>
          <w:p w14:paraId="5A7986AE" w14:textId="77777777" w:rsidR="00A31ECE" w:rsidRPr="00F415C8" w:rsidRDefault="00A31ECE" w:rsidP="00F415C8">
            <w:pPr>
              <w:spacing w:line="360" w:lineRule="auto"/>
              <w:rPr>
                <w:rFonts w:ascii="Palatino Linotype" w:hAnsi="Palatino Linotype" w:cs="Calibri"/>
                <w:sz w:val="22"/>
                <w:szCs w:val="22"/>
              </w:rPr>
            </w:pPr>
          </w:p>
        </w:tc>
        <w:tc>
          <w:tcPr>
            <w:tcW w:w="1848" w:type="dxa"/>
            <w:vMerge/>
            <w:vAlign w:val="center"/>
            <w:hideMark/>
          </w:tcPr>
          <w:p w14:paraId="0330B581" w14:textId="77777777" w:rsidR="00A31ECE" w:rsidRPr="00F415C8" w:rsidRDefault="00A31ECE" w:rsidP="00F415C8">
            <w:pPr>
              <w:spacing w:line="360" w:lineRule="auto"/>
              <w:rPr>
                <w:rFonts w:ascii="Palatino Linotype" w:hAnsi="Palatino Linotype" w:cs="Calibri"/>
                <w:sz w:val="22"/>
                <w:szCs w:val="22"/>
              </w:rPr>
            </w:pPr>
          </w:p>
        </w:tc>
        <w:tc>
          <w:tcPr>
            <w:tcW w:w="1976" w:type="dxa"/>
            <w:vMerge/>
            <w:vAlign w:val="center"/>
            <w:hideMark/>
          </w:tcPr>
          <w:p w14:paraId="7EAFC5BD" w14:textId="77777777" w:rsidR="00A31ECE" w:rsidRPr="00F415C8" w:rsidRDefault="00A31ECE" w:rsidP="00F415C8">
            <w:pPr>
              <w:spacing w:line="360" w:lineRule="auto"/>
              <w:rPr>
                <w:rFonts w:ascii="Palatino Linotype" w:hAnsi="Palatino Linotype" w:cs="Calibri"/>
                <w:sz w:val="22"/>
                <w:szCs w:val="22"/>
              </w:rPr>
            </w:pPr>
          </w:p>
        </w:tc>
        <w:tc>
          <w:tcPr>
            <w:tcW w:w="1636" w:type="dxa"/>
            <w:vMerge/>
            <w:vAlign w:val="center"/>
            <w:hideMark/>
          </w:tcPr>
          <w:p w14:paraId="3841E67D" w14:textId="77777777" w:rsidR="00A31ECE" w:rsidRPr="00F415C8" w:rsidRDefault="00A31ECE" w:rsidP="00F415C8">
            <w:pPr>
              <w:spacing w:line="360" w:lineRule="auto"/>
              <w:rPr>
                <w:rFonts w:ascii="Palatino Linotype" w:hAnsi="Palatino Linotype" w:cs="Calibri"/>
                <w:sz w:val="22"/>
                <w:szCs w:val="22"/>
              </w:rPr>
            </w:pPr>
          </w:p>
        </w:tc>
      </w:tr>
      <w:tr w:rsidR="00F415C8" w:rsidRPr="00F415C8" w14:paraId="062201A8" w14:textId="77777777" w:rsidTr="00F415C8">
        <w:trPr>
          <w:trHeight w:val="1812"/>
        </w:trPr>
        <w:tc>
          <w:tcPr>
            <w:tcW w:w="526" w:type="dxa"/>
            <w:vMerge/>
            <w:vAlign w:val="center"/>
            <w:hideMark/>
          </w:tcPr>
          <w:p w14:paraId="10C370BD" w14:textId="77777777" w:rsidR="00A31ECE" w:rsidRPr="00F415C8" w:rsidRDefault="00A31ECE" w:rsidP="00F415C8">
            <w:pPr>
              <w:spacing w:line="360" w:lineRule="auto"/>
              <w:rPr>
                <w:rFonts w:ascii="Palatino Linotype" w:hAnsi="Palatino Linotype" w:cs="Calibri"/>
                <w:b/>
                <w:bCs/>
                <w:sz w:val="22"/>
                <w:szCs w:val="22"/>
              </w:rPr>
            </w:pPr>
          </w:p>
        </w:tc>
        <w:tc>
          <w:tcPr>
            <w:tcW w:w="2980" w:type="dxa"/>
            <w:vMerge/>
            <w:vAlign w:val="center"/>
            <w:hideMark/>
          </w:tcPr>
          <w:p w14:paraId="34C8B457" w14:textId="77777777" w:rsidR="00A31ECE" w:rsidRPr="00F415C8" w:rsidRDefault="00A31ECE" w:rsidP="00F415C8">
            <w:pPr>
              <w:spacing w:line="360" w:lineRule="auto"/>
              <w:rPr>
                <w:rFonts w:ascii="Palatino Linotype" w:hAnsi="Palatino Linotype" w:cs="Calibri"/>
                <w:sz w:val="22"/>
                <w:szCs w:val="22"/>
              </w:rPr>
            </w:pPr>
          </w:p>
        </w:tc>
        <w:tc>
          <w:tcPr>
            <w:tcW w:w="602" w:type="dxa"/>
            <w:vMerge/>
            <w:vAlign w:val="center"/>
            <w:hideMark/>
          </w:tcPr>
          <w:p w14:paraId="12BB317E" w14:textId="77777777" w:rsidR="00A31ECE" w:rsidRPr="00F415C8" w:rsidRDefault="00A31ECE" w:rsidP="00F415C8">
            <w:pPr>
              <w:spacing w:line="360" w:lineRule="auto"/>
              <w:rPr>
                <w:rFonts w:ascii="Palatino Linotype" w:hAnsi="Palatino Linotype" w:cs="Calibri"/>
                <w:sz w:val="22"/>
                <w:szCs w:val="22"/>
              </w:rPr>
            </w:pPr>
          </w:p>
        </w:tc>
        <w:tc>
          <w:tcPr>
            <w:tcW w:w="1848" w:type="dxa"/>
            <w:vMerge/>
            <w:vAlign w:val="center"/>
            <w:hideMark/>
          </w:tcPr>
          <w:p w14:paraId="326677FB" w14:textId="77777777" w:rsidR="00A31ECE" w:rsidRPr="00F415C8" w:rsidRDefault="00A31ECE" w:rsidP="00F415C8">
            <w:pPr>
              <w:spacing w:line="360" w:lineRule="auto"/>
              <w:rPr>
                <w:rFonts w:ascii="Palatino Linotype" w:hAnsi="Palatino Linotype" w:cs="Calibri"/>
                <w:sz w:val="22"/>
                <w:szCs w:val="22"/>
              </w:rPr>
            </w:pPr>
          </w:p>
        </w:tc>
        <w:tc>
          <w:tcPr>
            <w:tcW w:w="1976" w:type="dxa"/>
            <w:vMerge/>
            <w:vAlign w:val="center"/>
            <w:hideMark/>
          </w:tcPr>
          <w:p w14:paraId="20159D6B" w14:textId="77777777" w:rsidR="00A31ECE" w:rsidRPr="00F415C8" w:rsidRDefault="00A31ECE" w:rsidP="00F415C8">
            <w:pPr>
              <w:spacing w:line="360" w:lineRule="auto"/>
              <w:rPr>
                <w:rFonts w:ascii="Palatino Linotype" w:hAnsi="Palatino Linotype" w:cs="Calibri"/>
                <w:sz w:val="22"/>
                <w:szCs w:val="22"/>
              </w:rPr>
            </w:pPr>
          </w:p>
        </w:tc>
        <w:tc>
          <w:tcPr>
            <w:tcW w:w="1636" w:type="dxa"/>
            <w:vMerge/>
            <w:vAlign w:val="center"/>
            <w:hideMark/>
          </w:tcPr>
          <w:p w14:paraId="7844E56A" w14:textId="77777777" w:rsidR="00A31ECE" w:rsidRPr="00F415C8" w:rsidRDefault="00A31ECE" w:rsidP="00F415C8">
            <w:pPr>
              <w:spacing w:line="360" w:lineRule="auto"/>
              <w:rPr>
                <w:rFonts w:ascii="Palatino Linotype" w:hAnsi="Palatino Linotype" w:cs="Calibri"/>
                <w:sz w:val="22"/>
                <w:szCs w:val="22"/>
              </w:rPr>
            </w:pPr>
          </w:p>
        </w:tc>
      </w:tr>
      <w:tr w:rsidR="00F415C8" w:rsidRPr="00F415C8" w14:paraId="2C38C22E" w14:textId="77777777" w:rsidTr="00F415C8">
        <w:trPr>
          <w:trHeight w:val="1595"/>
        </w:trPr>
        <w:tc>
          <w:tcPr>
            <w:tcW w:w="526" w:type="dxa"/>
            <w:vMerge w:val="restart"/>
            <w:shd w:val="clear" w:color="auto" w:fill="auto"/>
            <w:noWrap/>
            <w:vAlign w:val="center"/>
            <w:hideMark/>
          </w:tcPr>
          <w:p w14:paraId="61A63E1B" w14:textId="77777777" w:rsidR="00A31ECE" w:rsidRPr="00F415C8" w:rsidRDefault="00A31EC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6.12</w:t>
            </w:r>
          </w:p>
        </w:tc>
        <w:tc>
          <w:tcPr>
            <w:tcW w:w="2980" w:type="dxa"/>
            <w:vMerge w:val="restart"/>
            <w:shd w:val="clear" w:color="auto" w:fill="auto"/>
            <w:hideMark/>
          </w:tcPr>
          <w:p w14:paraId="41A974DD" w14:textId="7A22FCB5" w:rsidR="00A31ECE" w:rsidRPr="00F415C8" w:rsidRDefault="00A31ECE"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deberá bloquear al usuario una vez haya completado el número de intentos fallidos configurados por el usuario para el inicio de la sesión y notificar mediante un mensaje de alerta. Esto depende de la política de seguridad de la entidad y del sistema de autenticación de la solución (active directory) de la JEP. Si el usuario </w:t>
            </w:r>
            <w:r w:rsidR="00EB40EC" w:rsidRPr="00F415C8">
              <w:rPr>
                <w:rFonts w:ascii="Palatino Linotype" w:hAnsi="Palatino Linotype" w:cs="Calibri"/>
                <w:sz w:val="22"/>
                <w:szCs w:val="22"/>
              </w:rPr>
              <w:t>está</w:t>
            </w:r>
            <w:r w:rsidRPr="00F415C8">
              <w:rPr>
                <w:rFonts w:ascii="Palatino Linotype" w:hAnsi="Palatino Linotype" w:cs="Calibri"/>
                <w:sz w:val="22"/>
                <w:szCs w:val="22"/>
              </w:rPr>
              <w:t xml:space="preserve"> bloqueado en el </w:t>
            </w:r>
            <w:r w:rsidR="00EB40EC" w:rsidRPr="00F415C8">
              <w:rPr>
                <w:rFonts w:ascii="Palatino Linotype" w:hAnsi="Palatino Linotype" w:cs="Calibri"/>
                <w:sz w:val="22"/>
                <w:szCs w:val="22"/>
              </w:rPr>
              <w:t>directorio</w:t>
            </w:r>
            <w:r w:rsidRPr="00F415C8">
              <w:rPr>
                <w:rFonts w:ascii="Palatino Linotype" w:hAnsi="Palatino Linotype" w:cs="Calibri"/>
                <w:sz w:val="22"/>
                <w:szCs w:val="22"/>
              </w:rPr>
              <w:t xml:space="preserve"> activo, por ende estará bloqueado en el sistema ECM</w:t>
            </w:r>
          </w:p>
        </w:tc>
        <w:tc>
          <w:tcPr>
            <w:tcW w:w="602" w:type="dxa"/>
            <w:vMerge w:val="restart"/>
            <w:shd w:val="clear" w:color="000000" w:fill="FFFFFF"/>
            <w:noWrap/>
            <w:vAlign w:val="center"/>
            <w:hideMark/>
          </w:tcPr>
          <w:p w14:paraId="1CF52112"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48" w:type="dxa"/>
            <w:vMerge w:val="restart"/>
            <w:shd w:val="clear" w:color="000000" w:fill="FFFFFF"/>
            <w:vAlign w:val="center"/>
            <w:hideMark/>
          </w:tcPr>
          <w:p w14:paraId="030280C4"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r w:rsidRPr="00F415C8">
              <w:rPr>
                <w:rFonts w:ascii="Palatino Linotype" w:hAnsi="Palatino Linotype" w:cs="Calibri"/>
                <w:sz w:val="22"/>
                <w:szCs w:val="22"/>
              </w:rPr>
              <w:br/>
            </w:r>
            <w:r w:rsidRPr="00F415C8">
              <w:rPr>
                <w:rFonts w:ascii="Palatino Linotype" w:hAnsi="Palatino Linotype" w:cs="Calibri"/>
                <w:sz w:val="22"/>
                <w:szCs w:val="22"/>
              </w:rPr>
              <w:br/>
              <w:t>USUARIOS</w:t>
            </w:r>
            <w:r w:rsidRPr="00F415C8">
              <w:rPr>
                <w:rFonts w:ascii="Palatino Linotype" w:hAnsi="Palatino Linotype" w:cs="Calibri"/>
                <w:sz w:val="22"/>
                <w:szCs w:val="22"/>
              </w:rPr>
              <w:br/>
            </w:r>
            <w:r w:rsidRPr="00F415C8">
              <w:rPr>
                <w:rFonts w:ascii="Palatino Linotype" w:hAnsi="Palatino Linotype" w:cs="Calibri"/>
                <w:sz w:val="22"/>
                <w:szCs w:val="22"/>
              </w:rPr>
              <w:br/>
              <w:t>ROLES</w:t>
            </w:r>
          </w:p>
        </w:tc>
        <w:tc>
          <w:tcPr>
            <w:tcW w:w="1976" w:type="dxa"/>
            <w:vMerge w:val="restart"/>
            <w:shd w:val="clear" w:color="000000" w:fill="FFFFFF"/>
            <w:vAlign w:val="center"/>
            <w:hideMark/>
          </w:tcPr>
          <w:p w14:paraId="12128EC9"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r w:rsidRPr="00F415C8">
              <w:rPr>
                <w:rFonts w:ascii="Palatino Linotype" w:hAnsi="Palatino Linotype" w:cs="Calibri"/>
                <w:sz w:val="22"/>
                <w:szCs w:val="22"/>
              </w:rPr>
              <w:br/>
            </w:r>
            <w:r w:rsidRPr="00F415C8">
              <w:rPr>
                <w:rFonts w:ascii="Palatino Linotype" w:hAnsi="Palatino Linotype" w:cs="Calibri"/>
                <w:sz w:val="22"/>
                <w:szCs w:val="22"/>
              </w:rPr>
              <w:br/>
              <w:t>GESTOR DE AUTORIZACION</w:t>
            </w:r>
            <w:r w:rsidRPr="00F415C8">
              <w:rPr>
                <w:rFonts w:ascii="Palatino Linotype" w:hAnsi="Palatino Linotype" w:cs="Calibri"/>
                <w:sz w:val="22"/>
                <w:szCs w:val="22"/>
              </w:rPr>
              <w:br/>
            </w:r>
            <w:r w:rsidRPr="00F415C8">
              <w:rPr>
                <w:rFonts w:ascii="Palatino Linotype" w:hAnsi="Palatino Linotype" w:cs="Calibri"/>
                <w:sz w:val="22"/>
                <w:szCs w:val="22"/>
              </w:rPr>
              <w:br/>
              <w:t>ACTIVE DIRECTORY</w:t>
            </w:r>
          </w:p>
        </w:tc>
        <w:tc>
          <w:tcPr>
            <w:tcW w:w="1636" w:type="dxa"/>
            <w:vMerge w:val="restart"/>
            <w:shd w:val="clear" w:color="auto" w:fill="auto"/>
            <w:vAlign w:val="center"/>
            <w:hideMark/>
          </w:tcPr>
          <w:p w14:paraId="6CFC759C"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51681A4F" w14:textId="77777777" w:rsidTr="00F415C8">
        <w:trPr>
          <w:trHeight w:val="445"/>
        </w:trPr>
        <w:tc>
          <w:tcPr>
            <w:tcW w:w="526" w:type="dxa"/>
            <w:vMerge/>
            <w:vAlign w:val="center"/>
            <w:hideMark/>
          </w:tcPr>
          <w:p w14:paraId="187E36C1" w14:textId="77777777" w:rsidR="00A31ECE" w:rsidRPr="00F415C8" w:rsidRDefault="00A31ECE" w:rsidP="00F415C8">
            <w:pPr>
              <w:spacing w:line="360" w:lineRule="auto"/>
              <w:rPr>
                <w:rFonts w:ascii="Palatino Linotype" w:hAnsi="Palatino Linotype" w:cs="Calibri"/>
                <w:b/>
                <w:bCs/>
                <w:sz w:val="22"/>
                <w:szCs w:val="22"/>
              </w:rPr>
            </w:pPr>
          </w:p>
        </w:tc>
        <w:tc>
          <w:tcPr>
            <w:tcW w:w="2980" w:type="dxa"/>
            <w:vMerge/>
            <w:vAlign w:val="center"/>
            <w:hideMark/>
          </w:tcPr>
          <w:p w14:paraId="3D074E00" w14:textId="77777777" w:rsidR="00A31ECE" w:rsidRPr="00F415C8" w:rsidRDefault="00A31ECE" w:rsidP="00F415C8">
            <w:pPr>
              <w:spacing w:line="360" w:lineRule="auto"/>
              <w:rPr>
                <w:rFonts w:ascii="Palatino Linotype" w:hAnsi="Palatino Linotype" w:cs="Calibri"/>
                <w:sz w:val="22"/>
                <w:szCs w:val="22"/>
              </w:rPr>
            </w:pPr>
          </w:p>
        </w:tc>
        <w:tc>
          <w:tcPr>
            <w:tcW w:w="602" w:type="dxa"/>
            <w:vMerge/>
            <w:vAlign w:val="center"/>
            <w:hideMark/>
          </w:tcPr>
          <w:p w14:paraId="5C481F34" w14:textId="77777777" w:rsidR="00A31ECE" w:rsidRPr="00F415C8" w:rsidRDefault="00A31ECE" w:rsidP="00F415C8">
            <w:pPr>
              <w:spacing w:line="360" w:lineRule="auto"/>
              <w:rPr>
                <w:rFonts w:ascii="Palatino Linotype" w:hAnsi="Palatino Linotype" w:cs="Calibri"/>
                <w:sz w:val="22"/>
                <w:szCs w:val="22"/>
              </w:rPr>
            </w:pPr>
          </w:p>
        </w:tc>
        <w:tc>
          <w:tcPr>
            <w:tcW w:w="1848" w:type="dxa"/>
            <w:vMerge/>
            <w:vAlign w:val="center"/>
            <w:hideMark/>
          </w:tcPr>
          <w:p w14:paraId="55E1F97D" w14:textId="77777777" w:rsidR="00A31ECE" w:rsidRPr="00F415C8" w:rsidRDefault="00A31ECE" w:rsidP="00F415C8">
            <w:pPr>
              <w:spacing w:line="360" w:lineRule="auto"/>
              <w:rPr>
                <w:rFonts w:ascii="Palatino Linotype" w:hAnsi="Palatino Linotype" w:cs="Calibri"/>
                <w:sz w:val="22"/>
                <w:szCs w:val="22"/>
              </w:rPr>
            </w:pPr>
          </w:p>
        </w:tc>
        <w:tc>
          <w:tcPr>
            <w:tcW w:w="1976" w:type="dxa"/>
            <w:vMerge/>
            <w:vAlign w:val="center"/>
            <w:hideMark/>
          </w:tcPr>
          <w:p w14:paraId="592D03F4" w14:textId="77777777" w:rsidR="00A31ECE" w:rsidRPr="00F415C8" w:rsidRDefault="00A31ECE" w:rsidP="00F415C8">
            <w:pPr>
              <w:spacing w:line="360" w:lineRule="auto"/>
              <w:rPr>
                <w:rFonts w:ascii="Palatino Linotype" w:hAnsi="Palatino Linotype" w:cs="Calibri"/>
                <w:sz w:val="22"/>
                <w:szCs w:val="22"/>
              </w:rPr>
            </w:pPr>
          </w:p>
        </w:tc>
        <w:tc>
          <w:tcPr>
            <w:tcW w:w="1636" w:type="dxa"/>
            <w:vMerge/>
            <w:vAlign w:val="center"/>
            <w:hideMark/>
          </w:tcPr>
          <w:p w14:paraId="2EFD95C9" w14:textId="77777777" w:rsidR="00A31ECE" w:rsidRPr="00F415C8" w:rsidRDefault="00A31ECE" w:rsidP="00F415C8">
            <w:pPr>
              <w:spacing w:line="360" w:lineRule="auto"/>
              <w:rPr>
                <w:rFonts w:ascii="Palatino Linotype" w:hAnsi="Palatino Linotype" w:cs="Calibri"/>
                <w:sz w:val="22"/>
                <w:szCs w:val="22"/>
              </w:rPr>
            </w:pPr>
          </w:p>
        </w:tc>
      </w:tr>
      <w:tr w:rsidR="00F415C8" w:rsidRPr="00F415C8" w14:paraId="0219A7E3" w14:textId="77777777" w:rsidTr="00F415C8">
        <w:trPr>
          <w:trHeight w:val="1989"/>
        </w:trPr>
        <w:tc>
          <w:tcPr>
            <w:tcW w:w="526" w:type="dxa"/>
            <w:vMerge/>
            <w:vAlign w:val="center"/>
            <w:hideMark/>
          </w:tcPr>
          <w:p w14:paraId="21C61DD2" w14:textId="77777777" w:rsidR="00A31ECE" w:rsidRPr="00F415C8" w:rsidRDefault="00A31ECE" w:rsidP="00F415C8">
            <w:pPr>
              <w:spacing w:line="360" w:lineRule="auto"/>
              <w:rPr>
                <w:rFonts w:ascii="Palatino Linotype" w:hAnsi="Palatino Linotype" w:cs="Calibri"/>
                <w:b/>
                <w:bCs/>
                <w:sz w:val="22"/>
                <w:szCs w:val="22"/>
              </w:rPr>
            </w:pPr>
          </w:p>
        </w:tc>
        <w:tc>
          <w:tcPr>
            <w:tcW w:w="2980" w:type="dxa"/>
            <w:vMerge/>
            <w:vAlign w:val="center"/>
            <w:hideMark/>
          </w:tcPr>
          <w:p w14:paraId="4872C1F4" w14:textId="77777777" w:rsidR="00A31ECE" w:rsidRPr="00F415C8" w:rsidRDefault="00A31ECE" w:rsidP="00F415C8">
            <w:pPr>
              <w:spacing w:line="360" w:lineRule="auto"/>
              <w:rPr>
                <w:rFonts w:ascii="Palatino Linotype" w:hAnsi="Palatino Linotype" w:cs="Calibri"/>
                <w:sz w:val="22"/>
                <w:szCs w:val="22"/>
              </w:rPr>
            </w:pPr>
          </w:p>
        </w:tc>
        <w:tc>
          <w:tcPr>
            <w:tcW w:w="602" w:type="dxa"/>
            <w:vMerge/>
            <w:vAlign w:val="center"/>
            <w:hideMark/>
          </w:tcPr>
          <w:p w14:paraId="75877E1C" w14:textId="77777777" w:rsidR="00A31ECE" w:rsidRPr="00F415C8" w:rsidRDefault="00A31ECE" w:rsidP="00F415C8">
            <w:pPr>
              <w:spacing w:line="360" w:lineRule="auto"/>
              <w:rPr>
                <w:rFonts w:ascii="Palatino Linotype" w:hAnsi="Palatino Linotype" w:cs="Calibri"/>
                <w:sz w:val="22"/>
                <w:szCs w:val="22"/>
              </w:rPr>
            </w:pPr>
          </w:p>
        </w:tc>
        <w:tc>
          <w:tcPr>
            <w:tcW w:w="1848" w:type="dxa"/>
            <w:vMerge/>
            <w:vAlign w:val="center"/>
            <w:hideMark/>
          </w:tcPr>
          <w:p w14:paraId="69FDFB85" w14:textId="77777777" w:rsidR="00A31ECE" w:rsidRPr="00F415C8" w:rsidRDefault="00A31ECE" w:rsidP="00F415C8">
            <w:pPr>
              <w:spacing w:line="360" w:lineRule="auto"/>
              <w:rPr>
                <w:rFonts w:ascii="Palatino Linotype" w:hAnsi="Palatino Linotype" w:cs="Calibri"/>
                <w:sz w:val="22"/>
                <w:szCs w:val="22"/>
              </w:rPr>
            </w:pPr>
          </w:p>
        </w:tc>
        <w:tc>
          <w:tcPr>
            <w:tcW w:w="1976" w:type="dxa"/>
            <w:vMerge/>
            <w:vAlign w:val="center"/>
            <w:hideMark/>
          </w:tcPr>
          <w:p w14:paraId="4FA70730" w14:textId="77777777" w:rsidR="00A31ECE" w:rsidRPr="00F415C8" w:rsidRDefault="00A31ECE" w:rsidP="00F415C8">
            <w:pPr>
              <w:spacing w:line="360" w:lineRule="auto"/>
              <w:rPr>
                <w:rFonts w:ascii="Palatino Linotype" w:hAnsi="Palatino Linotype" w:cs="Calibri"/>
                <w:sz w:val="22"/>
                <w:szCs w:val="22"/>
              </w:rPr>
            </w:pPr>
          </w:p>
        </w:tc>
        <w:tc>
          <w:tcPr>
            <w:tcW w:w="1636" w:type="dxa"/>
            <w:vMerge/>
            <w:vAlign w:val="center"/>
            <w:hideMark/>
          </w:tcPr>
          <w:p w14:paraId="55CBAF87" w14:textId="77777777" w:rsidR="00A31ECE" w:rsidRPr="00F415C8" w:rsidRDefault="00A31ECE" w:rsidP="00F415C8">
            <w:pPr>
              <w:spacing w:line="360" w:lineRule="auto"/>
              <w:rPr>
                <w:rFonts w:ascii="Palatino Linotype" w:hAnsi="Palatino Linotype" w:cs="Calibri"/>
                <w:sz w:val="22"/>
                <w:szCs w:val="22"/>
              </w:rPr>
            </w:pPr>
          </w:p>
        </w:tc>
      </w:tr>
      <w:tr w:rsidR="00F415C8" w:rsidRPr="00F415C8" w14:paraId="06BBF73B" w14:textId="77777777" w:rsidTr="00F415C8">
        <w:trPr>
          <w:trHeight w:val="960"/>
        </w:trPr>
        <w:tc>
          <w:tcPr>
            <w:tcW w:w="526" w:type="dxa"/>
            <w:vMerge w:val="restart"/>
            <w:shd w:val="clear" w:color="auto" w:fill="auto"/>
            <w:noWrap/>
            <w:vAlign w:val="center"/>
            <w:hideMark/>
          </w:tcPr>
          <w:p w14:paraId="2D4A5AC6" w14:textId="77777777" w:rsidR="00A31ECE" w:rsidRPr="00F415C8" w:rsidRDefault="00A31EC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6.13</w:t>
            </w:r>
          </w:p>
        </w:tc>
        <w:tc>
          <w:tcPr>
            <w:tcW w:w="2980" w:type="dxa"/>
            <w:vMerge w:val="restart"/>
            <w:shd w:val="clear" w:color="auto" w:fill="auto"/>
            <w:hideMark/>
          </w:tcPr>
          <w:p w14:paraId="18893753" w14:textId="77777777" w:rsidR="00A31ECE" w:rsidRPr="00F415C8" w:rsidRDefault="00A31ECE"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permitir generar informes con los datos almacenados en las pistas de auditoria, permitiendo filtros y selección de criterios.</w:t>
            </w:r>
          </w:p>
        </w:tc>
        <w:tc>
          <w:tcPr>
            <w:tcW w:w="602" w:type="dxa"/>
            <w:vMerge w:val="restart"/>
            <w:shd w:val="clear" w:color="000000" w:fill="FFFFFF"/>
            <w:noWrap/>
            <w:vAlign w:val="center"/>
            <w:hideMark/>
          </w:tcPr>
          <w:p w14:paraId="631C2A04"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48" w:type="dxa"/>
            <w:vMerge w:val="restart"/>
            <w:shd w:val="clear" w:color="000000" w:fill="FFFFFF"/>
            <w:vAlign w:val="center"/>
            <w:hideMark/>
          </w:tcPr>
          <w:p w14:paraId="4A84C481"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r w:rsidRPr="00F415C8">
              <w:rPr>
                <w:rFonts w:ascii="Palatino Linotype" w:hAnsi="Palatino Linotype" w:cs="Calibri"/>
                <w:sz w:val="22"/>
                <w:szCs w:val="22"/>
              </w:rPr>
              <w:br/>
            </w:r>
            <w:r w:rsidRPr="00F415C8">
              <w:rPr>
                <w:rFonts w:ascii="Palatino Linotype" w:hAnsi="Palatino Linotype" w:cs="Calibri"/>
                <w:sz w:val="22"/>
                <w:szCs w:val="22"/>
              </w:rPr>
              <w:br/>
              <w:t>BUSQUEDAS Y REPORTES</w:t>
            </w:r>
          </w:p>
        </w:tc>
        <w:tc>
          <w:tcPr>
            <w:tcW w:w="1976" w:type="dxa"/>
            <w:vMerge w:val="restart"/>
            <w:shd w:val="clear" w:color="000000" w:fill="FFFFFF"/>
            <w:vAlign w:val="center"/>
            <w:hideMark/>
          </w:tcPr>
          <w:p w14:paraId="627355AA"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r w:rsidRPr="00F415C8">
              <w:rPr>
                <w:rFonts w:ascii="Palatino Linotype" w:hAnsi="Palatino Linotype" w:cs="Calibri"/>
                <w:sz w:val="22"/>
                <w:szCs w:val="22"/>
              </w:rPr>
              <w:br/>
            </w:r>
            <w:r w:rsidRPr="00F415C8">
              <w:rPr>
                <w:rFonts w:ascii="Palatino Linotype" w:hAnsi="Palatino Linotype" w:cs="Calibri"/>
                <w:sz w:val="22"/>
                <w:szCs w:val="22"/>
              </w:rPr>
              <w:br/>
              <w:t>GESTOR DE REPORTES</w:t>
            </w:r>
          </w:p>
        </w:tc>
        <w:tc>
          <w:tcPr>
            <w:tcW w:w="1636" w:type="dxa"/>
            <w:vMerge w:val="restart"/>
            <w:shd w:val="clear" w:color="auto" w:fill="auto"/>
            <w:vAlign w:val="center"/>
            <w:hideMark/>
          </w:tcPr>
          <w:p w14:paraId="7DAA3B90"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480A2AF1" w14:textId="77777777" w:rsidTr="00F415C8">
        <w:trPr>
          <w:trHeight w:val="445"/>
        </w:trPr>
        <w:tc>
          <w:tcPr>
            <w:tcW w:w="526" w:type="dxa"/>
            <w:vMerge/>
            <w:vAlign w:val="center"/>
            <w:hideMark/>
          </w:tcPr>
          <w:p w14:paraId="740845E8" w14:textId="77777777" w:rsidR="00A31ECE" w:rsidRPr="00F415C8" w:rsidRDefault="00A31ECE" w:rsidP="00F415C8">
            <w:pPr>
              <w:spacing w:line="360" w:lineRule="auto"/>
              <w:rPr>
                <w:rFonts w:ascii="Palatino Linotype" w:hAnsi="Palatino Linotype" w:cs="Calibri"/>
                <w:b/>
                <w:bCs/>
                <w:sz w:val="22"/>
                <w:szCs w:val="22"/>
              </w:rPr>
            </w:pPr>
          </w:p>
        </w:tc>
        <w:tc>
          <w:tcPr>
            <w:tcW w:w="2980" w:type="dxa"/>
            <w:vMerge/>
            <w:vAlign w:val="center"/>
            <w:hideMark/>
          </w:tcPr>
          <w:p w14:paraId="7C6ECD50" w14:textId="77777777" w:rsidR="00A31ECE" w:rsidRPr="00F415C8" w:rsidRDefault="00A31ECE" w:rsidP="00F415C8">
            <w:pPr>
              <w:spacing w:line="360" w:lineRule="auto"/>
              <w:rPr>
                <w:rFonts w:ascii="Palatino Linotype" w:hAnsi="Palatino Linotype" w:cs="Calibri"/>
                <w:sz w:val="22"/>
                <w:szCs w:val="22"/>
              </w:rPr>
            </w:pPr>
          </w:p>
        </w:tc>
        <w:tc>
          <w:tcPr>
            <w:tcW w:w="602" w:type="dxa"/>
            <w:vMerge/>
            <w:vAlign w:val="center"/>
            <w:hideMark/>
          </w:tcPr>
          <w:p w14:paraId="41C775F7" w14:textId="77777777" w:rsidR="00A31ECE" w:rsidRPr="00F415C8" w:rsidRDefault="00A31ECE" w:rsidP="00F415C8">
            <w:pPr>
              <w:spacing w:line="360" w:lineRule="auto"/>
              <w:rPr>
                <w:rFonts w:ascii="Palatino Linotype" w:hAnsi="Palatino Linotype" w:cs="Calibri"/>
                <w:sz w:val="22"/>
                <w:szCs w:val="22"/>
              </w:rPr>
            </w:pPr>
          </w:p>
        </w:tc>
        <w:tc>
          <w:tcPr>
            <w:tcW w:w="1848" w:type="dxa"/>
            <w:vMerge/>
            <w:vAlign w:val="center"/>
            <w:hideMark/>
          </w:tcPr>
          <w:p w14:paraId="1C0560F8" w14:textId="77777777" w:rsidR="00A31ECE" w:rsidRPr="00F415C8" w:rsidRDefault="00A31ECE" w:rsidP="00F415C8">
            <w:pPr>
              <w:spacing w:line="360" w:lineRule="auto"/>
              <w:rPr>
                <w:rFonts w:ascii="Palatino Linotype" w:hAnsi="Palatino Linotype" w:cs="Calibri"/>
                <w:sz w:val="22"/>
                <w:szCs w:val="22"/>
              </w:rPr>
            </w:pPr>
          </w:p>
        </w:tc>
        <w:tc>
          <w:tcPr>
            <w:tcW w:w="1976" w:type="dxa"/>
            <w:vMerge/>
            <w:vAlign w:val="center"/>
            <w:hideMark/>
          </w:tcPr>
          <w:p w14:paraId="1565D493" w14:textId="77777777" w:rsidR="00A31ECE" w:rsidRPr="00F415C8" w:rsidRDefault="00A31ECE" w:rsidP="00F415C8">
            <w:pPr>
              <w:spacing w:line="360" w:lineRule="auto"/>
              <w:rPr>
                <w:rFonts w:ascii="Palatino Linotype" w:hAnsi="Palatino Linotype" w:cs="Calibri"/>
                <w:sz w:val="22"/>
                <w:szCs w:val="22"/>
              </w:rPr>
            </w:pPr>
          </w:p>
        </w:tc>
        <w:tc>
          <w:tcPr>
            <w:tcW w:w="1636" w:type="dxa"/>
            <w:vMerge/>
            <w:vAlign w:val="center"/>
            <w:hideMark/>
          </w:tcPr>
          <w:p w14:paraId="7E98D401" w14:textId="77777777" w:rsidR="00A31ECE" w:rsidRPr="00F415C8" w:rsidRDefault="00A31ECE" w:rsidP="00F415C8">
            <w:pPr>
              <w:spacing w:line="360" w:lineRule="auto"/>
              <w:rPr>
                <w:rFonts w:ascii="Palatino Linotype" w:hAnsi="Palatino Linotype" w:cs="Calibri"/>
                <w:sz w:val="22"/>
                <w:szCs w:val="22"/>
              </w:rPr>
            </w:pPr>
          </w:p>
        </w:tc>
      </w:tr>
      <w:tr w:rsidR="00F415C8" w:rsidRPr="00F415C8" w14:paraId="5EB6CAEA" w14:textId="77777777" w:rsidTr="00F415C8">
        <w:trPr>
          <w:trHeight w:val="3300"/>
        </w:trPr>
        <w:tc>
          <w:tcPr>
            <w:tcW w:w="526" w:type="dxa"/>
            <w:shd w:val="clear" w:color="auto" w:fill="auto"/>
            <w:noWrap/>
            <w:vAlign w:val="center"/>
            <w:hideMark/>
          </w:tcPr>
          <w:p w14:paraId="491E2DB3" w14:textId="77777777" w:rsidR="00A31ECE" w:rsidRPr="00F415C8" w:rsidRDefault="00A31EC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6.14</w:t>
            </w:r>
          </w:p>
        </w:tc>
        <w:tc>
          <w:tcPr>
            <w:tcW w:w="2980" w:type="dxa"/>
            <w:shd w:val="clear" w:color="auto" w:fill="auto"/>
            <w:hideMark/>
          </w:tcPr>
          <w:p w14:paraId="25CC172D" w14:textId="7DA3B04E" w:rsidR="00A31ECE" w:rsidRPr="00F415C8" w:rsidRDefault="00A31ECE"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ser parte de las rutinas de copia de seguridad (Backup) y su recuperación cuando sea necesario. Estas rutinas se programa en herramientas externas como son: </w:t>
            </w:r>
            <w:r w:rsidR="00EB40EC" w:rsidRPr="00F415C8">
              <w:rPr>
                <w:rFonts w:ascii="Palatino Linotype" w:hAnsi="Palatino Linotype" w:cs="Calibri"/>
                <w:sz w:val="22"/>
                <w:szCs w:val="22"/>
              </w:rPr>
              <w:t>herramientas</w:t>
            </w:r>
            <w:r w:rsidRPr="00F415C8">
              <w:rPr>
                <w:rFonts w:ascii="Palatino Linotype" w:hAnsi="Palatino Linotype" w:cs="Calibri"/>
                <w:sz w:val="22"/>
                <w:szCs w:val="22"/>
              </w:rPr>
              <w:t xml:space="preserve"> de bases de datos, herramientas propias del sistema operativo, entre otras, propias de la JEP o del datacenter donde </w:t>
            </w:r>
            <w:r w:rsidR="00EB40EC" w:rsidRPr="00F415C8">
              <w:rPr>
                <w:rFonts w:ascii="Palatino Linotype" w:hAnsi="Palatino Linotype" w:cs="Calibri"/>
                <w:sz w:val="22"/>
                <w:szCs w:val="22"/>
              </w:rPr>
              <w:t>está</w:t>
            </w:r>
            <w:r w:rsidRPr="00F415C8">
              <w:rPr>
                <w:rFonts w:ascii="Palatino Linotype" w:hAnsi="Palatino Linotype" w:cs="Calibri"/>
                <w:sz w:val="22"/>
                <w:szCs w:val="22"/>
              </w:rPr>
              <w:t xml:space="preserve"> instalado el sistema ECM.</w:t>
            </w:r>
          </w:p>
        </w:tc>
        <w:tc>
          <w:tcPr>
            <w:tcW w:w="602" w:type="dxa"/>
            <w:shd w:val="clear" w:color="000000" w:fill="FFFFFF"/>
            <w:noWrap/>
            <w:vAlign w:val="center"/>
            <w:hideMark/>
          </w:tcPr>
          <w:p w14:paraId="21A1E973"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48" w:type="dxa"/>
            <w:shd w:val="clear" w:color="000000" w:fill="FFFFFF"/>
            <w:vAlign w:val="center"/>
            <w:hideMark/>
          </w:tcPr>
          <w:p w14:paraId="5B859AEC"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c>
          <w:tcPr>
            <w:tcW w:w="1976" w:type="dxa"/>
            <w:shd w:val="clear" w:color="000000" w:fill="FFFFFF"/>
            <w:vAlign w:val="center"/>
            <w:hideMark/>
          </w:tcPr>
          <w:p w14:paraId="2F9527C7"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c>
          <w:tcPr>
            <w:tcW w:w="1636" w:type="dxa"/>
            <w:shd w:val="clear" w:color="auto" w:fill="auto"/>
            <w:vAlign w:val="center"/>
            <w:hideMark/>
          </w:tcPr>
          <w:p w14:paraId="0823C12F"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5098BE0B" w14:textId="77777777" w:rsidTr="00F415C8">
        <w:trPr>
          <w:trHeight w:val="2195"/>
        </w:trPr>
        <w:tc>
          <w:tcPr>
            <w:tcW w:w="526" w:type="dxa"/>
            <w:shd w:val="clear" w:color="auto" w:fill="auto"/>
            <w:noWrap/>
            <w:vAlign w:val="center"/>
            <w:hideMark/>
          </w:tcPr>
          <w:p w14:paraId="25935E9B" w14:textId="77777777" w:rsidR="00A31ECE" w:rsidRPr="00F415C8" w:rsidRDefault="00A31EC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6.15</w:t>
            </w:r>
          </w:p>
        </w:tc>
        <w:tc>
          <w:tcPr>
            <w:tcW w:w="2980" w:type="dxa"/>
            <w:shd w:val="clear" w:color="auto" w:fill="auto"/>
            <w:hideMark/>
          </w:tcPr>
          <w:p w14:paraId="21A133DB" w14:textId="4FAF921D" w:rsidR="00A31ECE" w:rsidRPr="00F415C8" w:rsidRDefault="00A31ECE"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la parametrización de copias de seguridad de los documentos en conjunto con los metadatos. Estas rutinas se programa en herramientas externas como son: </w:t>
            </w:r>
            <w:r w:rsidR="00EB40EC" w:rsidRPr="00F415C8">
              <w:rPr>
                <w:rFonts w:ascii="Palatino Linotype" w:hAnsi="Palatino Linotype" w:cs="Calibri"/>
                <w:sz w:val="22"/>
                <w:szCs w:val="22"/>
              </w:rPr>
              <w:t>herramientas</w:t>
            </w:r>
            <w:r w:rsidRPr="00F415C8">
              <w:rPr>
                <w:rFonts w:ascii="Palatino Linotype" w:hAnsi="Palatino Linotype" w:cs="Calibri"/>
                <w:sz w:val="22"/>
                <w:szCs w:val="22"/>
              </w:rPr>
              <w:t xml:space="preserve"> de bases de datos, herramientas propias del sistema </w:t>
            </w:r>
            <w:r w:rsidRPr="00F415C8">
              <w:rPr>
                <w:rFonts w:ascii="Palatino Linotype" w:hAnsi="Palatino Linotype" w:cs="Calibri"/>
                <w:sz w:val="22"/>
                <w:szCs w:val="22"/>
              </w:rPr>
              <w:lastRenderedPageBreak/>
              <w:t xml:space="preserve">operativo, entre otras, propias de la JEP o del datacenter donde </w:t>
            </w:r>
            <w:r w:rsidR="00EB40EC" w:rsidRPr="00F415C8">
              <w:rPr>
                <w:rFonts w:ascii="Palatino Linotype" w:hAnsi="Palatino Linotype" w:cs="Calibri"/>
                <w:sz w:val="22"/>
                <w:szCs w:val="22"/>
              </w:rPr>
              <w:t>está</w:t>
            </w:r>
            <w:r w:rsidRPr="00F415C8">
              <w:rPr>
                <w:rFonts w:ascii="Palatino Linotype" w:hAnsi="Palatino Linotype" w:cs="Calibri"/>
                <w:sz w:val="22"/>
                <w:szCs w:val="22"/>
              </w:rPr>
              <w:t xml:space="preserve"> instalado el sistema ECM.</w:t>
            </w:r>
          </w:p>
        </w:tc>
        <w:tc>
          <w:tcPr>
            <w:tcW w:w="602" w:type="dxa"/>
            <w:shd w:val="clear" w:color="000000" w:fill="FFFFFF"/>
            <w:noWrap/>
            <w:vAlign w:val="center"/>
            <w:hideMark/>
          </w:tcPr>
          <w:p w14:paraId="404F2057"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1848" w:type="dxa"/>
            <w:shd w:val="clear" w:color="000000" w:fill="FFFFFF"/>
            <w:vAlign w:val="center"/>
            <w:hideMark/>
          </w:tcPr>
          <w:p w14:paraId="369883E5"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c>
          <w:tcPr>
            <w:tcW w:w="1976" w:type="dxa"/>
            <w:shd w:val="clear" w:color="000000" w:fill="FFFFFF"/>
            <w:vAlign w:val="center"/>
            <w:hideMark/>
          </w:tcPr>
          <w:p w14:paraId="1408BD50"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c>
          <w:tcPr>
            <w:tcW w:w="1636" w:type="dxa"/>
            <w:shd w:val="clear" w:color="auto" w:fill="auto"/>
            <w:vAlign w:val="center"/>
            <w:hideMark/>
          </w:tcPr>
          <w:p w14:paraId="2E5366BA"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57675469" w14:textId="77777777" w:rsidTr="00F415C8">
        <w:trPr>
          <w:trHeight w:val="759"/>
        </w:trPr>
        <w:tc>
          <w:tcPr>
            <w:tcW w:w="526" w:type="dxa"/>
            <w:shd w:val="clear" w:color="auto" w:fill="auto"/>
            <w:noWrap/>
            <w:vAlign w:val="center"/>
            <w:hideMark/>
          </w:tcPr>
          <w:p w14:paraId="0EBF88FC" w14:textId="77777777" w:rsidR="00A31ECE" w:rsidRPr="00F415C8" w:rsidRDefault="00A31EC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6.16</w:t>
            </w:r>
          </w:p>
        </w:tc>
        <w:tc>
          <w:tcPr>
            <w:tcW w:w="2980" w:type="dxa"/>
            <w:shd w:val="clear" w:color="auto" w:fill="auto"/>
            <w:hideMark/>
          </w:tcPr>
          <w:p w14:paraId="64F6EEFB" w14:textId="62617335" w:rsidR="00A31ECE" w:rsidRPr="00F415C8" w:rsidRDefault="00A31ECE"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notificar las </w:t>
            </w:r>
            <w:r w:rsidR="00EB40EC" w:rsidRPr="00F415C8">
              <w:rPr>
                <w:rFonts w:ascii="Palatino Linotype" w:hAnsi="Palatino Linotype" w:cs="Calibri"/>
                <w:sz w:val="22"/>
                <w:szCs w:val="22"/>
              </w:rPr>
              <w:t>fallas sean</w:t>
            </w:r>
            <w:r w:rsidRPr="00F415C8">
              <w:rPr>
                <w:rFonts w:ascii="Palatino Linotype" w:hAnsi="Palatino Linotype" w:cs="Calibri"/>
                <w:sz w:val="22"/>
                <w:szCs w:val="22"/>
              </w:rPr>
              <w:t xml:space="preserve"> críticas o no en los servicios o componentes del sistema en el instante que en que se presentan. Estos fallos se reflejan en el log de eventos del sistema operativo, en el log de eventos del servidor de aplicaciones o en el log de eventos del servidor de base de datos a </w:t>
            </w:r>
            <w:r w:rsidR="00EB40EC" w:rsidRPr="00F415C8">
              <w:rPr>
                <w:rFonts w:ascii="Palatino Linotype" w:hAnsi="Palatino Linotype" w:cs="Calibri"/>
                <w:sz w:val="22"/>
                <w:szCs w:val="22"/>
              </w:rPr>
              <w:t>través</w:t>
            </w:r>
            <w:r w:rsidRPr="00F415C8">
              <w:rPr>
                <w:rFonts w:ascii="Palatino Linotype" w:hAnsi="Palatino Linotype" w:cs="Calibri"/>
                <w:sz w:val="22"/>
                <w:szCs w:val="22"/>
              </w:rPr>
              <w:t xml:space="preserve"> de diferentes software.</w:t>
            </w:r>
          </w:p>
        </w:tc>
        <w:tc>
          <w:tcPr>
            <w:tcW w:w="602" w:type="dxa"/>
            <w:shd w:val="clear" w:color="000000" w:fill="FFFFFF"/>
            <w:noWrap/>
            <w:vAlign w:val="center"/>
            <w:hideMark/>
          </w:tcPr>
          <w:p w14:paraId="703AFF4D"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48" w:type="dxa"/>
            <w:shd w:val="clear" w:color="000000" w:fill="FFFFFF"/>
            <w:vAlign w:val="center"/>
            <w:hideMark/>
          </w:tcPr>
          <w:p w14:paraId="2261314C"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p>
        </w:tc>
        <w:tc>
          <w:tcPr>
            <w:tcW w:w="1976" w:type="dxa"/>
            <w:shd w:val="clear" w:color="000000" w:fill="FFFFFF"/>
            <w:vAlign w:val="center"/>
            <w:hideMark/>
          </w:tcPr>
          <w:p w14:paraId="05AD020F"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p>
        </w:tc>
        <w:tc>
          <w:tcPr>
            <w:tcW w:w="1636" w:type="dxa"/>
            <w:shd w:val="clear" w:color="auto" w:fill="auto"/>
            <w:vAlign w:val="center"/>
            <w:hideMark/>
          </w:tcPr>
          <w:p w14:paraId="5934BDEF"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65D84195" w14:textId="77777777" w:rsidTr="00F415C8">
        <w:trPr>
          <w:trHeight w:val="5754"/>
        </w:trPr>
        <w:tc>
          <w:tcPr>
            <w:tcW w:w="526" w:type="dxa"/>
            <w:shd w:val="clear" w:color="auto" w:fill="auto"/>
            <w:noWrap/>
            <w:vAlign w:val="center"/>
            <w:hideMark/>
          </w:tcPr>
          <w:p w14:paraId="321E3123" w14:textId="77777777" w:rsidR="00A13345" w:rsidRPr="00F415C8" w:rsidRDefault="00A13345"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6.17</w:t>
            </w:r>
          </w:p>
        </w:tc>
        <w:tc>
          <w:tcPr>
            <w:tcW w:w="2980" w:type="dxa"/>
            <w:shd w:val="clear" w:color="auto" w:fill="auto"/>
            <w:hideMark/>
          </w:tcPr>
          <w:p w14:paraId="4B4FE242" w14:textId="4EDDEBD6" w:rsidR="00A13345" w:rsidRPr="00F415C8" w:rsidRDefault="00A13345"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la creación, gestión y configuración de niveles de clasificación de información a la que haya lugar (Clasificada, Reservada, Confidencial, de acuerdo con la normatividad existente) y permitir el acceso a esta dependiendo del rol de usuario. Estos niveles de seguridad </w:t>
            </w:r>
            <w:r w:rsidR="00952391" w:rsidRPr="00F415C8">
              <w:rPr>
                <w:rFonts w:ascii="Palatino Linotype" w:hAnsi="Palatino Linotype" w:cs="Calibri"/>
                <w:sz w:val="22"/>
                <w:szCs w:val="22"/>
              </w:rPr>
              <w:t>se deben</w:t>
            </w:r>
            <w:r w:rsidRPr="00F415C8">
              <w:rPr>
                <w:rFonts w:ascii="Palatino Linotype" w:hAnsi="Palatino Linotype" w:cs="Calibri"/>
                <w:sz w:val="22"/>
                <w:szCs w:val="22"/>
              </w:rPr>
              <w:t xml:space="preserve"> relacionar con los permisos establecidos en el ECM para el acceso al contenido: documentos y expedientes, de acuerdo lo </w:t>
            </w:r>
            <w:r w:rsidR="00EB40EC" w:rsidRPr="00F415C8">
              <w:rPr>
                <w:rFonts w:ascii="Palatino Linotype" w:hAnsi="Palatino Linotype" w:cs="Calibri"/>
                <w:sz w:val="22"/>
                <w:szCs w:val="22"/>
              </w:rPr>
              <w:t>establecido</w:t>
            </w:r>
            <w:r w:rsidRPr="00F415C8">
              <w:rPr>
                <w:rFonts w:ascii="Palatino Linotype" w:hAnsi="Palatino Linotype" w:cs="Calibri"/>
                <w:sz w:val="22"/>
                <w:szCs w:val="22"/>
              </w:rPr>
              <w:t xml:space="preserve"> en el instrumento </w:t>
            </w:r>
            <w:r w:rsidR="00EB40EC" w:rsidRPr="00F415C8">
              <w:rPr>
                <w:rFonts w:ascii="Palatino Linotype" w:hAnsi="Palatino Linotype" w:cs="Calibri"/>
                <w:sz w:val="22"/>
                <w:szCs w:val="22"/>
              </w:rPr>
              <w:t>archivístico</w:t>
            </w:r>
            <w:r w:rsidRPr="00F415C8">
              <w:rPr>
                <w:rFonts w:ascii="Palatino Linotype" w:hAnsi="Palatino Linotype" w:cs="Calibri"/>
                <w:sz w:val="22"/>
                <w:szCs w:val="22"/>
              </w:rPr>
              <w:t xml:space="preserve"> Tablas de Control de Acceso - TCA validado por la JEP.</w:t>
            </w:r>
          </w:p>
        </w:tc>
        <w:tc>
          <w:tcPr>
            <w:tcW w:w="602" w:type="dxa"/>
            <w:shd w:val="clear" w:color="000000" w:fill="FFFFFF"/>
            <w:noWrap/>
            <w:vAlign w:val="center"/>
            <w:hideMark/>
          </w:tcPr>
          <w:p w14:paraId="52A7CFF3" w14:textId="77777777" w:rsidR="00A13345" w:rsidRPr="00F415C8" w:rsidRDefault="00A13345"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48" w:type="dxa"/>
            <w:shd w:val="clear" w:color="000000" w:fill="FFFFFF"/>
            <w:vAlign w:val="center"/>
            <w:hideMark/>
          </w:tcPr>
          <w:p w14:paraId="7D80FFA0" w14:textId="77777777" w:rsidR="00A13345" w:rsidRPr="00F415C8" w:rsidRDefault="00A13345"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p>
          <w:p w14:paraId="7C2F7142" w14:textId="77777777" w:rsidR="00A13345" w:rsidRPr="00F415C8" w:rsidRDefault="00A13345" w:rsidP="00F415C8">
            <w:pPr>
              <w:spacing w:line="360" w:lineRule="auto"/>
              <w:jc w:val="center"/>
              <w:rPr>
                <w:rFonts w:ascii="Palatino Linotype" w:hAnsi="Palatino Linotype" w:cs="Calibri"/>
                <w:sz w:val="22"/>
                <w:szCs w:val="22"/>
              </w:rPr>
            </w:pPr>
          </w:p>
          <w:p w14:paraId="1D0E605D" w14:textId="77777777" w:rsidR="00A13345" w:rsidRPr="00F415C8" w:rsidRDefault="00A13345"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USUARIOS</w:t>
            </w:r>
          </w:p>
          <w:p w14:paraId="77195C3F" w14:textId="77777777" w:rsidR="00A13345" w:rsidRPr="00F415C8" w:rsidRDefault="00A13345" w:rsidP="00F415C8">
            <w:pPr>
              <w:spacing w:line="360" w:lineRule="auto"/>
              <w:jc w:val="center"/>
              <w:rPr>
                <w:rFonts w:ascii="Palatino Linotype" w:hAnsi="Palatino Linotype" w:cs="Calibri"/>
                <w:sz w:val="22"/>
                <w:szCs w:val="22"/>
              </w:rPr>
            </w:pPr>
          </w:p>
          <w:p w14:paraId="0AE16C2E" w14:textId="22F4E03D" w:rsidR="00A13345" w:rsidRPr="00F415C8" w:rsidRDefault="00A13345"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ROLES</w:t>
            </w:r>
          </w:p>
        </w:tc>
        <w:tc>
          <w:tcPr>
            <w:tcW w:w="1976" w:type="dxa"/>
            <w:shd w:val="clear" w:color="000000" w:fill="FFFFFF"/>
            <w:vAlign w:val="center"/>
            <w:hideMark/>
          </w:tcPr>
          <w:p w14:paraId="0FD77031" w14:textId="77777777" w:rsidR="00A13345" w:rsidRPr="00F415C8" w:rsidRDefault="00A13345"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p>
          <w:p w14:paraId="7AE66CCB" w14:textId="77777777" w:rsidR="00A13345" w:rsidRPr="00F415C8" w:rsidRDefault="00A13345" w:rsidP="00F415C8">
            <w:pPr>
              <w:spacing w:line="360" w:lineRule="auto"/>
              <w:jc w:val="center"/>
              <w:rPr>
                <w:rFonts w:ascii="Palatino Linotype" w:hAnsi="Palatino Linotype" w:cs="Calibri"/>
                <w:sz w:val="22"/>
                <w:szCs w:val="22"/>
              </w:rPr>
            </w:pPr>
          </w:p>
          <w:p w14:paraId="107358BE" w14:textId="77777777" w:rsidR="00A13345" w:rsidRPr="00F415C8" w:rsidRDefault="00A13345"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AUTORIZACION</w:t>
            </w:r>
          </w:p>
          <w:p w14:paraId="4E678837" w14:textId="77777777" w:rsidR="00A13345" w:rsidRPr="00F415C8" w:rsidRDefault="00A13345" w:rsidP="00F415C8">
            <w:pPr>
              <w:spacing w:line="360" w:lineRule="auto"/>
              <w:jc w:val="center"/>
              <w:rPr>
                <w:rFonts w:ascii="Palatino Linotype" w:hAnsi="Palatino Linotype" w:cs="Calibri"/>
                <w:sz w:val="22"/>
                <w:szCs w:val="22"/>
              </w:rPr>
            </w:pPr>
          </w:p>
          <w:p w14:paraId="04FFDE75" w14:textId="74E19851" w:rsidR="00A13345" w:rsidRPr="00F415C8" w:rsidRDefault="00A13345"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ACTIVE DIRECTORY</w:t>
            </w:r>
          </w:p>
        </w:tc>
        <w:tc>
          <w:tcPr>
            <w:tcW w:w="1636" w:type="dxa"/>
            <w:shd w:val="clear" w:color="auto" w:fill="auto"/>
            <w:vAlign w:val="center"/>
            <w:hideMark/>
          </w:tcPr>
          <w:p w14:paraId="6705D564" w14:textId="77777777" w:rsidR="00A13345" w:rsidRPr="00F415C8" w:rsidRDefault="00A13345"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TABLAS DE CONTROL DE ACCESO - TCA</w:t>
            </w:r>
          </w:p>
        </w:tc>
      </w:tr>
      <w:tr w:rsidR="00F415C8" w:rsidRPr="00F415C8" w14:paraId="6C45D433" w14:textId="77777777" w:rsidTr="00F415C8">
        <w:trPr>
          <w:trHeight w:val="1595"/>
        </w:trPr>
        <w:tc>
          <w:tcPr>
            <w:tcW w:w="526" w:type="dxa"/>
            <w:vMerge w:val="restart"/>
            <w:shd w:val="clear" w:color="auto" w:fill="auto"/>
            <w:noWrap/>
            <w:vAlign w:val="center"/>
            <w:hideMark/>
          </w:tcPr>
          <w:p w14:paraId="401E386E" w14:textId="77777777" w:rsidR="00A31ECE" w:rsidRPr="00F415C8" w:rsidRDefault="00A31EC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6.18</w:t>
            </w:r>
          </w:p>
        </w:tc>
        <w:tc>
          <w:tcPr>
            <w:tcW w:w="2980" w:type="dxa"/>
            <w:vMerge w:val="restart"/>
            <w:shd w:val="clear" w:color="auto" w:fill="auto"/>
            <w:hideMark/>
          </w:tcPr>
          <w:p w14:paraId="626797D8" w14:textId="77777777" w:rsidR="00A31ECE" w:rsidRPr="00F415C8" w:rsidRDefault="00A31ECE"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garantizar que las operaciones realizadas en el sistema deben estar protegidas contra la adulteración, supresión, ocultamiento, y demás operaciones que atenten contra la autenticidad, integridad y disponibilidad de la información.</w:t>
            </w:r>
          </w:p>
        </w:tc>
        <w:tc>
          <w:tcPr>
            <w:tcW w:w="602" w:type="dxa"/>
            <w:vMerge w:val="restart"/>
            <w:shd w:val="clear" w:color="000000" w:fill="FFFFFF"/>
            <w:noWrap/>
            <w:vAlign w:val="center"/>
            <w:hideMark/>
          </w:tcPr>
          <w:p w14:paraId="3B39290A"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48" w:type="dxa"/>
            <w:vMerge w:val="restart"/>
            <w:shd w:val="clear" w:color="000000" w:fill="FFFFFF"/>
            <w:vAlign w:val="center"/>
            <w:hideMark/>
          </w:tcPr>
          <w:p w14:paraId="1AE829DF"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r w:rsidRPr="00F415C8">
              <w:rPr>
                <w:rFonts w:ascii="Palatino Linotype" w:hAnsi="Palatino Linotype" w:cs="Calibri"/>
                <w:sz w:val="22"/>
                <w:szCs w:val="22"/>
              </w:rPr>
              <w:br/>
            </w:r>
            <w:r w:rsidRPr="00F415C8">
              <w:rPr>
                <w:rFonts w:ascii="Palatino Linotype" w:hAnsi="Palatino Linotype" w:cs="Calibri"/>
                <w:sz w:val="22"/>
                <w:szCs w:val="22"/>
              </w:rPr>
              <w:br/>
              <w:t>USUARIOS</w:t>
            </w:r>
            <w:r w:rsidRPr="00F415C8">
              <w:rPr>
                <w:rFonts w:ascii="Palatino Linotype" w:hAnsi="Palatino Linotype" w:cs="Calibri"/>
                <w:sz w:val="22"/>
                <w:szCs w:val="22"/>
              </w:rPr>
              <w:br/>
            </w:r>
            <w:r w:rsidRPr="00F415C8">
              <w:rPr>
                <w:rFonts w:ascii="Palatino Linotype" w:hAnsi="Palatino Linotype" w:cs="Calibri"/>
                <w:sz w:val="22"/>
                <w:szCs w:val="22"/>
              </w:rPr>
              <w:br/>
              <w:t>ROLES</w:t>
            </w:r>
          </w:p>
        </w:tc>
        <w:tc>
          <w:tcPr>
            <w:tcW w:w="1976" w:type="dxa"/>
            <w:vMerge w:val="restart"/>
            <w:shd w:val="clear" w:color="000000" w:fill="FFFFFF"/>
            <w:vAlign w:val="center"/>
            <w:hideMark/>
          </w:tcPr>
          <w:p w14:paraId="579AFD31"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r w:rsidRPr="00F415C8">
              <w:rPr>
                <w:rFonts w:ascii="Palatino Linotype" w:hAnsi="Palatino Linotype" w:cs="Calibri"/>
                <w:sz w:val="22"/>
                <w:szCs w:val="22"/>
              </w:rPr>
              <w:br/>
            </w:r>
            <w:r w:rsidRPr="00F415C8">
              <w:rPr>
                <w:rFonts w:ascii="Palatino Linotype" w:hAnsi="Palatino Linotype" w:cs="Calibri"/>
                <w:sz w:val="22"/>
                <w:szCs w:val="22"/>
              </w:rPr>
              <w:br/>
              <w:t>GESTOR DE AUTORIZACION</w:t>
            </w:r>
            <w:r w:rsidRPr="00F415C8">
              <w:rPr>
                <w:rFonts w:ascii="Palatino Linotype" w:hAnsi="Palatino Linotype" w:cs="Calibri"/>
                <w:sz w:val="22"/>
                <w:szCs w:val="22"/>
              </w:rPr>
              <w:br/>
            </w:r>
            <w:r w:rsidRPr="00F415C8">
              <w:rPr>
                <w:rFonts w:ascii="Palatino Linotype" w:hAnsi="Palatino Linotype" w:cs="Calibri"/>
                <w:sz w:val="22"/>
                <w:szCs w:val="22"/>
              </w:rPr>
              <w:br/>
              <w:t>ACTIVE DIRECTORY</w:t>
            </w:r>
          </w:p>
        </w:tc>
        <w:tc>
          <w:tcPr>
            <w:tcW w:w="1636" w:type="dxa"/>
            <w:vMerge w:val="restart"/>
            <w:shd w:val="clear" w:color="auto" w:fill="auto"/>
            <w:vAlign w:val="center"/>
            <w:hideMark/>
          </w:tcPr>
          <w:p w14:paraId="6FF02EF1"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175C2BD7" w14:textId="77777777" w:rsidTr="00F415C8">
        <w:trPr>
          <w:trHeight w:val="445"/>
        </w:trPr>
        <w:tc>
          <w:tcPr>
            <w:tcW w:w="526" w:type="dxa"/>
            <w:vMerge/>
            <w:vAlign w:val="center"/>
            <w:hideMark/>
          </w:tcPr>
          <w:p w14:paraId="4DEAA415" w14:textId="77777777" w:rsidR="00A31ECE" w:rsidRPr="00F415C8" w:rsidRDefault="00A31ECE" w:rsidP="00F415C8">
            <w:pPr>
              <w:spacing w:line="360" w:lineRule="auto"/>
              <w:rPr>
                <w:rFonts w:ascii="Palatino Linotype" w:hAnsi="Palatino Linotype" w:cs="Calibri"/>
                <w:b/>
                <w:bCs/>
                <w:sz w:val="22"/>
                <w:szCs w:val="22"/>
              </w:rPr>
            </w:pPr>
          </w:p>
        </w:tc>
        <w:tc>
          <w:tcPr>
            <w:tcW w:w="2980" w:type="dxa"/>
            <w:vMerge/>
            <w:vAlign w:val="center"/>
            <w:hideMark/>
          </w:tcPr>
          <w:p w14:paraId="3DA5A7B3" w14:textId="77777777" w:rsidR="00A31ECE" w:rsidRPr="00F415C8" w:rsidRDefault="00A31ECE" w:rsidP="00F415C8">
            <w:pPr>
              <w:spacing w:line="360" w:lineRule="auto"/>
              <w:rPr>
                <w:rFonts w:ascii="Palatino Linotype" w:hAnsi="Palatino Linotype" w:cs="Calibri"/>
                <w:sz w:val="22"/>
                <w:szCs w:val="22"/>
              </w:rPr>
            </w:pPr>
          </w:p>
        </w:tc>
        <w:tc>
          <w:tcPr>
            <w:tcW w:w="602" w:type="dxa"/>
            <w:vMerge/>
            <w:vAlign w:val="center"/>
            <w:hideMark/>
          </w:tcPr>
          <w:p w14:paraId="171F515A" w14:textId="77777777" w:rsidR="00A31ECE" w:rsidRPr="00F415C8" w:rsidRDefault="00A31ECE" w:rsidP="00F415C8">
            <w:pPr>
              <w:spacing w:line="360" w:lineRule="auto"/>
              <w:rPr>
                <w:rFonts w:ascii="Palatino Linotype" w:hAnsi="Palatino Linotype" w:cs="Calibri"/>
                <w:sz w:val="22"/>
                <w:szCs w:val="22"/>
              </w:rPr>
            </w:pPr>
          </w:p>
        </w:tc>
        <w:tc>
          <w:tcPr>
            <w:tcW w:w="1848" w:type="dxa"/>
            <w:vMerge/>
            <w:vAlign w:val="center"/>
            <w:hideMark/>
          </w:tcPr>
          <w:p w14:paraId="27809C93" w14:textId="77777777" w:rsidR="00A31ECE" w:rsidRPr="00F415C8" w:rsidRDefault="00A31ECE" w:rsidP="00F415C8">
            <w:pPr>
              <w:spacing w:line="360" w:lineRule="auto"/>
              <w:rPr>
                <w:rFonts w:ascii="Palatino Linotype" w:hAnsi="Palatino Linotype" w:cs="Calibri"/>
                <w:sz w:val="22"/>
                <w:szCs w:val="22"/>
              </w:rPr>
            </w:pPr>
          </w:p>
        </w:tc>
        <w:tc>
          <w:tcPr>
            <w:tcW w:w="1976" w:type="dxa"/>
            <w:vMerge/>
            <w:vAlign w:val="center"/>
            <w:hideMark/>
          </w:tcPr>
          <w:p w14:paraId="0C0373B2" w14:textId="77777777" w:rsidR="00A31ECE" w:rsidRPr="00F415C8" w:rsidRDefault="00A31ECE" w:rsidP="00F415C8">
            <w:pPr>
              <w:spacing w:line="360" w:lineRule="auto"/>
              <w:rPr>
                <w:rFonts w:ascii="Palatino Linotype" w:hAnsi="Palatino Linotype" w:cs="Calibri"/>
                <w:sz w:val="22"/>
                <w:szCs w:val="22"/>
              </w:rPr>
            </w:pPr>
          </w:p>
        </w:tc>
        <w:tc>
          <w:tcPr>
            <w:tcW w:w="1636" w:type="dxa"/>
            <w:vMerge/>
            <w:vAlign w:val="center"/>
            <w:hideMark/>
          </w:tcPr>
          <w:p w14:paraId="7B7A214B" w14:textId="77777777" w:rsidR="00A31ECE" w:rsidRPr="00F415C8" w:rsidRDefault="00A31ECE" w:rsidP="00F415C8">
            <w:pPr>
              <w:spacing w:line="360" w:lineRule="auto"/>
              <w:rPr>
                <w:rFonts w:ascii="Palatino Linotype" w:hAnsi="Palatino Linotype" w:cs="Calibri"/>
                <w:sz w:val="22"/>
                <w:szCs w:val="22"/>
              </w:rPr>
            </w:pPr>
          </w:p>
        </w:tc>
      </w:tr>
      <w:tr w:rsidR="00F415C8" w:rsidRPr="00F415C8" w14:paraId="3219BDFC" w14:textId="77777777" w:rsidTr="00F415C8">
        <w:trPr>
          <w:trHeight w:val="609"/>
        </w:trPr>
        <w:tc>
          <w:tcPr>
            <w:tcW w:w="526" w:type="dxa"/>
            <w:vMerge/>
            <w:vAlign w:val="center"/>
            <w:hideMark/>
          </w:tcPr>
          <w:p w14:paraId="460A98AB" w14:textId="77777777" w:rsidR="00A31ECE" w:rsidRPr="00F415C8" w:rsidRDefault="00A31ECE" w:rsidP="00F415C8">
            <w:pPr>
              <w:spacing w:line="360" w:lineRule="auto"/>
              <w:rPr>
                <w:rFonts w:ascii="Palatino Linotype" w:hAnsi="Palatino Linotype" w:cs="Calibri"/>
                <w:b/>
                <w:bCs/>
                <w:sz w:val="22"/>
                <w:szCs w:val="22"/>
              </w:rPr>
            </w:pPr>
          </w:p>
        </w:tc>
        <w:tc>
          <w:tcPr>
            <w:tcW w:w="2980" w:type="dxa"/>
            <w:vMerge/>
            <w:vAlign w:val="center"/>
            <w:hideMark/>
          </w:tcPr>
          <w:p w14:paraId="1F8FAF7D" w14:textId="77777777" w:rsidR="00A31ECE" w:rsidRPr="00F415C8" w:rsidRDefault="00A31ECE" w:rsidP="00F415C8">
            <w:pPr>
              <w:spacing w:line="360" w:lineRule="auto"/>
              <w:rPr>
                <w:rFonts w:ascii="Palatino Linotype" w:hAnsi="Palatino Linotype" w:cs="Calibri"/>
                <w:sz w:val="22"/>
                <w:szCs w:val="22"/>
              </w:rPr>
            </w:pPr>
          </w:p>
        </w:tc>
        <w:tc>
          <w:tcPr>
            <w:tcW w:w="602" w:type="dxa"/>
            <w:vMerge/>
            <w:vAlign w:val="center"/>
            <w:hideMark/>
          </w:tcPr>
          <w:p w14:paraId="664C204E" w14:textId="77777777" w:rsidR="00A31ECE" w:rsidRPr="00F415C8" w:rsidRDefault="00A31ECE" w:rsidP="00F415C8">
            <w:pPr>
              <w:spacing w:line="360" w:lineRule="auto"/>
              <w:rPr>
                <w:rFonts w:ascii="Palatino Linotype" w:hAnsi="Palatino Linotype" w:cs="Calibri"/>
                <w:sz w:val="22"/>
                <w:szCs w:val="22"/>
              </w:rPr>
            </w:pPr>
          </w:p>
        </w:tc>
        <w:tc>
          <w:tcPr>
            <w:tcW w:w="1848" w:type="dxa"/>
            <w:vMerge/>
            <w:vAlign w:val="center"/>
            <w:hideMark/>
          </w:tcPr>
          <w:p w14:paraId="11803EA2" w14:textId="77777777" w:rsidR="00A31ECE" w:rsidRPr="00F415C8" w:rsidRDefault="00A31ECE" w:rsidP="00F415C8">
            <w:pPr>
              <w:spacing w:line="360" w:lineRule="auto"/>
              <w:rPr>
                <w:rFonts w:ascii="Palatino Linotype" w:hAnsi="Palatino Linotype" w:cs="Calibri"/>
                <w:sz w:val="22"/>
                <w:szCs w:val="22"/>
              </w:rPr>
            </w:pPr>
          </w:p>
        </w:tc>
        <w:tc>
          <w:tcPr>
            <w:tcW w:w="1976" w:type="dxa"/>
            <w:vMerge/>
            <w:vAlign w:val="center"/>
            <w:hideMark/>
          </w:tcPr>
          <w:p w14:paraId="7FEF8EB6" w14:textId="77777777" w:rsidR="00A31ECE" w:rsidRPr="00F415C8" w:rsidRDefault="00A31ECE" w:rsidP="00F415C8">
            <w:pPr>
              <w:spacing w:line="360" w:lineRule="auto"/>
              <w:rPr>
                <w:rFonts w:ascii="Palatino Linotype" w:hAnsi="Palatino Linotype" w:cs="Calibri"/>
                <w:sz w:val="22"/>
                <w:szCs w:val="22"/>
              </w:rPr>
            </w:pPr>
          </w:p>
        </w:tc>
        <w:tc>
          <w:tcPr>
            <w:tcW w:w="1636" w:type="dxa"/>
            <w:vMerge/>
            <w:vAlign w:val="center"/>
            <w:hideMark/>
          </w:tcPr>
          <w:p w14:paraId="2442CF5C" w14:textId="77777777" w:rsidR="00A31ECE" w:rsidRPr="00F415C8" w:rsidRDefault="00A31ECE" w:rsidP="00F415C8">
            <w:pPr>
              <w:spacing w:line="360" w:lineRule="auto"/>
              <w:rPr>
                <w:rFonts w:ascii="Palatino Linotype" w:hAnsi="Palatino Linotype" w:cs="Calibri"/>
                <w:sz w:val="22"/>
                <w:szCs w:val="22"/>
              </w:rPr>
            </w:pPr>
          </w:p>
        </w:tc>
      </w:tr>
      <w:tr w:rsidR="00F415C8" w:rsidRPr="00F415C8" w14:paraId="4BD692D1" w14:textId="77777777" w:rsidTr="00F415C8">
        <w:trPr>
          <w:trHeight w:val="1912"/>
        </w:trPr>
        <w:tc>
          <w:tcPr>
            <w:tcW w:w="526" w:type="dxa"/>
            <w:vMerge w:val="restart"/>
            <w:shd w:val="clear" w:color="auto" w:fill="auto"/>
            <w:noWrap/>
            <w:vAlign w:val="center"/>
            <w:hideMark/>
          </w:tcPr>
          <w:p w14:paraId="209A43EA" w14:textId="77777777" w:rsidR="00A31ECE" w:rsidRPr="00F415C8" w:rsidRDefault="00A31EC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6.19</w:t>
            </w:r>
          </w:p>
        </w:tc>
        <w:tc>
          <w:tcPr>
            <w:tcW w:w="2980" w:type="dxa"/>
            <w:vMerge w:val="restart"/>
            <w:shd w:val="clear" w:color="auto" w:fill="auto"/>
            <w:hideMark/>
          </w:tcPr>
          <w:p w14:paraId="592C39E7" w14:textId="53A63930" w:rsidR="00A31ECE" w:rsidRPr="00F415C8" w:rsidRDefault="00A31ECE"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contar con mecanismos de recuperación </w:t>
            </w:r>
            <w:r w:rsidR="00A13345" w:rsidRPr="00F415C8">
              <w:rPr>
                <w:rFonts w:ascii="Palatino Linotype" w:hAnsi="Palatino Linotype" w:cs="Calibri"/>
                <w:sz w:val="22"/>
                <w:szCs w:val="22"/>
              </w:rPr>
              <w:t>de credenciales</w:t>
            </w:r>
            <w:r w:rsidRPr="00F415C8">
              <w:rPr>
                <w:rFonts w:ascii="Palatino Linotype" w:hAnsi="Palatino Linotype" w:cs="Calibri"/>
                <w:sz w:val="22"/>
                <w:szCs w:val="22"/>
              </w:rPr>
              <w:t xml:space="preserve"> de acceso obedeciendo las políticas de ingreso seguro. Ya que el sistema </w:t>
            </w:r>
            <w:r w:rsidR="00EB40EC" w:rsidRPr="00F415C8">
              <w:rPr>
                <w:rFonts w:ascii="Palatino Linotype" w:hAnsi="Palatino Linotype" w:cs="Calibri"/>
                <w:sz w:val="22"/>
                <w:szCs w:val="22"/>
              </w:rPr>
              <w:t>está</w:t>
            </w:r>
            <w:r w:rsidRPr="00F415C8">
              <w:rPr>
                <w:rFonts w:ascii="Palatino Linotype" w:hAnsi="Palatino Linotype" w:cs="Calibri"/>
                <w:sz w:val="22"/>
                <w:szCs w:val="22"/>
              </w:rPr>
              <w:t xml:space="preserve"> integrado al directorio activo de la JEP, este </w:t>
            </w:r>
            <w:r w:rsidR="00EB40EC" w:rsidRPr="00F415C8">
              <w:rPr>
                <w:rFonts w:ascii="Palatino Linotype" w:hAnsi="Palatino Linotype" w:cs="Calibri"/>
                <w:sz w:val="22"/>
                <w:szCs w:val="22"/>
              </w:rPr>
              <w:t>seguirá</w:t>
            </w:r>
            <w:r w:rsidRPr="00F415C8">
              <w:rPr>
                <w:rFonts w:ascii="Palatino Linotype" w:hAnsi="Palatino Linotype" w:cs="Calibri"/>
                <w:sz w:val="22"/>
                <w:szCs w:val="22"/>
              </w:rPr>
              <w:t xml:space="preserve"> los lineamientos y </w:t>
            </w:r>
            <w:r w:rsidR="00EB40EC" w:rsidRPr="00F415C8">
              <w:rPr>
                <w:rFonts w:ascii="Palatino Linotype" w:hAnsi="Palatino Linotype" w:cs="Calibri"/>
                <w:sz w:val="22"/>
                <w:szCs w:val="22"/>
              </w:rPr>
              <w:t>políticas</w:t>
            </w:r>
            <w:r w:rsidRPr="00F415C8">
              <w:rPr>
                <w:rFonts w:ascii="Palatino Linotype" w:hAnsi="Palatino Linotype" w:cs="Calibri"/>
                <w:sz w:val="22"/>
                <w:szCs w:val="22"/>
              </w:rPr>
              <w:t xml:space="preserve"> establecidos para las credenciales. Esta configuración esta por fuera del alcance de la </w:t>
            </w:r>
            <w:r w:rsidR="00EB40EC" w:rsidRPr="00F415C8">
              <w:rPr>
                <w:rFonts w:ascii="Palatino Linotype" w:hAnsi="Palatino Linotype" w:cs="Calibri"/>
                <w:sz w:val="22"/>
                <w:szCs w:val="22"/>
              </w:rPr>
              <w:lastRenderedPageBreak/>
              <w:t>funcionalidades</w:t>
            </w:r>
            <w:r w:rsidRPr="00F415C8">
              <w:rPr>
                <w:rFonts w:ascii="Palatino Linotype" w:hAnsi="Palatino Linotype" w:cs="Calibri"/>
                <w:sz w:val="22"/>
                <w:szCs w:val="22"/>
              </w:rPr>
              <w:t xml:space="preserve"> del ECM.</w:t>
            </w:r>
          </w:p>
        </w:tc>
        <w:tc>
          <w:tcPr>
            <w:tcW w:w="602" w:type="dxa"/>
            <w:vMerge w:val="restart"/>
            <w:shd w:val="clear" w:color="000000" w:fill="FFFFFF"/>
            <w:noWrap/>
            <w:vAlign w:val="center"/>
            <w:hideMark/>
          </w:tcPr>
          <w:p w14:paraId="10B64137"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NO</w:t>
            </w:r>
          </w:p>
        </w:tc>
        <w:tc>
          <w:tcPr>
            <w:tcW w:w="1848" w:type="dxa"/>
            <w:vMerge w:val="restart"/>
            <w:shd w:val="clear" w:color="000000" w:fill="FFFFFF"/>
            <w:vAlign w:val="center"/>
            <w:hideMark/>
          </w:tcPr>
          <w:p w14:paraId="3AF09CD8"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r w:rsidRPr="00F415C8">
              <w:rPr>
                <w:rFonts w:ascii="Palatino Linotype" w:hAnsi="Palatino Linotype" w:cs="Calibri"/>
                <w:sz w:val="22"/>
                <w:szCs w:val="22"/>
              </w:rPr>
              <w:br/>
            </w:r>
            <w:r w:rsidRPr="00F415C8">
              <w:rPr>
                <w:rFonts w:ascii="Palatino Linotype" w:hAnsi="Palatino Linotype" w:cs="Calibri"/>
                <w:sz w:val="22"/>
                <w:szCs w:val="22"/>
              </w:rPr>
              <w:br/>
              <w:t>USUARIOS</w:t>
            </w:r>
            <w:r w:rsidRPr="00F415C8">
              <w:rPr>
                <w:rFonts w:ascii="Palatino Linotype" w:hAnsi="Palatino Linotype" w:cs="Calibri"/>
                <w:sz w:val="22"/>
                <w:szCs w:val="22"/>
              </w:rPr>
              <w:br/>
            </w:r>
            <w:r w:rsidRPr="00F415C8">
              <w:rPr>
                <w:rFonts w:ascii="Palatino Linotype" w:hAnsi="Palatino Linotype" w:cs="Calibri"/>
                <w:sz w:val="22"/>
                <w:szCs w:val="22"/>
              </w:rPr>
              <w:br/>
              <w:t>ROLES</w:t>
            </w:r>
          </w:p>
        </w:tc>
        <w:tc>
          <w:tcPr>
            <w:tcW w:w="1976" w:type="dxa"/>
            <w:vMerge w:val="restart"/>
            <w:shd w:val="clear" w:color="000000" w:fill="FFFFFF"/>
            <w:vAlign w:val="center"/>
            <w:hideMark/>
          </w:tcPr>
          <w:p w14:paraId="3BBDD759"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r w:rsidRPr="00F415C8">
              <w:rPr>
                <w:rFonts w:ascii="Palatino Linotype" w:hAnsi="Palatino Linotype" w:cs="Calibri"/>
                <w:sz w:val="22"/>
                <w:szCs w:val="22"/>
              </w:rPr>
              <w:br/>
            </w:r>
            <w:r w:rsidRPr="00F415C8">
              <w:rPr>
                <w:rFonts w:ascii="Palatino Linotype" w:hAnsi="Palatino Linotype" w:cs="Calibri"/>
                <w:sz w:val="22"/>
                <w:szCs w:val="22"/>
              </w:rPr>
              <w:br/>
              <w:t>GESTOR DE AUTORIZACION</w:t>
            </w:r>
            <w:r w:rsidRPr="00F415C8">
              <w:rPr>
                <w:rFonts w:ascii="Palatino Linotype" w:hAnsi="Palatino Linotype" w:cs="Calibri"/>
                <w:sz w:val="22"/>
                <w:szCs w:val="22"/>
              </w:rPr>
              <w:br/>
            </w:r>
            <w:r w:rsidRPr="00F415C8">
              <w:rPr>
                <w:rFonts w:ascii="Palatino Linotype" w:hAnsi="Palatino Linotype" w:cs="Calibri"/>
                <w:sz w:val="22"/>
                <w:szCs w:val="22"/>
              </w:rPr>
              <w:br/>
              <w:t>ACTIVE DIRECTORY</w:t>
            </w:r>
          </w:p>
        </w:tc>
        <w:tc>
          <w:tcPr>
            <w:tcW w:w="1636" w:type="dxa"/>
            <w:vMerge w:val="restart"/>
            <w:shd w:val="clear" w:color="auto" w:fill="auto"/>
            <w:vAlign w:val="center"/>
            <w:hideMark/>
          </w:tcPr>
          <w:p w14:paraId="7CFB32BE"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624C214B" w14:textId="77777777" w:rsidTr="00F415C8">
        <w:trPr>
          <w:trHeight w:val="445"/>
        </w:trPr>
        <w:tc>
          <w:tcPr>
            <w:tcW w:w="526" w:type="dxa"/>
            <w:vMerge/>
            <w:vAlign w:val="center"/>
            <w:hideMark/>
          </w:tcPr>
          <w:p w14:paraId="01CB3612" w14:textId="77777777" w:rsidR="00A31ECE" w:rsidRPr="00F415C8" w:rsidRDefault="00A31ECE" w:rsidP="00F415C8">
            <w:pPr>
              <w:spacing w:line="360" w:lineRule="auto"/>
              <w:rPr>
                <w:rFonts w:ascii="Palatino Linotype" w:hAnsi="Palatino Linotype" w:cs="Calibri"/>
                <w:b/>
                <w:bCs/>
                <w:sz w:val="22"/>
                <w:szCs w:val="22"/>
              </w:rPr>
            </w:pPr>
          </w:p>
        </w:tc>
        <w:tc>
          <w:tcPr>
            <w:tcW w:w="2980" w:type="dxa"/>
            <w:vMerge/>
            <w:vAlign w:val="center"/>
            <w:hideMark/>
          </w:tcPr>
          <w:p w14:paraId="6BE5F15B" w14:textId="77777777" w:rsidR="00A31ECE" w:rsidRPr="00F415C8" w:rsidRDefault="00A31ECE" w:rsidP="00F415C8">
            <w:pPr>
              <w:spacing w:line="360" w:lineRule="auto"/>
              <w:rPr>
                <w:rFonts w:ascii="Palatino Linotype" w:hAnsi="Palatino Linotype" w:cs="Calibri"/>
                <w:sz w:val="22"/>
                <w:szCs w:val="22"/>
              </w:rPr>
            </w:pPr>
          </w:p>
        </w:tc>
        <w:tc>
          <w:tcPr>
            <w:tcW w:w="602" w:type="dxa"/>
            <w:vMerge/>
            <w:vAlign w:val="center"/>
            <w:hideMark/>
          </w:tcPr>
          <w:p w14:paraId="6F691F54" w14:textId="77777777" w:rsidR="00A31ECE" w:rsidRPr="00F415C8" w:rsidRDefault="00A31ECE" w:rsidP="00F415C8">
            <w:pPr>
              <w:spacing w:line="360" w:lineRule="auto"/>
              <w:rPr>
                <w:rFonts w:ascii="Palatino Linotype" w:hAnsi="Palatino Linotype" w:cs="Calibri"/>
                <w:sz w:val="22"/>
                <w:szCs w:val="22"/>
              </w:rPr>
            </w:pPr>
          </w:p>
        </w:tc>
        <w:tc>
          <w:tcPr>
            <w:tcW w:w="1848" w:type="dxa"/>
            <w:vMerge/>
            <w:vAlign w:val="center"/>
            <w:hideMark/>
          </w:tcPr>
          <w:p w14:paraId="2EE3C03E" w14:textId="77777777" w:rsidR="00A31ECE" w:rsidRPr="00F415C8" w:rsidRDefault="00A31ECE" w:rsidP="00F415C8">
            <w:pPr>
              <w:spacing w:line="360" w:lineRule="auto"/>
              <w:rPr>
                <w:rFonts w:ascii="Palatino Linotype" w:hAnsi="Palatino Linotype" w:cs="Calibri"/>
                <w:sz w:val="22"/>
                <w:szCs w:val="22"/>
              </w:rPr>
            </w:pPr>
          </w:p>
        </w:tc>
        <w:tc>
          <w:tcPr>
            <w:tcW w:w="1976" w:type="dxa"/>
            <w:vMerge/>
            <w:vAlign w:val="center"/>
            <w:hideMark/>
          </w:tcPr>
          <w:p w14:paraId="7252E58F" w14:textId="77777777" w:rsidR="00A31ECE" w:rsidRPr="00F415C8" w:rsidRDefault="00A31ECE" w:rsidP="00F415C8">
            <w:pPr>
              <w:spacing w:line="360" w:lineRule="auto"/>
              <w:rPr>
                <w:rFonts w:ascii="Palatino Linotype" w:hAnsi="Palatino Linotype" w:cs="Calibri"/>
                <w:sz w:val="22"/>
                <w:szCs w:val="22"/>
              </w:rPr>
            </w:pPr>
          </w:p>
        </w:tc>
        <w:tc>
          <w:tcPr>
            <w:tcW w:w="1636" w:type="dxa"/>
            <w:vMerge/>
            <w:vAlign w:val="center"/>
            <w:hideMark/>
          </w:tcPr>
          <w:p w14:paraId="713D9363" w14:textId="77777777" w:rsidR="00A31ECE" w:rsidRPr="00F415C8" w:rsidRDefault="00A31ECE" w:rsidP="00F415C8">
            <w:pPr>
              <w:spacing w:line="360" w:lineRule="auto"/>
              <w:rPr>
                <w:rFonts w:ascii="Palatino Linotype" w:hAnsi="Palatino Linotype" w:cs="Calibri"/>
                <w:sz w:val="22"/>
                <w:szCs w:val="22"/>
              </w:rPr>
            </w:pPr>
          </w:p>
        </w:tc>
      </w:tr>
      <w:tr w:rsidR="00F415C8" w:rsidRPr="00F415C8" w14:paraId="51DEEFB1" w14:textId="77777777" w:rsidTr="00F415C8">
        <w:trPr>
          <w:trHeight w:val="1329"/>
        </w:trPr>
        <w:tc>
          <w:tcPr>
            <w:tcW w:w="526" w:type="dxa"/>
            <w:vMerge/>
            <w:vAlign w:val="center"/>
            <w:hideMark/>
          </w:tcPr>
          <w:p w14:paraId="1DA61C7B" w14:textId="77777777" w:rsidR="00A31ECE" w:rsidRPr="00F415C8" w:rsidRDefault="00A31ECE" w:rsidP="00F415C8">
            <w:pPr>
              <w:spacing w:line="360" w:lineRule="auto"/>
              <w:rPr>
                <w:rFonts w:ascii="Palatino Linotype" w:hAnsi="Palatino Linotype" w:cs="Calibri"/>
                <w:b/>
                <w:bCs/>
                <w:sz w:val="22"/>
                <w:szCs w:val="22"/>
              </w:rPr>
            </w:pPr>
          </w:p>
        </w:tc>
        <w:tc>
          <w:tcPr>
            <w:tcW w:w="2980" w:type="dxa"/>
            <w:vMerge/>
            <w:vAlign w:val="center"/>
            <w:hideMark/>
          </w:tcPr>
          <w:p w14:paraId="089F532F" w14:textId="77777777" w:rsidR="00A31ECE" w:rsidRPr="00F415C8" w:rsidRDefault="00A31ECE" w:rsidP="00F415C8">
            <w:pPr>
              <w:spacing w:line="360" w:lineRule="auto"/>
              <w:rPr>
                <w:rFonts w:ascii="Palatino Linotype" w:hAnsi="Palatino Linotype" w:cs="Calibri"/>
                <w:sz w:val="22"/>
                <w:szCs w:val="22"/>
              </w:rPr>
            </w:pPr>
          </w:p>
        </w:tc>
        <w:tc>
          <w:tcPr>
            <w:tcW w:w="602" w:type="dxa"/>
            <w:vMerge/>
            <w:vAlign w:val="center"/>
            <w:hideMark/>
          </w:tcPr>
          <w:p w14:paraId="6346E3E6" w14:textId="77777777" w:rsidR="00A31ECE" w:rsidRPr="00F415C8" w:rsidRDefault="00A31ECE" w:rsidP="00F415C8">
            <w:pPr>
              <w:spacing w:line="360" w:lineRule="auto"/>
              <w:rPr>
                <w:rFonts w:ascii="Palatino Linotype" w:hAnsi="Palatino Linotype" w:cs="Calibri"/>
                <w:sz w:val="22"/>
                <w:szCs w:val="22"/>
              </w:rPr>
            </w:pPr>
          </w:p>
        </w:tc>
        <w:tc>
          <w:tcPr>
            <w:tcW w:w="1848" w:type="dxa"/>
            <w:vMerge/>
            <w:vAlign w:val="center"/>
            <w:hideMark/>
          </w:tcPr>
          <w:p w14:paraId="31A1E6BE" w14:textId="77777777" w:rsidR="00A31ECE" w:rsidRPr="00F415C8" w:rsidRDefault="00A31ECE" w:rsidP="00F415C8">
            <w:pPr>
              <w:spacing w:line="360" w:lineRule="auto"/>
              <w:rPr>
                <w:rFonts w:ascii="Palatino Linotype" w:hAnsi="Palatino Linotype" w:cs="Calibri"/>
                <w:sz w:val="22"/>
                <w:szCs w:val="22"/>
              </w:rPr>
            </w:pPr>
          </w:p>
        </w:tc>
        <w:tc>
          <w:tcPr>
            <w:tcW w:w="1976" w:type="dxa"/>
            <w:vMerge/>
            <w:vAlign w:val="center"/>
            <w:hideMark/>
          </w:tcPr>
          <w:p w14:paraId="2B1DC7FD" w14:textId="77777777" w:rsidR="00A31ECE" w:rsidRPr="00F415C8" w:rsidRDefault="00A31ECE" w:rsidP="00F415C8">
            <w:pPr>
              <w:spacing w:line="360" w:lineRule="auto"/>
              <w:rPr>
                <w:rFonts w:ascii="Palatino Linotype" w:hAnsi="Palatino Linotype" w:cs="Calibri"/>
                <w:sz w:val="22"/>
                <w:szCs w:val="22"/>
              </w:rPr>
            </w:pPr>
          </w:p>
        </w:tc>
        <w:tc>
          <w:tcPr>
            <w:tcW w:w="1636" w:type="dxa"/>
            <w:vMerge/>
            <w:vAlign w:val="center"/>
            <w:hideMark/>
          </w:tcPr>
          <w:p w14:paraId="308DFAE5" w14:textId="77777777" w:rsidR="00A31ECE" w:rsidRPr="00F415C8" w:rsidRDefault="00A31ECE" w:rsidP="00F415C8">
            <w:pPr>
              <w:spacing w:line="360" w:lineRule="auto"/>
              <w:rPr>
                <w:rFonts w:ascii="Palatino Linotype" w:hAnsi="Palatino Linotype" w:cs="Calibri"/>
                <w:sz w:val="22"/>
                <w:szCs w:val="22"/>
              </w:rPr>
            </w:pPr>
          </w:p>
        </w:tc>
      </w:tr>
      <w:tr w:rsidR="00F415C8" w:rsidRPr="00F415C8" w14:paraId="417BFE8D" w14:textId="77777777" w:rsidTr="00F415C8">
        <w:trPr>
          <w:trHeight w:val="1912"/>
        </w:trPr>
        <w:tc>
          <w:tcPr>
            <w:tcW w:w="526" w:type="dxa"/>
            <w:vMerge w:val="restart"/>
            <w:shd w:val="clear" w:color="auto" w:fill="auto"/>
            <w:noWrap/>
            <w:vAlign w:val="center"/>
            <w:hideMark/>
          </w:tcPr>
          <w:p w14:paraId="709E4498" w14:textId="77777777" w:rsidR="00A31ECE" w:rsidRPr="00F415C8" w:rsidRDefault="00A31EC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6.20</w:t>
            </w:r>
          </w:p>
        </w:tc>
        <w:tc>
          <w:tcPr>
            <w:tcW w:w="2980" w:type="dxa"/>
            <w:vMerge w:val="restart"/>
            <w:shd w:val="clear" w:color="auto" w:fill="auto"/>
            <w:hideMark/>
          </w:tcPr>
          <w:p w14:paraId="02BA7F9F" w14:textId="0F1319C8" w:rsidR="00A31ECE" w:rsidRPr="00F415C8" w:rsidRDefault="00A31ECE"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configurar y ejercer controles sobre los tiempos de inactividad y bloqueo. Ya que el sistema </w:t>
            </w:r>
            <w:r w:rsidR="00EB40EC" w:rsidRPr="00F415C8">
              <w:rPr>
                <w:rFonts w:ascii="Palatino Linotype" w:hAnsi="Palatino Linotype" w:cs="Calibri"/>
                <w:sz w:val="22"/>
                <w:szCs w:val="22"/>
              </w:rPr>
              <w:t>está</w:t>
            </w:r>
            <w:r w:rsidRPr="00F415C8">
              <w:rPr>
                <w:rFonts w:ascii="Palatino Linotype" w:hAnsi="Palatino Linotype" w:cs="Calibri"/>
                <w:sz w:val="22"/>
                <w:szCs w:val="22"/>
              </w:rPr>
              <w:t xml:space="preserve"> integrado al directorio activo de la JEP, este </w:t>
            </w:r>
            <w:r w:rsidR="00EB40EC" w:rsidRPr="00F415C8">
              <w:rPr>
                <w:rFonts w:ascii="Palatino Linotype" w:hAnsi="Palatino Linotype" w:cs="Calibri"/>
                <w:sz w:val="22"/>
                <w:szCs w:val="22"/>
              </w:rPr>
              <w:t>seguirá</w:t>
            </w:r>
            <w:r w:rsidRPr="00F415C8">
              <w:rPr>
                <w:rFonts w:ascii="Palatino Linotype" w:hAnsi="Palatino Linotype" w:cs="Calibri"/>
                <w:sz w:val="22"/>
                <w:szCs w:val="22"/>
              </w:rPr>
              <w:t xml:space="preserve"> los lineamientos y </w:t>
            </w:r>
            <w:r w:rsidR="00EB40EC" w:rsidRPr="00F415C8">
              <w:rPr>
                <w:rFonts w:ascii="Palatino Linotype" w:hAnsi="Palatino Linotype" w:cs="Calibri"/>
                <w:sz w:val="22"/>
                <w:szCs w:val="22"/>
              </w:rPr>
              <w:t>políticas</w:t>
            </w:r>
            <w:r w:rsidRPr="00F415C8">
              <w:rPr>
                <w:rFonts w:ascii="Palatino Linotype" w:hAnsi="Palatino Linotype" w:cs="Calibri"/>
                <w:sz w:val="22"/>
                <w:szCs w:val="22"/>
              </w:rPr>
              <w:t xml:space="preserve"> establecidos para las credenciales y tiempos de inactividad. Esta configuración esta por fuera del alcance de </w:t>
            </w:r>
            <w:r w:rsidR="00A13345" w:rsidRPr="00F415C8">
              <w:rPr>
                <w:rFonts w:ascii="Palatino Linotype" w:hAnsi="Palatino Linotype" w:cs="Calibri"/>
                <w:sz w:val="22"/>
                <w:szCs w:val="22"/>
              </w:rPr>
              <w:t>las funcionalidades</w:t>
            </w:r>
            <w:r w:rsidRPr="00F415C8">
              <w:rPr>
                <w:rFonts w:ascii="Palatino Linotype" w:hAnsi="Palatino Linotype" w:cs="Calibri"/>
                <w:sz w:val="22"/>
                <w:szCs w:val="22"/>
              </w:rPr>
              <w:t xml:space="preserve"> del ECM. Si se </w:t>
            </w:r>
            <w:r w:rsidR="00EB40EC" w:rsidRPr="00F415C8">
              <w:rPr>
                <w:rFonts w:ascii="Palatino Linotype" w:hAnsi="Palatino Linotype" w:cs="Calibri"/>
                <w:sz w:val="22"/>
                <w:szCs w:val="22"/>
              </w:rPr>
              <w:t>podrá</w:t>
            </w:r>
            <w:r w:rsidRPr="00F415C8">
              <w:rPr>
                <w:rFonts w:ascii="Palatino Linotype" w:hAnsi="Palatino Linotype" w:cs="Calibri"/>
                <w:sz w:val="22"/>
                <w:szCs w:val="22"/>
              </w:rPr>
              <w:t xml:space="preserve"> parametrizar el tiempo de vencimiento de la sesión en el servidor de aplicaciones del ECM.</w:t>
            </w:r>
          </w:p>
        </w:tc>
        <w:tc>
          <w:tcPr>
            <w:tcW w:w="602" w:type="dxa"/>
            <w:vMerge w:val="restart"/>
            <w:shd w:val="clear" w:color="000000" w:fill="FFFFFF"/>
            <w:noWrap/>
            <w:vAlign w:val="center"/>
            <w:hideMark/>
          </w:tcPr>
          <w:p w14:paraId="47BEA8BD"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48" w:type="dxa"/>
            <w:vMerge w:val="restart"/>
            <w:shd w:val="clear" w:color="000000" w:fill="FFFFFF"/>
            <w:vAlign w:val="center"/>
            <w:hideMark/>
          </w:tcPr>
          <w:p w14:paraId="785C3A6B"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r w:rsidRPr="00F415C8">
              <w:rPr>
                <w:rFonts w:ascii="Palatino Linotype" w:hAnsi="Palatino Linotype" w:cs="Calibri"/>
                <w:sz w:val="22"/>
                <w:szCs w:val="22"/>
              </w:rPr>
              <w:br/>
            </w:r>
            <w:r w:rsidRPr="00F415C8">
              <w:rPr>
                <w:rFonts w:ascii="Palatino Linotype" w:hAnsi="Palatino Linotype" w:cs="Calibri"/>
                <w:sz w:val="22"/>
                <w:szCs w:val="22"/>
              </w:rPr>
              <w:br/>
              <w:t>USUARIOS</w:t>
            </w:r>
            <w:r w:rsidRPr="00F415C8">
              <w:rPr>
                <w:rFonts w:ascii="Palatino Linotype" w:hAnsi="Palatino Linotype" w:cs="Calibri"/>
                <w:sz w:val="22"/>
                <w:szCs w:val="22"/>
              </w:rPr>
              <w:br/>
            </w:r>
            <w:r w:rsidRPr="00F415C8">
              <w:rPr>
                <w:rFonts w:ascii="Palatino Linotype" w:hAnsi="Palatino Linotype" w:cs="Calibri"/>
                <w:sz w:val="22"/>
                <w:szCs w:val="22"/>
              </w:rPr>
              <w:br/>
              <w:t>ROLES</w:t>
            </w:r>
          </w:p>
        </w:tc>
        <w:tc>
          <w:tcPr>
            <w:tcW w:w="1976" w:type="dxa"/>
            <w:vMerge w:val="restart"/>
            <w:shd w:val="clear" w:color="000000" w:fill="FFFFFF"/>
            <w:vAlign w:val="center"/>
            <w:hideMark/>
          </w:tcPr>
          <w:p w14:paraId="053A10F6"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r w:rsidRPr="00F415C8">
              <w:rPr>
                <w:rFonts w:ascii="Palatino Linotype" w:hAnsi="Palatino Linotype" w:cs="Calibri"/>
                <w:sz w:val="22"/>
                <w:szCs w:val="22"/>
              </w:rPr>
              <w:br/>
            </w:r>
            <w:r w:rsidRPr="00F415C8">
              <w:rPr>
                <w:rFonts w:ascii="Palatino Linotype" w:hAnsi="Palatino Linotype" w:cs="Calibri"/>
                <w:sz w:val="22"/>
                <w:szCs w:val="22"/>
              </w:rPr>
              <w:br/>
              <w:t>GESTOR DE AUTORIZACION</w:t>
            </w:r>
            <w:r w:rsidRPr="00F415C8">
              <w:rPr>
                <w:rFonts w:ascii="Palatino Linotype" w:hAnsi="Palatino Linotype" w:cs="Calibri"/>
                <w:sz w:val="22"/>
                <w:szCs w:val="22"/>
              </w:rPr>
              <w:br/>
            </w:r>
            <w:r w:rsidRPr="00F415C8">
              <w:rPr>
                <w:rFonts w:ascii="Palatino Linotype" w:hAnsi="Palatino Linotype" w:cs="Calibri"/>
                <w:sz w:val="22"/>
                <w:szCs w:val="22"/>
              </w:rPr>
              <w:br/>
              <w:t>ACTIVE DIRECTORY</w:t>
            </w:r>
          </w:p>
        </w:tc>
        <w:tc>
          <w:tcPr>
            <w:tcW w:w="1636" w:type="dxa"/>
            <w:vMerge w:val="restart"/>
            <w:shd w:val="clear" w:color="auto" w:fill="auto"/>
            <w:vAlign w:val="center"/>
            <w:hideMark/>
          </w:tcPr>
          <w:p w14:paraId="1FA96B09"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774BBADD" w14:textId="77777777" w:rsidTr="00F415C8">
        <w:trPr>
          <w:trHeight w:val="445"/>
        </w:trPr>
        <w:tc>
          <w:tcPr>
            <w:tcW w:w="526" w:type="dxa"/>
            <w:vMerge/>
            <w:vAlign w:val="center"/>
            <w:hideMark/>
          </w:tcPr>
          <w:p w14:paraId="4CE14F99" w14:textId="77777777" w:rsidR="00A31ECE" w:rsidRPr="00F415C8" w:rsidRDefault="00A31ECE" w:rsidP="00F415C8">
            <w:pPr>
              <w:spacing w:line="360" w:lineRule="auto"/>
              <w:rPr>
                <w:rFonts w:ascii="Palatino Linotype" w:hAnsi="Palatino Linotype" w:cs="Calibri"/>
                <w:b/>
                <w:bCs/>
                <w:sz w:val="22"/>
                <w:szCs w:val="22"/>
              </w:rPr>
            </w:pPr>
          </w:p>
        </w:tc>
        <w:tc>
          <w:tcPr>
            <w:tcW w:w="2980" w:type="dxa"/>
            <w:vMerge/>
            <w:vAlign w:val="center"/>
            <w:hideMark/>
          </w:tcPr>
          <w:p w14:paraId="7AB77B64" w14:textId="77777777" w:rsidR="00A31ECE" w:rsidRPr="00F415C8" w:rsidRDefault="00A31ECE" w:rsidP="00F415C8">
            <w:pPr>
              <w:spacing w:line="360" w:lineRule="auto"/>
              <w:rPr>
                <w:rFonts w:ascii="Palatino Linotype" w:hAnsi="Palatino Linotype" w:cs="Calibri"/>
                <w:sz w:val="22"/>
                <w:szCs w:val="22"/>
              </w:rPr>
            </w:pPr>
          </w:p>
        </w:tc>
        <w:tc>
          <w:tcPr>
            <w:tcW w:w="602" w:type="dxa"/>
            <w:vMerge/>
            <w:vAlign w:val="center"/>
            <w:hideMark/>
          </w:tcPr>
          <w:p w14:paraId="6C05B139" w14:textId="77777777" w:rsidR="00A31ECE" w:rsidRPr="00F415C8" w:rsidRDefault="00A31ECE" w:rsidP="00F415C8">
            <w:pPr>
              <w:spacing w:line="360" w:lineRule="auto"/>
              <w:rPr>
                <w:rFonts w:ascii="Palatino Linotype" w:hAnsi="Palatino Linotype" w:cs="Calibri"/>
                <w:sz w:val="22"/>
                <w:szCs w:val="22"/>
              </w:rPr>
            </w:pPr>
          </w:p>
        </w:tc>
        <w:tc>
          <w:tcPr>
            <w:tcW w:w="1848" w:type="dxa"/>
            <w:vMerge/>
            <w:vAlign w:val="center"/>
            <w:hideMark/>
          </w:tcPr>
          <w:p w14:paraId="316CC853" w14:textId="77777777" w:rsidR="00A31ECE" w:rsidRPr="00F415C8" w:rsidRDefault="00A31ECE" w:rsidP="00F415C8">
            <w:pPr>
              <w:spacing w:line="360" w:lineRule="auto"/>
              <w:rPr>
                <w:rFonts w:ascii="Palatino Linotype" w:hAnsi="Palatino Linotype" w:cs="Calibri"/>
                <w:sz w:val="22"/>
                <w:szCs w:val="22"/>
              </w:rPr>
            </w:pPr>
          </w:p>
        </w:tc>
        <w:tc>
          <w:tcPr>
            <w:tcW w:w="1976" w:type="dxa"/>
            <w:vMerge/>
            <w:vAlign w:val="center"/>
            <w:hideMark/>
          </w:tcPr>
          <w:p w14:paraId="354DF24B" w14:textId="77777777" w:rsidR="00A31ECE" w:rsidRPr="00F415C8" w:rsidRDefault="00A31ECE" w:rsidP="00F415C8">
            <w:pPr>
              <w:spacing w:line="360" w:lineRule="auto"/>
              <w:rPr>
                <w:rFonts w:ascii="Palatino Linotype" w:hAnsi="Palatino Linotype" w:cs="Calibri"/>
                <w:sz w:val="22"/>
                <w:szCs w:val="22"/>
              </w:rPr>
            </w:pPr>
          </w:p>
        </w:tc>
        <w:tc>
          <w:tcPr>
            <w:tcW w:w="1636" w:type="dxa"/>
            <w:vMerge/>
            <w:vAlign w:val="center"/>
            <w:hideMark/>
          </w:tcPr>
          <w:p w14:paraId="0A54EE6E" w14:textId="77777777" w:rsidR="00A31ECE" w:rsidRPr="00F415C8" w:rsidRDefault="00A31ECE" w:rsidP="00F415C8">
            <w:pPr>
              <w:spacing w:line="360" w:lineRule="auto"/>
              <w:rPr>
                <w:rFonts w:ascii="Palatino Linotype" w:hAnsi="Palatino Linotype" w:cs="Calibri"/>
                <w:sz w:val="22"/>
                <w:szCs w:val="22"/>
              </w:rPr>
            </w:pPr>
          </w:p>
        </w:tc>
      </w:tr>
      <w:tr w:rsidR="00F415C8" w:rsidRPr="00F415C8" w14:paraId="7EB57F99" w14:textId="77777777" w:rsidTr="00F415C8">
        <w:trPr>
          <w:trHeight w:val="1860"/>
        </w:trPr>
        <w:tc>
          <w:tcPr>
            <w:tcW w:w="526" w:type="dxa"/>
            <w:vMerge/>
            <w:vAlign w:val="center"/>
            <w:hideMark/>
          </w:tcPr>
          <w:p w14:paraId="2F4CA660" w14:textId="77777777" w:rsidR="00A31ECE" w:rsidRPr="00F415C8" w:rsidRDefault="00A31ECE" w:rsidP="00F415C8">
            <w:pPr>
              <w:spacing w:line="360" w:lineRule="auto"/>
              <w:rPr>
                <w:rFonts w:ascii="Palatino Linotype" w:hAnsi="Palatino Linotype" w:cs="Calibri"/>
                <w:b/>
                <w:bCs/>
                <w:sz w:val="22"/>
                <w:szCs w:val="22"/>
              </w:rPr>
            </w:pPr>
          </w:p>
        </w:tc>
        <w:tc>
          <w:tcPr>
            <w:tcW w:w="2980" w:type="dxa"/>
            <w:vMerge/>
            <w:vAlign w:val="center"/>
            <w:hideMark/>
          </w:tcPr>
          <w:p w14:paraId="2A976E8B" w14:textId="77777777" w:rsidR="00A31ECE" w:rsidRPr="00F415C8" w:rsidRDefault="00A31ECE" w:rsidP="00F415C8">
            <w:pPr>
              <w:spacing w:line="360" w:lineRule="auto"/>
              <w:rPr>
                <w:rFonts w:ascii="Palatino Linotype" w:hAnsi="Palatino Linotype" w:cs="Calibri"/>
                <w:sz w:val="22"/>
                <w:szCs w:val="22"/>
              </w:rPr>
            </w:pPr>
          </w:p>
        </w:tc>
        <w:tc>
          <w:tcPr>
            <w:tcW w:w="602" w:type="dxa"/>
            <w:vMerge/>
            <w:vAlign w:val="center"/>
            <w:hideMark/>
          </w:tcPr>
          <w:p w14:paraId="0E7890C8" w14:textId="77777777" w:rsidR="00A31ECE" w:rsidRPr="00F415C8" w:rsidRDefault="00A31ECE" w:rsidP="00F415C8">
            <w:pPr>
              <w:spacing w:line="360" w:lineRule="auto"/>
              <w:rPr>
                <w:rFonts w:ascii="Palatino Linotype" w:hAnsi="Palatino Linotype" w:cs="Calibri"/>
                <w:sz w:val="22"/>
                <w:szCs w:val="22"/>
              </w:rPr>
            </w:pPr>
          </w:p>
        </w:tc>
        <w:tc>
          <w:tcPr>
            <w:tcW w:w="1848" w:type="dxa"/>
            <w:vMerge/>
            <w:vAlign w:val="center"/>
            <w:hideMark/>
          </w:tcPr>
          <w:p w14:paraId="42570AAB" w14:textId="77777777" w:rsidR="00A31ECE" w:rsidRPr="00F415C8" w:rsidRDefault="00A31ECE" w:rsidP="00F415C8">
            <w:pPr>
              <w:spacing w:line="360" w:lineRule="auto"/>
              <w:rPr>
                <w:rFonts w:ascii="Palatino Linotype" w:hAnsi="Palatino Linotype" w:cs="Calibri"/>
                <w:sz w:val="22"/>
                <w:szCs w:val="22"/>
              </w:rPr>
            </w:pPr>
          </w:p>
        </w:tc>
        <w:tc>
          <w:tcPr>
            <w:tcW w:w="1976" w:type="dxa"/>
            <w:vMerge/>
            <w:vAlign w:val="center"/>
            <w:hideMark/>
          </w:tcPr>
          <w:p w14:paraId="20411CF0" w14:textId="77777777" w:rsidR="00A31ECE" w:rsidRPr="00F415C8" w:rsidRDefault="00A31ECE" w:rsidP="00F415C8">
            <w:pPr>
              <w:spacing w:line="360" w:lineRule="auto"/>
              <w:rPr>
                <w:rFonts w:ascii="Palatino Linotype" w:hAnsi="Palatino Linotype" w:cs="Calibri"/>
                <w:sz w:val="22"/>
                <w:szCs w:val="22"/>
              </w:rPr>
            </w:pPr>
          </w:p>
        </w:tc>
        <w:tc>
          <w:tcPr>
            <w:tcW w:w="1636" w:type="dxa"/>
            <w:vMerge/>
            <w:vAlign w:val="center"/>
            <w:hideMark/>
          </w:tcPr>
          <w:p w14:paraId="7CFFDC5B" w14:textId="77777777" w:rsidR="00A31ECE" w:rsidRPr="00F415C8" w:rsidRDefault="00A31ECE" w:rsidP="00F415C8">
            <w:pPr>
              <w:spacing w:line="360" w:lineRule="auto"/>
              <w:rPr>
                <w:rFonts w:ascii="Palatino Linotype" w:hAnsi="Palatino Linotype" w:cs="Calibri"/>
                <w:sz w:val="22"/>
                <w:szCs w:val="22"/>
              </w:rPr>
            </w:pPr>
          </w:p>
        </w:tc>
      </w:tr>
      <w:tr w:rsidR="00F415C8" w:rsidRPr="00F415C8" w14:paraId="194E3131" w14:textId="77777777" w:rsidTr="00F415C8">
        <w:trPr>
          <w:trHeight w:val="2238"/>
        </w:trPr>
        <w:tc>
          <w:tcPr>
            <w:tcW w:w="526" w:type="dxa"/>
            <w:shd w:val="clear" w:color="auto" w:fill="auto"/>
            <w:noWrap/>
            <w:vAlign w:val="center"/>
            <w:hideMark/>
          </w:tcPr>
          <w:p w14:paraId="13ED0A32" w14:textId="77777777" w:rsidR="00A31ECE" w:rsidRPr="00F415C8" w:rsidRDefault="00A31EC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6.21</w:t>
            </w:r>
          </w:p>
        </w:tc>
        <w:tc>
          <w:tcPr>
            <w:tcW w:w="2980" w:type="dxa"/>
            <w:shd w:val="clear" w:color="auto" w:fill="auto"/>
            <w:hideMark/>
          </w:tcPr>
          <w:p w14:paraId="07ACCC27" w14:textId="77777777" w:rsidR="00A31ECE" w:rsidRPr="00F415C8" w:rsidRDefault="00A31ECE"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garantizar, cuando las transacciones u operaciones que realice el sistema presenten fallos en su ejecución, reversarse al estado inicial de la ejecución del proceso (Rollback) (evita envío de información incompleta y pérdida de la misma).</w:t>
            </w:r>
          </w:p>
        </w:tc>
        <w:tc>
          <w:tcPr>
            <w:tcW w:w="602" w:type="dxa"/>
            <w:shd w:val="clear" w:color="000000" w:fill="FFFFFF"/>
            <w:noWrap/>
            <w:vAlign w:val="center"/>
            <w:hideMark/>
          </w:tcPr>
          <w:p w14:paraId="0B209930"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48" w:type="dxa"/>
            <w:shd w:val="clear" w:color="000000" w:fill="FFFFFF"/>
            <w:vAlign w:val="center"/>
            <w:hideMark/>
          </w:tcPr>
          <w:p w14:paraId="7CA16F92"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c>
          <w:tcPr>
            <w:tcW w:w="1976" w:type="dxa"/>
            <w:shd w:val="clear" w:color="000000" w:fill="FFFFFF"/>
            <w:vAlign w:val="center"/>
            <w:hideMark/>
          </w:tcPr>
          <w:p w14:paraId="58422987"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c>
          <w:tcPr>
            <w:tcW w:w="1636" w:type="dxa"/>
            <w:shd w:val="clear" w:color="000000" w:fill="FFFFFF"/>
            <w:vAlign w:val="center"/>
            <w:hideMark/>
          </w:tcPr>
          <w:p w14:paraId="7D3FF2AF"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3F02EF46" w14:textId="77777777" w:rsidTr="00F415C8">
        <w:trPr>
          <w:trHeight w:val="2238"/>
        </w:trPr>
        <w:tc>
          <w:tcPr>
            <w:tcW w:w="526" w:type="dxa"/>
            <w:shd w:val="clear" w:color="auto" w:fill="auto"/>
            <w:noWrap/>
            <w:vAlign w:val="center"/>
            <w:hideMark/>
          </w:tcPr>
          <w:p w14:paraId="67C1E3F7" w14:textId="77777777" w:rsidR="00A31ECE" w:rsidRPr="00F415C8" w:rsidRDefault="00A31EC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6.22</w:t>
            </w:r>
          </w:p>
        </w:tc>
        <w:tc>
          <w:tcPr>
            <w:tcW w:w="2980" w:type="dxa"/>
            <w:shd w:val="clear" w:color="auto" w:fill="auto"/>
            <w:hideMark/>
          </w:tcPr>
          <w:p w14:paraId="1453594B" w14:textId="63E49A29" w:rsidR="00A31ECE" w:rsidRPr="00F415C8" w:rsidRDefault="00A31ECE"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aplicar técnicas criptográficas en las operaciones y/o transacciones críticas o sensibles para la organización. El sistema se integrará con el servicio prestado por los Andes SCD en cuanto a servicios de firma digital y </w:t>
            </w:r>
            <w:r w:rsidR="00EB40EC" w:rsidRPr="00F415C8">
              <w:rPr>
                <w:rFonts w:ascii="Palatino Linotype" w:hAnsi="Palatino Linotype" w:cs="Calibri"/>
                <w:sz w:val="22"/>
                <w:szCs w:val="22"/>
              </w:rPr>
              <w:t>criptografía</w:t>
            </w:r>
            <w:r w:rsidRPr="00F415C8">
              <w:rPr>
                <w:rFonts w:ascii="Palatino Linotype" w:hAnsi="Palatino Linotype" w:cs="Calibri"/>
                <w:sz w:val="22"/>
                <w:szCs w:val="22"/>
              </w:rPr>
              <w:t xml:space="preserve"> de documentos.</w:t>
            </w:r>
          </w:p>
        </w:tc>
        <w:tc>
          <w:tcPr>
            <w:tcW w:w="602" w:type="dxa"/>
            <w:shd w:val="clear" w:color="000000" w:fill="FFFFFF"/>
            <w:noWrap/>
            <w:vAlign w:val="center"/>
            <w:hideMark/>
          </w:tcPr>
          <w:p w14:paraId="5C954E90"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48" w:type="dxa"/>
            <w:shd w:val="clear" w:color="000000" w:fill="FFFFFF"/>
            <w:vAlign w:val="center"/>
            <w:hideMark/>
          </w:tcPr>
          <w:p w14:paraId="66F3CC9E"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c>
          <w:tcPr>
            <w:tcW w:w="1976" w:type="dxa"/>
            <w:shd w:val="clear" w:color="000000" w:fill="FFFFFF"/>
            <w:vAlign w:val="center"/>
            <w:hideMark/>
          </w:tcPr>
          <w:p w14:paraId="31FDAF3A"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c>
          <w:tcPr>
            <w:tcW w:w="1636" w:type="dxa"/>
            <w:shd w:val="clear" w:color="000000" w:fill="FFFFFF"/>
            <w:vAlign w:val="center"/>
            <w:hideMark/>
          </w:tcPr>
          <w:p w14:paraId="6C381823"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1AB9AD8E" w14:textId="77777777" w:rsidTr="00F415C8">
        <w:trPr>
          <w:trHeight w:val="1903"/>
        </w:trPr>
        <w:tc>
          <w:tcPr>
            <w:tcW w:w="526" w:type="dxa"/>
            <w:shd w:val="clear" w:color="auto" w:fill="auto"/>
            <w:noWrap/>
            <w:vAlign w:val="center"/>
            <w:hideMark/>
          </w:tcPr>
          <w:p w14:paraId="6EA2344E" w14:textId="77777777" w:rsidR="00A31ECE" w:rsidRPr="00F415C8" w:rsidRDefault="00A31EC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6.23</w:t>
            </w:r>
          </w:p>
        </w:tc>
        <w:tc>
          <w:tcPr>
            <w:tcW w:w="2980" w:type="dxa"/>
            <w:shd w:val="clear" w:color="auto" w:fill="auto"/>
            <w:hideMark/>
          </w:tcPr>
          <w:p w14:paraId="5FBD9968" w14:textId="77777777" w:rsidR="00A31ECE" w:rsidRPr="00F415C8" w:rsidRDefault="00A31ECE"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Cuando el sistema ECM realice procesos de importación o exportación de información, debe realizarse a través de interfaces seguras y aplicar protocolos y mecanismos de seguridad.</w:t>
            </w:r>
          </w:p>
        </w:tc>
        <w:tc>
          <w:tcPr>
            <w:tcW w:w="602" w:type="dxa"/>
            <w:shd w:val="clear" w:color="000000" w:fill="FFFFFF"/>
            <w:noWrap/>
            <w:vAlign w:val="center"/>
            <w:hideMark/>
          </w:tcPr>
          <w:p w14:paraId="07B31B67"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48" w:type="dxa"/>
            <w:shd w:val="clear" w:color="000000" w:fill="FFFFFF"/>
            <w:vAlign w:val="center"/>
            <w:hideMark/>
          </w:tcPr>
          <w:p w14:paraId="7D2EF21D"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EXPORTACION</w:t>
            </w:r>
          </w:p>
        </w:tc>
        <w:tc>
          <w:tcPr>
            <w:tcW w:w="1976" w:type="dxa"/>
            <w:shd w:val="clear" w:color="000000" w:fill="FFFFFF"/>
            <w:vAlign w:val="center"/>
            <w:hideMark/>
          </w:tcPr>
          <w:p w14:paraId="0D0B4F7B"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p>
        </w:tc>
        <w:tc>
          <w:tcPr>
            <w:tcW w:w="1636" w:type="dxa"/>
            <w:shd w:val="clear" w:color="000000" w:fill="FFFFFF"/>
            <w:vAlign w:val="center"/>
            <w:hideMark/>
          </w:tcPr>
          <w:p w14:paraId="05F4C86D"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256FD195" w14:textId="77777777" w:rsidTr="00F415C8">
        <w:trPr>
          <w:trHeight w:val="2739"/>
        </w:trPr>
        <w:tc>
          <w:tcPr>
            <w:tcW w:w="526" w:type="dxa"/>
            <w:shd w:val="clear" w:color="auto" w:fill="auto"/>
            <w:noWrap/>
            <w:vAlign w:val="center"/>
            <w:hideMark/>
          </w:tcPr>
          <w:p w14:paraId="6043DDA7" w14:textId="77777777" w:rsidR="00A13345" w:rsidRPr="00F415C8" w:rsidRDefault="00A13345"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6.24</w:t>
            </w:r>
          </w:p>
        </w:tc>
        <w:tc>
          <w:tcPr>
            <w:tcW w:w="2980" w:type="dxa"/>
            <w:shd w:val="clear" w:color="auto" w:fill="auto"/>
            <w:hideMark/>
          </w:tcPr>
          <w:p w14:paraId="269B2AEF" w14:textId="77777777" w:rsidR="00A13345" w:rsidRPr="00F415C8" w:rsidRDefault="00A13345"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no debe limitar el número de roles o grupos que se puedan configurarse en el sistema.</w:t>
            </w:r>
          </w:p>
        </w:tc>
        <w:tc>
          <w:tcPr>
            <w:tcW w:w="602" w:type="dxa"/>
            <w:shd w:val="clear" w:color="000000" w:fill="FFFFFF"/>
            <w:noWrap/>
            <w:vAlign w:val="center"/>
            <w:hideMark/>
          </w:tcPr>
          <w:p w14:paraId="29CACF71" w14:textId="77777777" w:rsidR="00A13345" w:rsidRPr="00F415C8" w:rsidRDefault="00A13345"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48" w:type="dxa"/>
            <w:shd w:val="clear" w:color="000000" w:fill="FFFFFF"/>
            <w:vAlign w:val="center"/>
            <w:hideMark/>
          </w:tcPr>
          <w:p w14:paraId="7F3899FE" w14:textId="77777777" w:rsidR="00A13345" w:rsidRPr="00F415C8" w:rsidRDefault="00A13345"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p>
          <w:p w14:paraId="64A1E8CB" w14:textId="77777777" w:rsidR="00A13345" w:rsidRPr="00F415C8" w:rsidRDefault="00A13345" w:rsidP="00F415C8">
            <w:pPr>
              <w:spacing w:line="360" w:lineRule="auto"/>
              <w:jc w:val="center"/>
              <w:rPr>
                <w:rFonts w:ascii="Palatino Linotype" w:hAnsi="Palatino Linotype" w:cs="Calibri"/>
                <w:sz w:val="22"/>
                <w:szCs w:val="22"/>
              </w:rPr>
            </w:pPr>
          </w:p>
          <w:p w14:paraId="326C93CE" w14:textId="77777777" w:rsidR="00A13345" w:rsidRPr="00F415C8" w:rsidRDefault="00A13345"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USUARIOS</w:t>
            </w:r>
          </w:p>
          <w:p w14:paraId="0A6F1A6F" w14:textId="77777777" w:rsidR="00A13345" w:rsidRPr="00F415C8" w:rsidRDefault="00A13345" w:rsidP="00F415C8">
            <w:pPr>
              <w:spacing w:line="360" w:lineRule="auto"/>
              <w:jc w:val="center"/>
              <w:rPr>
                <w:rFonts w:ascii="Palatino Linotype" w:hAnsi="Palatino Linotype" w:cs="Calibri"/>
                <w:sz w:val="22"/>
                <w:szCs w:val="22"/>
              </w:rPr>
            </w:pPr>
          </w:p>
          <w:p w14:paraId="6484F9DD" w14:textId="6355CA92" w:rsidR="00A13345" w:rsidRPr="00F415C8" w:rsidRDefault="00A13345"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ROLES</w:t>
            </w:r>
          </w:p>
        </w:tc>
        <w:tc>
          <w:tcPr>
            <w:tcW w:w="1976" w:type="dxa"/>
            <w:shd w:val="clear" w:color="000000" w:fill="FFFFFF"/>
            <w:vAlign w:val="center"/>
            <w:hideMark/>
          </w:tcPr>
          <w:p w14:paraId="594734DE" w14:textId="77777777" w:rsidR="00A13345" w:rsidRPr="00F415C8" w:rsidRDefault="00A13345"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p>
          <w:p w14:paraId="4A1D517E" w14:textId="77777777" w:rsidR="00A13345" w:rsidRPr="00F415C8" w:rsidRDefault="00A13345" w:rsidP="00F415C8">
            <w:pPr>
              <w:spacing w:line="360" w:lineRule="auto"/>
              <w:jc w:val="center"/>
              <w:rPr>
                <w:rFonts w:ascii="Palatino Linotype" w:hAnsi="Palatino Linotype" w:cs="Calibri"/>
                <w:sz w:val="22"/>
                <w:szCs w:val="22"/>
              </w:rPr>
            </w:pPr>
          </w:p>
          <w:p w14:paraId="0E43A0C9" w14:textId="77777777" w:rsidR="00A13345" w:rsidRPr="00F415C8" w:rsidRDefault="00A13345"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AUTORIZACION</w:t>
            </w:r>
          </w:p>
          <w:p w14:paraId="57154CA8" w14:textId="77777777" w:rsidR="00A13345" w:rsidRPr="00F415C8" w:rsidRDefault="00A13345" w:rsidP="00F415C8">
            <w:pPr>
              <w:spacing w:line="360" w:lineRule="auto"/>
              <w:jc w:val="center"/>
              <w:rPr>
                <w:rFonts w:ascii="Palatino Linotype" w:hAnsi="Palatino Linotype" w:cs="Calibri"/>
                <w:sz w:val="22"/>
                <w:szCs w:val="22"/>
              </w:rPr>
            </w:pPr>
          </w:p>
          <w:p w14:paraId="5C728EFE" w14:textId="672AC004" w:rsidR="00A13345" w:rsidRPr="00F415C8" w:rsidRDefault="00A13345"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ACTIVE DIRECTORY</w:t>
            </w:r>
          </w:p>
        </w:tc>
        <w:tc>
          <w:tcPr>
            <w:tcW w:w="1636" w:type="dxa"/>
            <w:shd w:val="clear" w:color="auto" w:fill="auto"/>
            <w:vAlign w:val="center"/>
            <w:hideMark/>
          </w:tcPr>
          <w:p w14:paraId="31E47BD8" w14:textId="77777777" w:rsidR="00A13345" w:rsidRPr="00F415C8" w:rsidRDefault="00A13345"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TABLAS DE CONTROL DE ACCESO - TCA</w:t>
            </w:r>
          </w:p>
        </w:tc>
      </w:tr>
      <w:tr w:rsidR="00F415C8" w:rsidRPr="00F415C8" w14:paraId="4A6E90A4" w14:textId="77777777" w:rsidTr="00F415C8">
        <w:trPr>
          <w:trHeight w:val="2424"/>
        </w:trPr>
        <w:tc>
          <w:tcPr>
            <w:tcW w:w="526" w:type="dxa"/>
            <w:shd w:val="clear" w:color="auto" w:fill="auto"/>
            <w:noWrap/>
            <w:vAlign w:val="center"/>
            <w:hideMark/>
          </w:tcPr>
          <w:p w14:paraId="48B2B3CB" w14:textId="77777777" w:rsidR="00A13345" w:rsidRPr="00F415C8" w:rsidRDefault="00A13345"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6.25</w:t>
            </w:r>
          </w:p>
        </w:tc>
        <w:tc>
          <w:tcPr>
            <w:tcW w:w="2980" w:type="dxa"/>
            <w:shd w:val="clear" w:color="auto" w:fill="auto"/>
            <w:hideMark/>
          </w:tcPr>
          <w:p w14:paraId="0AA84D7D" w14:textId="77777777" w:rsidR="00A13345" w:rsidRPr="00F415C8" w:rsidRDefault="00A13345"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permitir marcar un usuario individual como inactivo, sin eliminarlo del sistema.</w:t>
            </w:r>
          </w:p>
        </w:tc>
        <w:tc>
          <w:tcPr>
            <w:tcW w:w="602" w:type="dxa"/>
            <w:shd w:val="clear" w:color="000000" w:fill="FFFFFF"/>
            <w:noWrap/>
            <w:vAlign w:val="center"/>
            <w:hideMark/>
          </w:tcPr>
          <w:p w14:paraId="75B1669C" w14:textId="77777777" w:rsidR="00A13345" w:rsidRPr="00F415C8" w:rsidRDefault="00A13345"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48" w:type="dxa"/>
            <w:shd w:val="clear" w:color="000000" w:fill="FFFFFF"/>
            <w:vAlign w:val="center"/>
            <w:hideMark/>
          </w:tcPr>
          <w:p w14:paraId="37A1EFBD" w14:textId="77777777" w:rsidR="00A13345" w:rsidRPr="00F415C8" w:rsidRDefault="00A13345"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p>
          <w:p w14:paraId="1E1B7261" w14:textId="77777777" w:rsidR="00A13345" w:rsidRPr="00F415C8" w:rsidRDefault="00A13345" w:rsidP="00F415C8">
            <w:pPr>
              <w:spacing w:line="360" w:lineRule="auto"/>
              <w:jc w:val="center"/>
              <w:rPr>
                <w:rFonts w:ascii="Palatino Linotype" w:hAnsi="Palatino Linotype" w:cs="Calibri"/>
                <w:sz w:val="22"/>
                <w:szCs w:val="22"/>
              </w:rPr>
            </w:pPr>
          </w:p>
          <w:p w14:paraId="15BEE9E8" w14:textId="77777777" w:rsidR="00A13345" w:rsidRPr="00F415C8" w:rsidRDefault="00A13345"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USUARIOS</w:t>
            </w:r>
          </w:p>
          <w:p w14:paraId="65DBEF0A" w14:textId="77777777" w:rsidR="00A13345" w:rsidRPr="00F415C8" w:rsidRDefault="00A13345" w:rsidP="00F415C8">
            <w:pPr>
              <w:spacing w:line="360" w:lineRule="auto"/>
              <w:jc w:val="center"/>
              <w:rPr>
                <w:rFonts w:ascii="Palatino Linotype" w:hAnsi="Palatino Linotype" w:cs="Calibri"/>
                <w:sz w:val="22"/>
                <w:szCs w:val="22"/>
              </w:rPr>
            </w:pPr>
          </w:p>
          <w:p w14:paraId="31BA6356" w14:textId="416E3F34" w:rsidR="00A13345" w:rsidRPr="00F415C8" w:rsidRDefault="00A13345"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ROLES</w:t>
            </w:r>
          </w:p>
        </w:tc>
        <w:tc>
          <w:tcPr>
            <w:tcW w:w="1976" w:type="dxa"/>
            <w:shd w:val="clear" w:color="000000" w:fill="FFFFFF"/>
            <w:vAlign w:val="center"/>
            <w:hideMark/>
          </w:tcPr>
          <w:p w14:paraId="001F53A3" w14:textId="77777777" w:rsidR="00A13345" w:rsidRPr="00F415C8" w:rsidRDefault="00A13345"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p>
          <w:p w14:paraId="2282091C" w14:textId="77777777" w:rsidR="00A13345" w:rsidRPr="00F415C8" w:rsidRDefault="00A13345" w:rsidP="00F415C8">
            <w:pPr>
              <w:spacing w:line="360" w:lineRule="auto"/>
              <w:jc w:val="center"/>
              <w:rPr>
                <w:rFonts w:ascii="Palatino Linotype" w:hAnsi="Palatino Linotype" w:cs="Calibri"/>
                <w:sz w:val="22"/>
                <w:szCs w:val="22"/>
              </w:rPr>
            </w:pPr>
          </w:p>
          <w:p w14:paraId="083EF496" w14:textId="77777777" w:rsidR="00A13345" w:rsidRPr="00F415C8" w:rsidRDefault="00A13345"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AUTORIZACION</w:t>
            </w:r>
          </w:p>
          <w:p w14:paraId="301EDE6C" w14:textId="77777777" w:rsidR="00A13345" w:rsidRPr="00F415C8" w:rsidRDefault="00A13345" w:rsidP="00F415C8">
            <w:pPr>
              <w:spacing w:line="360" w:lineRule="auto"/>
              <w:jc w:val="center"/>
              <w:rPr>
                <w:rFonts w:ascii="Palatino Linotype" w:hAnsi="Palatino Linotype" w:cs="Calibri"/>
                <w:sz w:val="22"/>
                <w:szCs w:val="22"/>
              </w:rPr>
            </w:pPr>
          </w:p>
          <w:p w14:paraId="5681AD09" w14:textId="2B4797FF" w:rsidR="00A13345" w:rsidRPr="00F415C8" w:rsidRDefault="00A13345"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ACTIVE DIRECTORY</w:t>
            </w:r>
          </w:p>
        </w:tc>
        <w:tc>
          <w:tcPr>
            <w:tcW w:w="1636" w:type="dxa"/>
            <w:shd w:val="clear" w:color="auto" w:fill="auto"/>
            <w:vAlign w:val="center"/>
            <w:hideMark/>
          </w:tcPr>
          <w:p w14:paraId="47D82775" w14:textId="77777777" w:rsidR="00A13345" w:rsidRPr="00F415C8" w:rsidRDefault="00A13345"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TABLAS DE CONTROL DE ACCESO - TCA</w:t>
            </w:r>
          </w:p>
        </w:tc>
      </w:tr>
      <w:tr w:rsidR="00F415C8" w:rsidRPr="00F415C8" w14:paraId="7873121D" w14:textId="77777777" w:rsidTr="00F415C8">
        <w:trPr>
          <w:trHeight w:val="2555"/>
        </w:trPr>
        <w:tc>
          <w:tcPr>
            <w:tcW w:w="526" w:type="dxa"/>
            <w:shd w:val="clear" w:color="auto" w:fill="auto"/>
            <w:noWrap/>
            <w:vAlign w:val="center"/>
            <w:hideMark/>
          </w:tcPr>
          <w:p w14:paraId="52C16160" w14:textId="77777777" w:rsidR="00A31ECE" w:rsidRPr="00F415C8" w:rsidRDefault="00A31EC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6.26</w:t>
            </w:r>
          </w:p>
        </w:tc>
        <w:tc>
          <w:tcPr>
            <w:tcW w:w="2980" w:type="dxa"/>
            <w:shd w:val="clear" w:color="auto" w:fill="auto"/>
            <w:hideMark/>
          </w:tcPr>
          <w:p w14:paraId="5FC19463" w14:textId="6210F2FF" w:rsidR="00A31ECE" w:rsidRPr="00F415C8" w:rsidRDefault="00A31ECE"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la generación de registros de control o Hashes que permitan validar la integridad de los registros de seguridad generados. El sistema se integrará con el servicio prestado por los Andes SCD en cuanto a servicios de firma digital y </w:t>
            </w:r>
            <w:r w:rsidR="00EB40EC" w:rsidRPr="00F415C8">
              <w:rPr>
                <w:rFonts w:ascii="Palatino Linotype" w:hAnsi="Palatino Linotype" w:cs="Calibri"/>
                <w:sz w:val="22"/>
                <w:szCs w:val="22"/>
              </w:rPr>
              <w:t>criptografía</w:t>
            </w:r>
            <w:r w:rsidRPr="00F415C8">
              <w:rPr>
                <w:rFonts w:ascii="Palatino Linotype" w:hAnsi="Palatino Linotype" w:cs="Calibri"/>
                <w:sz w:val="22"/>
                <w:szCs w:val="22"/>
              </w:rPr>
              <w:t xml:space="preserve"> de documentos.</w:t>
            </w:r>
          </w:p>
        </w:tc>
        <w:tc>
          <w:tcPr>
            <w:tcW w:w="602" w:type="dxa"/>
            <w:shd w:val="clear" w:color="000000" w:fill="FFFFFF"/>
            <w:noWrap/>
            <w:vAlign w:val="center"/>
            <w:hideMark/>
          </w:tcPr>
          <w:p w14:paraId="2066851D"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NO</w:t>
            </w:r>
          </w:p>
        </w:tc>
        <w:tc>
          <w:tcPr>
            <w:tcW w:w="1848" w:type="dxa"/>
            <w:shd w:val="clear" w:color="000000" w:fill="FFFFFF"/>
            <w:vAlign w:val="center"/>
            <w:hideMark/>
          </w:tcPr>
          <w:p w14:paraId="180D79A3"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c>
          <w:tcPr>
            <w:tcW w:w="1976" w:type="dxa"/>
            <w:shd w:val="clear" w:color="000000" w:fill="FFFFFF"/>
            <w:vAlign w:val="center"/>
            <w:hideMark/>
          </w:tcPr>
          <w:p w14:paraId="58001C5C"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c>
          <w:tcPr>
            <w:tcW w:w="1636" w:type="dxa"/>
            <w:shd w:val="clear" w:color="000000" w:fill="FFFFFF"/>
            <w:vAlign w:val="center"/>
            <w:hideMark/>
          </w:tcPr>
          <w:p w14:paraId="174CCD77"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192284E5" w14:textId="77777777" w:rsidTr="00F415C8">
        <w:trPr>
          <w:trHeight w:val="960"/>
        </w:trPr>
        <w:tc>
          <w:tcPr>
            <w:tcW w:w="526" w:type="dxa"/>
            <w:vMerge w:val="restart"/>
            <w:shd w:val="clear" w:color="auto" w:fill="auto"/>
            <w:noWrap/>
            <w:vAlign w:val="center"/>
            <w:hideMark/>
          </w:tcPr>
          <w:p w14:paraId="718AD21A" w14:textId="77777777" w:rsidR="00A31ECE" w:rsidRPr="00F415C8" w:rsidRDefault="00A31EC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6.27</w:t>
            </w:r>
          </w:p>
        </w:tc>
        <w:tc>
          <w:tcPr>
            <w:tcW w:w="2980" w:type="dxa"/>
            <w:vMerge w:val="restart"/>
            <w:shd w:val="clear" w:color="auto" w:fill="auto"/>
            <w:hideMark/>
          </w:tcPr>
          <w:p w14:paraId="75AB1B1D" w14:textId="618F9109" w:rsidR="00A31ECE" w:rsidRPr="00F415C8" w:rsidRDefault="00A31ECE"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la inclusión en los reportes generados de un metadato que identifique el nivel de clasificación de acceso de cada uno de los </w:t>
            </w:r>
            <w:r w:rsidR="00EB40EC" w:rsidRPr="00F415C8">
              <w:rPr>
                <w:rFonts w:ascii="Palatino Linotype" w:hAnsi="Palatino Linotype" w:cs="Calibri"/>
                <w:sz w:val="22"/>
                <w:szCs w:val="22"/>
              </w:rPr>
              <w:t>documentos</w:t>
            </w:r>
            <w:r w:rsidRPr="00F415C8">
              <w:rPr>
                <w:rFonts w:ascii="Palatino Linotype" w:hAnsi="Palatino Linotype" w:cs="Calibri"/>
                <w:sz w:val="22"/>
                <w:szCs w:val="22"/>
              </w:rPr>
              <w:t xml:space="preserve"> o expedientes del reporte, de </w:t>
            </w:r>
            <w:r w:rsidR="00EB40EC" w:rsidRPr="00F415C8">
              <w:rPr>
                <w:rFonts w:ascii="Palatino Linotype" w:hAnsi="Palatino Linotype" w:cs="Calibri"/>
                <w:sz w:val="22"/>
                <w:szCs w:val="22"/>
              </w:rPr>
              <w:t>acuerdo</w:t>
            </w:r>
            <w:r w:rsidRPr="00F415C8">
              <w:rPr>
                <w:rFonts w:ascii="Palatino Linotype" w:hAnsi="Palatino Linotype" w:cs="Calibri"/>
                <w:sz w:val="22"/>
                <w:szCs w:val="22"/>
              </w:rPr>
              <w:t xml:space="preserve"> a</w:t>
            </w:r>
            <w:r w:rsidR="00EB40EC" w:rsidRPr="00F415C8">
              <w:rPr>
                <w:rFonts w:ascii="Palatino Linotype" w:hAnsi="Palatino Linotype" w:cs="Calibri"/>
                <w:sz w:val="22"/>
                <w:szCs w:val="22"/>
              </w:rPr>
              <w:t xml:space="preserve"> </w:t>
            </w:r>
            <w:r w:rsidRPr="00F415C8">
              <w:rPr>
                <w:rFonts w:ascii="Palatino Linotype" w:hAnsi="Palatino Linotype" w:cs="Calibri"/>
                <w:sz w:val="22"/>
                <w:szCs w:val="22"/>
              </w:rPr>
              <w:t xml:space="preserve">lo establecido en el instrumento Tablas de Control de Acceso - TCA, de acuerdo al valor dado en metadato al momento de su </w:t>
            </w:r>
            <w:r w:rsidRPr="00F415C8">
              <w:rPr>
                <w:rFonts w:ascii="Palatino Linotype" w:hAnsi="Palatino Linotype" w:cs="Calibri"/>
                <w:sz w:val="22"/>
                <w:szCs w:val="22"/>
              </w:rPr>
              <w:lastRenderedPageBreak/>
              <w:t>creación.</w:t>
            </w:r>
          </w:p>
        </w:tc>
        <w:tc>
          <w:tcPr>
            <w:tcW w:w="602" w:type="dxa"/>
            <w:vMerge w:val="restart"/>
            <w:shd w:val="clear" w:color="000000" w:fill="FFFFFF"/>
            <w:noWrap/>
            <w:vAlign w:val="center"/>
            <w:hideMark/>
          </w:tcPr>
          <w:p w14:paraId="403C287D"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1848" w:type="dxa"/>
            <w:vMerge w:val="restart"/>
            <w:shd w:val="clear" w:color="000000" w:fill="FFFFFF"/>
            <w:vAlign w:val="center"/>
            <w:hideMark/>
          </w:tcPr>
          <w:p w14:paraId="5EEA0E1D"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r w:rsidRPr="00F415C8">
              <w:rPr>
                <w:rFonts w:ascii="Palatino Linotype" w:hAnsi="Palatino Linotype" w:cs="Calibri"/>
                <w:sz w:val="22"/>
                <w:szCs w:val="22"/>
              </w:rPr>
              <w:br/>
            </w:r>
            <w:r w:rsidRPr="00F415C8">
              <w:rPr>
                <w:rFonts w:ascii="Palatino Linotype" w:hAnsi="Palatino Linotype" w:cs="Calibri"/>
                <w:sz w:val="22"/>
                <w:szCs w:val="22"/>
              </w:rPr>
              <w:br/>
              <w:t>BUSQUEDAS Y REPORTES</w:t>
            </w:r>
          </w:p>
        </w:tc>
        <w:tc>
          <w:tcPr>
            <w:tcW w:w="1976" w:type="dxa"/>
            <w:vMerge w:val="restart"/>
            <w:shd w:val="clear" w:color="000000" w:fill="FFFFFF"/>
            <w:vAlign w:val="center"/>
            <w:hideMark/>
          </w:tcPr>
          <w:p w14:paraId="542C4C0B"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r w:rsidRPr="00F415C8">
              <w:rPr>
                <w:rFonts w:ascii="Palatino Linotype" w:hAnsi="Palatino Linotype" w:cs="Calibri"/>
                <w:sz w:val="22"/>
                <w:szCs w:val="22"/>
              </w:rPr>
              <w:br/>
            </w:r>
            <w:r w:rsidRPr="00F415C8">
              <w:rPr>
                <w:rFonts w:ascii="Palatino Linotype" w:hAnsi="Palatino Linotype" w:cs="Calibri"/>
                <w:sz w:val="22"/>
                <w:szCs w:val="22"/>
              </w:rPr>
              <w:br/>
              <w:t>GESTOR DE REPORTES</w:t>
            </w:r>
          </w:p>
        </w:tc>
        <w:tc>
          <w:tcPr>
            <w:tcW w:w="1636" w:type="dxa"/>
            <w:vMerge w:val="restart"/>
            <w:shd w:val="clear" w:color="auto" w:fill="auto"/>
            <w:vAlign w:val="center"/>
            <w:hideMark/>
          </w:tcPr>
          <w:p w14:paraId="426E3636"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TABLAS DE CONTROL DE ACCESO - TCA</w:t>
            </w:r>
          </w:p>
        </w:tc>
      </w:tr>
      <w:tr w:rsidR="00F415C8" w:rsidRPr="00F415C8" w14:paraId="33E8CED9" w14:textId="77777777" w:rsidTr="00F415C8">
        <w:trPr>
          <w:trHeight w:val="2118"/>
        </w:trPr>
        <w:tc>
          <w:tcPr>
            <w:tcW w:w="526" w:type="dxa"/>
            <w:vMerge/>
            <w:vAlign w:val="center"/>
            <w:hideMark/>
          </w:tcPr>
          <w:p w14:paraId="5C50FF69" w14:textId="77777777" w:rsidR="00A31ECE" w:rsidRPr="00F415C8" w:rsidRDefault="00A31ECE" w:rsidP="00F415C8">
            <w:pPr>
              <w:spacing w:line="360" w:lineRule="auto"/>
              <w:rPr>
                <w:rFonts w:ascii="Palatino Linotype" w:hAnsi="Palatino Linotype" w:cs="Calibri"/>
                <w:b/>
                <w:bCs/>
                <w:sz w:val="22"/>
                <w:szCs w:val="22"/>
              </w:rPr>
            </w:pPr>
          </w:p>
        </w:tc>
        <w:tc>
          <w:tcPr>
            <w:tcW w:w="2980" w:type="dxa"/>
            <w:vMerge/>
            <w:vAlign w:val="center"/>
            <w:hideMark/>
          </w:tcPr>
          <w:p w14:paraId="2A633E28" w14:textId="77777777" w:rsidR="00A31ECE" w:rsidRPr="00F415C8" w:rsidRDefault="00A31ECE" w:rsidP="00F415C8">
            <w:pPr>
              <w:spacing w:line="360" w:lineRule="auto"/>
              <w:rPr>
                <w:rFonts w:ascii="Palatino Linotype" w:hAnsi="Palatino Linotype" w:cs="Calibri"/>
                <w:sz w:val="22"/>
                <w:szCs w:val="22"/>
              </w:rPr>
            </w:pPr>
          </w:p>
        </w:tc>
        <w:tc>
          <w:tcPr>
            <w:tcW w:w="602" w:type="dxa"/>
            <w:vMerge/>
            <w:vAlign w:val="center"/>
            <w:hideMark/>
          </w:tcPr>
          <w:p w14:paraId="3C54444C" w14:textId="77777777" w:rsidR="00A31ECE" w:rsidRPr="00F415C8" w:rsidRDefault="00A31ECE" w:rsidP="00F415C8">
            <w:pPr>
              <w:spacing w:line="360" w:lineRule="auto"/>
              <w:rPr>
                <w:rFonts w:ascii="Palatino Linotype" w:hAnsi="Palatino Linotype" w:cs="Calibri"/>
                <w:sz w:val="22"/>
                <w:szCs w:val="22"/>
              </w:rPr>
            </w:pPr>
          </w:p>
        </w:tc>
        <w:tc>
          <w:tcPr>
            <w:tcW w:w="1848" w:type="dxa"/>
            <w:vMerge/>
            <w:vAlign w:val="center"/>
            <w:hideMark/>
          </w:tcPr>
          <w:p w14:paraId="07CCE131" w14:textId="77777777" w:rsidR="00A31ECE" w:rsidRPr="00F415C8" w:rsidRDefault="00A31ECE" w:rsidP="00F415C8">
            <w:pPr>
              <w:spacing w:line="360" w:lineRule="auto"/>
              <w:rPr>
                <w:rFonts w:ascii="Palatino Linotype" w:hAnsi="Palatino Linotype" w:cs="Calibri"/>
                <w:sz w:val="22"/>
                <w:szCs w:val="22"/>
              </w:rPr>
            </w:pPr>
          </w:p>
        </w:tc>
        <w:tc>
          <w:tcPr>
            <w:tcW w:w="1976" w:type="dxa"/>
            <w:vMerge/>
            <w:vAlign w:val="center"/>
            <w:hideMark/>
          </w:tcPr>
          <w:p w14:paraId="59E7D683" w14:textId="77777777" w:rsidR="00A31ECE" w:rsidRPr="00F415C8" w:rsidRDefault="00A31ECE" w:rsidP="00F415C8">
            <w:pPr>
              <w:spacing w:line="360" w:lineRule="auto"/>
              <w:rPr>
                <w:rFonts w:ascii="Palatino Linotype" w:hAnsi="Palatino Linotype" w:cs="Calibri"/>
                <w:sz w:val="22"/>
                <w:szCs w:val="22"/>
              </w:rPr>
            </w:pPr>
          </w:p>
        </w:tc>
        <w:tc>
          <w:tcPr>
            <w:tcW w:w="1636" w:type="dxa"/>
            <w:vMerge/>
            <w:vAlign w:val="center"/>
            <w:hideMark/>
          </w:tcPr>
          <w:p w14:paraId="2E1D44E5" w14:textId="77777777" w:rsidR="00A31ECE" w:rsidRPr="00F415C8" w:rsidRDefault="00A31ECE" w:rsidP="00F415C8">
            <w:pPr>
              <w:spacing w:line="360" w:lineRule="auto"/>
              <w:rPr>
                <w:rFonts w:ascii="Palatino Linotype" w:hAnsi="Palatino Linotype" w:cs="Calibri"/>
                <w:sz w:val="22"/>
                <w:szCs w:val="22"/>
              </w:rPr>
            </w:pPr>
          </w:p>
        </w:tc>
      </w:tr>
      <w:tr w:rsidR="00F415C8" w:rsidRPr="00F415C8" w14:paraId="6FA409BE" w14:textId="77777777" w:rsidTr="00F415C8">
        <w:trPr>
          <w:trHeight w:val="2555"/>
        </w:trPr>
        <w:tc>
          <w:tcPr>
            <w:tcW w:w="526" w:type="dxa"/>
            <w:shd w:val="clear" w:color="auto" w:fill="auto"/>
            <w:noWrap/>
            <w:vAlign w:val="center"/>
            <w:hideMark/>
          </w:tcPr>
          <w:p w14:paraId="05542384" w14:textId="77777777" w:rsidR="00A31ECE" w:rsidRPr="00F415C8" w:rsidRDefault="00A31EC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6.28</w:t>
            </w:r>
          </w:p>
        </w:tc>
        <w:tc>
          <w:tcPr>
            <w:tcW w:w="2980" w:type="dxa"/>
            <w:shd w:val="clear" w:color="auto" w:fill="auto"/>
            <w:hideMark/>
          </w:tcPr>
          <w:p w14:paraId="07E339C7" w14:textId="4F2DB942" w:rsidR="00A31ECE" w:rsidRPr="00F415C8" w:rsidRDefault="00A31ECE"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la definición por parámetro y controlar la longitud mínima y máxima de las contraseñas. El sistema ECM se integra con el directorio activo (LDAP) de la JEP. Esta configuración se </w:t>
            </w:r>
            <w:r w:rsidR="00EB40EC" w:rsidRPr="00F415C8">
              <w:rPr>
                <w:rFonts w:ascii="Palatino Linotype" w:hAnsi="Palatino Linotype" w:cs="Calibri"/>
                <w:sz w:val="22"/>
                <w:szCs w:val="22"/>
              </w:rPr>
              <w:t>realiza</w:t>
            </w:r>
            <w:r w:rsidRPr="00F415C8">
              <w:rPr>
                <w:rFonts w:ascii="Palatino Linotype" w:hAnsi="Palatino Linotype" w:cs="Calibri"/>
                <w:sz w:val="22"/>
                <w:szCs w:val="22"/>
              </w:rPr>
              <w:t xml:space="preserve"> en esta última y no es parte del alcance o funcionalidad del ECM.</w:t>
            </w:r>
          </w:p>
        </w:tc>
        <w:tc>
          <w:tcPr>
            <w:tcW w:w="602" w:type="dxa"/>
            <w:shd w:val="clear" w:color="000000" w:fill="FFFFFF"/>
            <w:noWrap/>
            <w:vAlign w:val="center"/>
            <w:hideMark/>
          </w:tcPr>
          <w:p w14:paraId="332C2AF6"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NO</w:t>
            </w:r>
          </w:p>
        </w:tc>
        <w:tc>
          <w:tcPr>
            <w:tcW w:w="1848" w:type="dxa"/>
            <w:shd w:val="clear" w:color="000000" w:fill="FFFFFF"/>
            <w:vAlign w:val="center"/>
            <w:hideMark/>
          </w:tcPr>
          <w:p w14:paraId="4078E487"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c>
          <w:tcPr>
            <w:tcW w:w="1976" w:type="dxa"/>
            <w:shd w:val="clear" w:color="000000" w:fill="FFFFFF"/>
            <w:vAlign w:val="center"/>
            <w:hideMark/>
          </w:tcPr>
          <w:p w14:paraId="78E3DB9E"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c>
          <w:tcPr>
            <w:tcW w:w="1636" w:type="dxa"/>
            <w:shd w:val="clear" w:color="auto" w:fill="auto"/>
            <w:vAlign w:val="center"/>
            <w:hideMark/>
          </w:tcPr>
          <w:p w14:paraId="586D2EAA"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797EB60D" w14:textId="77777777" w:rsidTr="00F415C8">
        <w:trPr>
          <w:trHeight w:val="2555"/>
        </w:trPr>
        <w:tc>
          <w:tcPr>
            <w:tcW w:w="526" w:type="dxa"/>
            <w:shd w:val="clear" w:color="auto" w:fill="auto"/>
            <w:noWrap/>
            <w:vAlign w:val="center"/>
            <w:hideMark/>
          </w:tcPr>
          <w:p w14:paraId="0316C400" w14:textId="77777777" w:rsidR="00A31ECE" w:rsidRPr="00F415C8" w:rsidRDefault="00A31EC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6.29</w:t>
            </w:r>
          </w:p>
        </w:tc>
        <w:tc>
          <w:tcPr>
            <w:tcW w:w="2980" w:type="dxa"/>
            <w:shd w:val="clear" w:color="auto" w:fill="auto"/>
            <w:hideMark/>
          </w:tcPr>
          <w:p w14:paraId="1B69DEC9" w14:textId="6D5886E3" w:rsidR="00A31ECE" w:rsidRPr="00F415C8" w:rsidRDefault="00A31ECE"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la definición por parámetro y controlar el número de contraseñas a recordar (histórico de contraseñas). El sistema ECM se integra con el directorio activo (LDAP) de </w:t>
            </w:r>
            <w:r w:rsidRPr="00F415C8">
              <w:rPr>
                <w:rFonts w:ascii="Palatino Linotype" w:hAnsi="Palatino Linotype" w:cs="Calibri"/>
                <w:sz w:val="22"/>
                <w:szCs w:val="22"/>
              </w:rPr>
              <w:lastRenderedPageBreak/>
              <w:t xml:space="preserve">la JEP. Esta configuración se </w:t>
            </w:r>
            <w:r w:rsidR="00EB40EC" w:rsidRPr="00F415C8">
              <w:rPr>
                <w:rFonts w:ascii="Palatino Linotype" w:hAnsi="Palatino Linotype" w:cs="Calibri"/>
                <w:sz w:val="22"/>
                <w:szCs w:val="22"/>
              </w:rPr>
              <w:t>realiza</w:t>
            </w:r>
            <w:r w:rsidRPr="00F415C8">
              <w:rPr>
                <w:rFonts w:ascii="Palatino Linotype" w:hAnsi="Palatino Linotype" w:cs="Calibri"/>
                <w:sz w:val="22"/>
                <w:szCs w:val="22"/>
              </w:rPr>
              <w:t xml:space="preserve"> en esta última y no es parte del alcance o funcionalidad del ECM.</w:t>
            </w:r>
          </w:p>
        </w:tc>
        <w:tc>
          <w:tcPr>
            <w:tcW w:w="602" w:type="dxa"/>
            <w:shd w:val="clear" w:color="000000" w:fill="FFFFFF"/>
            <w:noWrap/>
            <w:vAlign w:val="center"/>
            <w:hideMark/>
          </w:tcPr>
          <w:p w14:paraId="479493FF"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NO</w:t>
            </w:r>
          </w:p>
        </w:tc>
        <w:tc>
          <w:tcPr>
            <w:tcW w:w="1848" w:type="dxa"/>
            <w:shd w:val="clear" w:color="000000" w:fill="FFFFFF"/>
            <w:vAlign w:val="center"/>
            <w:hideMark/>
          </w:tcPr>
          <w:p w14:paraId="29FE795A"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c>
          <w:tcPr>
            <w:tcW w:w="1976" w:type="dxa"/>
            <w:shd w:val="clear" w:color="000000" w:fill="FFFFFF"/>
            <w:vAlign w:val="center"/>
            <w:hideMark/>
          </w:tcPr>
          <w:p w14:paraId="228231C3"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c>
          <w:tcPr>
            <w:tcW w:w="1636" w:type="dxa"/>
            <w:shd w:val="clear" w:color="auto" w:fill="auto"/>
            <w:vAlign w:val="center"/>
            <w:hideMark/>
          </w:tcPr>
          <w:p w14:paraId="77BBC4ED"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5F59CE17" w14:textId="77777777" w:rsidTr="00F415C8">
        <w:trPr>
          <w:trHeight w:val="3189"/>
        </w:trPr>
        <w:tc>
          <w:tcPr>
            <w:tcW w:w="526" w:type="dxa"/>
            <w:shd w:val="clear" w:color="auto" w:fill="auto"/>
            <w:noWrap/>
            <w:vAlign w:val="center"/>
            <w:hideMark/>
          </w:tcPr>
          <w:p w14:paraId="0D1AF79A" w14:textId="77777777" w:rsidR="00A31ECE" w:rsidRPr="00F415C8" w:rsidRDefault="00A31EC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6.30</w:t>
            </w:r>
          </w:p>
        </w:tc>
        <w:tc>
          <w:tcPr>
            <w:tcW w:w="2980" w:type="dxa"/>
            <w:shd w:val="clear" w:color="auto" w:fill="auto"/>
            <w:hideMark/>
          </w:tcPr>
          <w:p w14:paraId="5E99918E" w14:textId="72EB816B" w:rsidR="00A31ECE" w:rsidRPr="00F415C8" w:rsidRDefault="00A31ECE"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la definición de un diccionario de contraseñas no válidas y controlar que las contraseñas no coincidan con las existentes en dicho diccionario. El sistema ECM se integra con el directorio activo (LDAP) de la JEP. Esta configuración se </w:t>
            </w:r>
            <w:r w:rsidR="00EB40EC" w:rsidRPr="00F415C8">
              <w:rPr>
                <w:rFonts w:ascii="Palatino Linotype" w:hAnsi="Palatino Linotype" w:cs="Calibri"/>
                <w:sz w:val="22"/>
                <w:szCs w:val="22"/>
              </w:rPr>
              <w:t>realiza</w:t>
            </w:r>
            <w:r w:rsidRPr="00F415C8">
              <w:rPr>
                <w:rFonts w:ascii="Palatino Linotype" w:hAnsi="Palatino Linotype" w:cs="Calibri"/>
                <w:sz w:val="22"/>
                <w:szCs w:val="22"/>
              </w:rPr>
              <w:t xml:space="preserve"> en esta última y no es parte del alcance o funcionalidad del ECM.</w:t>
            </w:r>
          </w:p>
        </w:tc>
        <w:tc>
          <w:tcPr>
            <w:tcW w:w="602" w:type="dxa"/>
            <w:shd w:val="clear" w:color="000000" w:fill="FFFFFF"/>
            <w:noWrap/>
            <w:vAlign w:val="center"/>
            <w:hideMark/>
          </w:tcPr>
          <w:p w14:paraId="4471E0C8"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NO</w:t>
            </w:r>
          </w:p>
        </w:tc>
        <w:tc>
          <w:tcPr>
            <w:tcW w:w="1848" w:type="dxa"/>
            <w:shd w:val="clear" w:color="000000" w:fill="FFFFFF"/>
            <w:vAlign w:val="center"/>
            <w:hideMark/>
          </w:tcPr>
          <w:p w14:paraId="5FC93D95"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c>
          <w:tcPr>
            <w:tcW w:w="1976" w:type="dxa"/>
            <w:shd w:val="clear" w:color="000000" w:fill="FFFFFF"/>
            <w:vAlign w:val="center"/>
            <w:hideMark/>
          </w:tcPr>
          <w:p w14:paraId="464C70AB"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c>
          <w:tcPr>
            <w:tcW w:w="1636" w:type="dxa"/>
            <w:shd w:val="clear" w:color="auto" w:fill="auto"/>
            <w:vAlign w:val="center"/>
            <w:hideMark/>
          </w:tcPr>
          <w:p w14:paraId="7D8B2D67"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0F2F02FD" w14:textId="77777777" w:rsidTr="00F415C8">
        <w:trPr>
          <w:trHeight w:val="3823"/>
        </w:trPr>
        <w:tc>
          <w:tcPr>
            <w:tcW w:w="526" w:type="dxa"/>
            <w:shd w:val="clear" w:color="auto" w:fill="auto"/>
            <w:noWrap/>
            <w:vAlign w:val="center"/>
            <w:hideMark/>
          </w:tcPr>
          <w:p w14:paraId="134423FF" w14:textId="77777777" w:rsidR="00A31ECE" w:rsidRPr="00F415C8" w:rsidRDefault="00A31EC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6.31</w:t>
            </w:r>
          </w:p>
        </w:tc>
        <w:tc>
          <w:tcPr>
            <w:tcW w:w="2980" w:type="dxa"/>
            <w:shd w:val="clear" w:color="auto" w:fill="auto"/>
            <w:hideMark/>
          </w:tcPr>
          <w:p w14:paraId="3825A6BC" w14:textId="576F56C5" w:rsidR="00A31ECE" w:rsidRPr="00F415C8" w:rsidRDefault="00A31ECE"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controlar mediante parámetros la complejidad de la contraseña. Cuando se habilita la complejidad, la contraseña debe tener una combinación de caracteres numéricos, alfabéticos (mayúsculas y minúsculas) y signos o caracteres especiales. El sistema ECM se integra con el directorio activo (LDAP) de la JEP. Esta configuración se </w:t>
            </w:r>
            <w:r w:rsidR="00EB40EC" w:rsidRPr="00F415C8">
              <w:rPr>
                <w:rFonts w:ascii="Palatino Linotype" w:hAnsi="Palatino Linotype" w:cs="Calibri"/>
                <w:sz w:val="22"/>
                <w:szCs w:val="22"/>
              </w:rPr>
              <w:t>realiza</w:t>
            </w:r>
            <w:r w:rsidRPr="00F415C8">
              <w:rPr>
                <w:rFonts w:ascii="Palatino Linotype" w:hAnsi="Palatino Linotype" w:cs="Calibri"/>
                <w:sz w:val="22"/>
                <w:szCs w:val="22"/>
              </w:rPr>
              <w:t xml:space="preserve"> en esta última y no es parte del alcance o funcionalidad del ECM.</w:t>
            </w:r>
          </w:p>
        </w:tc>
        <w:tc>
          <w:tcPr>
            <w:tcW w:w="602" w:type="dxa"/>
            <w:shd w:val="clear" w:color="000000" w:fill="FFFFFF"/>
            <w:noWrap/>
            <w:vAlign w:val="center"/>
            <w:hideMark/>
          </w:tcPr>
          <w:p w14:paraId="177A3D83"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NO</w:t>
            </w:r>
          </w:p>
        </w:tc>
        <w:tc>
          <w:tcPr>
            <w:tcW w:w="1848" w:type="dxa"/>
            <w:shd w:val="clear" w:color="000000" w:fill="FFFFFF"/>
            <w:vAlign w:val="center"/>
            <w:hideMark/>
          </w:tcPr>
          <w:p w14:paraId="47967B71"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c>
          <w:tcPr>
            <w:tcW w:w="1976" w:type="dxa"/>
            <w:shd w:val="clear" w:color="000000" w:fill="FFFFFF"/>
            <w:vAlign w:val="center"/>
            <w:hideMark/>
          </w:tcPr>
          <w:p w14:paraId="730A885F"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c>
          <w:tcPr>
            <w:tcW w:w="1636" w:type="dxa"/>
            <w:shd w:val="clear" w:color="auto" w:fill="auto"/>
            <w:vAlign w:val="center"/>
            <w:hideMark/>
          </w:tcPr>
          <w:p w14:paraId="761E9B0C"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494E1198" w14:textId="77777777" w:rsidTr="00F415C8">
        <w:trPr>
          <w:trHeight w:val="4543"/>
        </w:trPr>
        <w:tc>
          <w:tcPr>
            <w:tcW w:w="526" w:type="dxa"/>
            <w:shd w:val="clear" w:color="auto" w:fill="auto"/>
            <w:noWrap/>
            <w:vAlign w:val="center"/>
            <w:hideMark/>
          </w:tcPr>
          <w:p w14:paraId="19925F7B" w14:textId="77777777" w:rsidR="00A31ECE" w:rsidRPr="00F415C8" w:rsidRDefault="00A31EC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6.32</w:t>
            </w:r>
          </w:p>
        </w:tc>
        <w:tc>
          <w:tcPr>
            <w:tcW w:w="2980" w:type="dxa"/>
            <w:shd w:val="clear" w:color="auto" w:fill="auto"/>
            <w:hideMark/>
          </w:tcPr>
          <w:p w14:paraId="1F65B4AC" w14:textId="0409A23D" w:rsidR="00A31ECE" w:rsidRPr="00F415C8" w:rsidRDefault="00A31ECE"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que las contraseñas nunca puedan ser almacenadas en formato de texto. Deben ser almacenadas por medio de un algoritmo de </w:t>
            </w:r>
            <w:r w:rsidR="00EB40EC" w:rsidRPr="00F415C8">
              <w:rPr>
                <w:rFonts w:ascii="Palatino Linotype" w:hAnsi="Palatino Linotype" w:cs="Calibri"/>
                <w:sz w:val="22"/>
                <w:szCs w:val="22"/>
              </w:rPr>
              <w:t>inscripción</w:t>
            </w:r>
            <w:r w:rsidRPr="00F415C8">
              <w:rPr>
                <w:rFonts w:ascii="Palatino Linotype" w:hAnsi="Palatino Linotype" w:cs="Calibri"/>
                <w:sz w:val="22"/>
                <w:szCs w:val="22"/>
              </w:rPr>
              <w:t xml:space="preserve"> de una sola vía reconocida por la industria como MD5 y SHA. Para estos procesos de cifrado se deben utilizar llaves cuya longitud mínima sea de 128 bits. El sistema ECM se integra con el directorio activo (LDAP) de la JEP. Esta configuración se </w:t>
            </w:r>
            <w:r w:rsidR="00EB40EC" w:rsidRPr="00F415C8">
              <w:rPr>
                <w:rFonts w:ascii="Palatino Linotype" w:hAnsi="Palatino Linotype" w:cs="Calibri"/>
                <w:sz w:val="22"/>
                <w:szCs w:val="22"/>
              </w:rPr>
              <w:t>realiza</w:t>
            </w:r>
            <w:r w:rsidRPr="00F415C8">
              <w:rPr>
                <w:rFonts w:ascii="Palatino Linotype" w:hAnsi="Palatino Linotype" w:cs="Calibri"/>
                <w:sz w:val="22"/>
                <w:szCs w:val="22"/>
              </w:rPr>
              <w:t xml:space="preserve"> en esta última y no es parte del alcance o funcionalidad del ECM.</w:t>
            </w:r>
          </w:p>
        </w:tc>
        <w:tc>
          <w:tcPr>
            <w:tcW w:w="602" w:type="dxa"/>
            <w:shd w:val="clear" w:color="000000" w:fill="FFFFFF"/>
            <w:noWrap/>
            <w:vAlign w:val="center"/>
            <w:hideMark/>
          </w:tcPr>
          <w:p w14:paraId="1BD0ECCC"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NO</w:t>
            </w:r>
          </w:p>
        </w:tc>
        <w:tc>
          <w:tcPr>
            <w:tcW w:w="1848" w:type="dxa"/>
            <w:shd w:val="clear" w:color="000000" w:fill="FFFFFF"/>
            <w:vAlign w:val="center"/>
            <w:hideMark/>
          </w:tcPr>
          <w:p w14:paraId="39191E6F"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c>
          <w:tcPr>
            <w:tcW w:w="1976" w:type="dxa"/>
            <w:shd w:val="clear" w:color="000000" w:fill="FFFFFF"/>
            <w:vAlign w:val="center"/>
            <w:hideMark/>
          </w:tcPr>
          <w:p w14:paraId="13B15760"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c>
          <w:tcPr>
            <w:tcW w:w="1636" w:type="dxa"/>
            <w:shd w:val="clear" w:color="auto" w:fill="auto"/>
            <w:vAlign w:val="center"/>
            <w:hideMark/>
          </w:tcPr>
          <w:p w14:paraId="1571C98E"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23AF2EBA" w14:textId="77777777" w:rsidTr="00F415C8">
        <w:trPr>
          <w:trHeight w:val="1912"/>
        </w:trPr>
        <w:tc>
          <w:tcPr>
            <w:tcW w:w="526" w:type="dxa"/>
            <w:shd w:val="clear" w:color="auto" w:fill="auto"/>
            <w:noWrap/>
            <w:vAlign w:val="center"/>
            <w:hideMark/>
          </w:tcPr>
          <w:p w14:paraId="5305D939" w14:textId="77777777" w:rsidR="00A31ECE" w:rsidRPr="00F415C8" w:rsidRDefault="00A31EC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6.33</w:t>
            </w:r>
          </w:p>
        </w:tc>
        <w:tc>
          <w:tcPr>
            <w:tcW w:w="2980" w:type="dxa"/>
            <w:shd w:val="clear" w:color="auto" w:fill="auto"/>
            <w:hideMark/>
          </w:tcPr>
          <w:p w14:paraId="226B33DB" w14:textId="77777777" w:rsidR="00A31ECE" w:rsidRPr="00F415C8" w:rsidRDefault="00A31ECE"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desconectar los usuarios que hayan permanecido inactivos en el sistema durante un tiempo definido, </w:t>
            </w:r>
            <w:r w:rsidRPr="00F415C8">
              <w:rPr>
                <w:rFonts w:ascii="Palatino Linotype" w:hAnsi="Palatino Linotype" w:cs="Calibri"/>
                <w:sz w:val="22"/>
                <w:szCs w:val="22"/>
              </w:rPr>
              <w:lastRenderedPageBreak/>
              <w:t xml:space="preserve">mediante un parámetro que especifique este tiempo. </w:t>
            </w:r>
          </w:p>
        </w:tc>
        <w:tc>
          <w:tcPr>
            <w:tcW w:w="602" w:type="dxa"/>
            <w:shd w:val="clear" w:color="000000" w:fill="FFFFFF"/>
            <w:noWrap/>
            <w:vAlign w:val="center"/>
            <w:hideMark/>
          </w:tcPr>
          <w:p w14:paraId="05B10B5D"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1848" w:type="dxa"/>
            <w:shd w:val="clear" w:color="000000" w:fill="FFFFFF"/>
            <w:vAlign w:val="center"/>
            <w:hideMark/>
          </w:tcPr>
          <w:p w14:paraId="740DA81A"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r w:rsidRPr="00F415C8">
              <w:rPr>
                <w:rFonts w:ascii="Palatino Linotype" w:hAnsi="Palatino Linotype" w:cs="Calibri"/>
                <w:sz w:val="22"/>
                <w:szCs w:val="22"/>
              </w:rPr>
              <w:br/>
            </w:r>
            <w:r w:rsidRPr="00F415C8">
              <w:rPr>
                <w:rFonts w:ascii="Palatino Linotype" w:hAnsi="Palatino Linotype" w:cs="Calibri"/>
                <w:sz w:val="22"/>
                <w:szCs w:val="22"/>
              </w:rPr>
              <w:br/>
              <w:t>USUARIOS</w:t>
            </w:r>
            <w:r w:rsidRPr="00F415C8">
              <w:rPr>
                <w:rFonts w:ascii="Palatino Linotype" w:hAnsi="Palatino Linotype" w:cs="Calibri"/>
                <w:sz w:val="22"/>
                <w:szCs w:val="22"/>
              </w:rPr>
              <w:br/>
            </w:r>
            <w:r w:rsidRPr="00F415C8">
              <w:rPr>
                <w:rFonts w:ascii="Palatino Linotype" w:hAnsi="Palatino Linotype" w:cs="Calibri"/>
                <w:sz w:val="22"/>
                <w:szCs w:val="22"/>
              </w:rPr>
              <w:br/>
              <w:t>ROLES</w:t>
            </w:r>
          </w:p>
        </w:tc>
        <w:tc>
          <w:tcPr>
            <w:tcW w:w="1976" w:type="dxa"/>
            <w:shd w:val="clear" w:color="000000" w:fill="FFFFFF"/>
            <w:vAlign w:val="center"/>
            <w:hideMark/>
          </w:tcPr>
          <w:p w14:paraId="4AF6EBED"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r w:rsidRPr="00F415C8">
              <w:rPr>
                <w:rFonts w:ascii="Palatino Linotype" w:hAnsi="Palatino Linotype" w:cs="Calibri"/>
                <w:sz w:val="22"/>
                <w:szCs w:val="22"/>
              </w:rPr>
              <w:br/>
            </w:r>
            <w:r w:rsidRPr="00F415C8">
              <w:rPr>
                <w:rFonts w:ascii="Palatino Linotype" w:hAnsi="Palatino Linotype" w:cs="Calibri"/>
                <w:sz w:val="22"/>
                <w:szCs w:val="22"/>
              </w:rPr>
              <w:br/>
              <w:t>GESTOR DE AUTORIZACION</w:t>
            </w:r>
            <w:r w:rsidRPr="00F415C8">
              <w:rPr>
                <w:rFonts w:ascii="Palatino Linotype" w:hAnsi="Palatino Linotype" w:cs="Calibri"/>
                <w:sz w:val="22"/>
                <w:szCs w:val="22"/>
              </w:rPr>
              <w:br/>
            </w:r>
            <w:r w:rsidRPr="00F415C8">
              <w:rPr>
                <w:rFonts w:ascii="Palatino Linotype" w:hAnsi="Palatino Linotype" w:cs="Calibri"/>
                <w:sz w:val="22"/>
                <w:szCs w:val="22"/>
              </w:rPr>
              <w:lastRenderedPageBreak/>
              <w:br/>
              <w:t>ACTIVE DIRECTORY</w:t>
            </w:r>
          </w:p>
        </w:tc>
        <w:tc>
          <w:tcPr>
            <w:tcW w:w="1636" w:type="dxa"/>
            <w:shd w:val="clear" w:color="auto" w:fill="auto"/>
            <w:vAlign w:val="center"/>
            <w:hideMark/>
          </w:tcPr>
          <w:p w14:paraId="7DC5ADF3"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N/A</w:t>
            </w:r>
          </w:p>
        </w:tc>
      </w:tr>
      <w:tr w:rsidR="00F415C8" w:rsidRPr="00F415C8" w14:paraId="0BD71042" w14:textId="77777777" w:rsidTr="00F415C8">
        <w:trPr>
          <w:trHeight w:val="759"/>
        </w:trPr>
        <w:tc>
          <w:tcPr>
            <w:tcW w:w="526" w:type="dxa"/>
            <w:shd w:val="clear" w:color="auto" w:fill="auto"/>
            <w:noWrap/>
            <w:vAlign w:val="center"/>
            <w:hideMark/>
          </w:tcPr>
          <w:p w14:paraId="12A05B55" w14:textId="77777777" w:rsidR="00A31ECE" w:rsidRPr="00F415C8" w:rsidRDefault="00A31EC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6.34</w:t>
            </w:r>
          </w:p>
        </w:tc>
        <w:tc>
          <w:tcPr>
            <w:tcW w:w="2980" w:type="dxa"/>
            <w:shd w:val="clear" w:color="auto" w:fill="auto"/>
            <w:hideMark/>
          </w:tcPr>
          <w:p w14:paraId="2CDC837A" w14:textId="0A68F9FE" w:rsidR="00A31ECE" w:rsidRPr="00F415C8" w:rsidRDefault="00A31ECE"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definir por parámetro y controlar la vigencia mínima, vigencia máxima y tiempo de aviso de vencimiento de las contraseñas. El sistema ECM se integra con el directorio activo (LDAP) de la JEP. Esta configuración se </w:t>
            </w:r>
            <w:r w:rsidR="00EB40EC" w:rsidRPr="00F415C8">
              <w:rPr>
                <w:rFonts w:ascii="Palatino Linotype" w:hAnsi="Palatino Linotype" w:cs="Calibri"/>
                <w:sz w:val="22"/>
                <w:szCs w:val="22"/>
              </w:rPr>
              <w:t>realiza</w:t>
            </w:r>
            <w:r w:rsidRPr="00F415C8">
              <w:rPr>
                <w:rFonts w:ascii="Palatino Linotype" w:hAnsi="Palatino Linotype" w:cs="Calibri"/>
                <w:sz w:val="22"/>
                <w:szCs w:val="22"/>
              </w:rPr>
              <w:t xml:space="preserve"> en esta última y no es parte del alcance o funcionalidad del ECM.</w:t>
            </w:r>
          </w:p>
        </w:tc>
        <w:tc>
          <w:tcPr>
            <w:tcW w:w="602" w:type="dxa"/>
            <w:shd w:val="clear" w:color="000000" w:fill="FFFFFF"/>
            <w:noWrap/>
            <w:vAlign w:val="center"/>
            <w:hideMark/>
          </w:tcPr>
          <w:p w14:paraId="22ACB09F"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NO</w:t>
            </w:r>
          </w:p>
        </w:tc>
        <w:tc>
          <w:tcPr>
            <w:tcW w:w="1848" w:type="dxa"/>
            <w:shd w:val="clear" w:color="000000" w:fill="FFFFFF"/>
            <w:vAlign w:val="center"/>
            <w:hideMark/>
          </w:tcPr>
          <w:p w14:paraId="56007A4F"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c>
          <w:tcPr>
            <w:tcW w:w="1976" w:type="dxa"/>
            <w:shd w:val="clear" w:color="000000" w:fill="FFFFFF"/>
            <w:vAlign w:val="center"/>
            <w:hideMark/>
          </w:tcPr>
          <w:p w14:paraId="6B610B87"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c>
          <w:tcPr>
            <w:tcW w:w="1636" w:type="dxa"/>
            <w:shd w:val="clear" w:color="auto" w:fill="auto"/>
            <w:vAlign w:val="center"/>
            <w:hideMark/>
          </w:tcPr>
          <w:p w14:paraId="05042A4A"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5893CBF5" w14:textId="77777777" w:rsidTr="00F415C8">
        <w:trPr>
          <w:trHeight w:val="2623"/>
        </w:trPr>
        <w:tc>
          <w:tcPr>
            <w:tcW w:w="526" w:type="dxa"/>
            <w:shd w:val="clear" w:color="auto" w:fill="auto"/>
            <w:noWrap/>
            <w:vAlign w:val="center"/>
            <w:hideMark/>
          </w:tcPr>
          <w:p w14:paraId="5497705E" w14:textId="77777777" w:rsidR="00A31ECE" w:rsidRPr="00F415C8" w:rsidRDefault="00A31EC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6.35</w:t>
            </w:r>
          </w:p>
        </w:tc>
        <w:tc>
          <w:tcPr>
            <w:tcW w:w="2980" w:type="dxa"/>
            <w:shd w:val="clear" w:color="auto" w:fill="auto"/>
            <w:hideMark/>
          </w:tcPr>
          <w:p w14:paraId="50BEAF6C" w14:textId="3B78A9A0" w:rsidR="00A31ECE" w:rsidRPr="00F415C8" w:rsidRDefault="00A31ECE"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manejar los siguientes estados para las cuentas de usuarios: habilitado, deshabilitado, bloqueado y suspendido. El sistema ECM se integra con </w:t>
            </w:r>
            <w:r w:rsidRPr="00F415C8">
              <w:rPr>
                <w:rFonts w:ascii="Palatino Linotype" w:hAnsi="Palatino Linotype" w:cs="Calibri"/>
                <w:sz w:val="22"/>
                <w:szCs w:val="22"/>
              </w:rPr>
              <w:lastRenderedPageBreak/>
              <w:t xml:space="preserve">el directorio activo (LDAP) de la JEP. Esta configuración se </w:t>
            </w:r>
            <w:r w:rsidR="00EB40EC" w:rsidRPr="00F415C8">
              <w:rPr>
                <w:rFonts w:ascii="Palatino Linotype" w:hAnsi="Palatino Linotype" w:cs="Calibri"/>
                <w:sz w:val="22"/>
                <w:szCs w:val="22"/>
              </w:rPr>
              <w:t>realiza</w:t>
            </w:r>
            <w:r w:rsidRPr="00F415C8">
              <w:rPr>
                <w:rFonts w:ascii="Palatino Linotype" w:hAnsi="Palatino Linotype" w:cs="Calibri"/>
                <w:sz w:val="22"/>
                <w:szCs w:val="22"/>
              </w:rPr>
              <w:t xml:space="preserve"> en esta última y no es parte del alcance o funcionalidad del ECM.</w:t>
            </w:r>
          </w:p>
        </w:tc>
        <w:tc>
          <w:tcPr>
            <w:tcW w:w="602" w:type="dxa"/>
            <w:shd w:val="clear" w:color="000000" w:fill="FFFFFF"/>
            <w:noWrap/>
            <w:vAlign w:val="center"/>
            <w:hideMark/>
          </w:tcPr>
          <w:p w14:paraId="3E5CA3F1"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NO</w:t>
            </w:r>
          </w:p>
        </w:tc>
        <w:tc>
          <w:tcPr>
            <w:tcW w:w="1848" w:type="dxa"/>
            <w:shd w:val="clear" w:color="000000" w:fill="FFFFFF"/>
            <w:vAlign w:val="center"/>
            <w:hideMark/>
          </w:tcPr>
          <w:p w14:paraId="030A2900"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r w:rsidRPr="00F415C8">
              <w:rPr>
                <w:rFonts w:ascii="Palatino Linotype" w:hAnsi="Palatino Linotype" w:cs="Calibri"/>
                <w:sz w:val="22"/>
                <w:szCs w:val="22"/>
              </w:rPr>
              <w:br/>
            </w:r>
            <w:r w:rsidRPr="00F415C8">
              <w:rPr>
                <w:rFonts w:ascii="Palatino Linotype" w:hAnsi="Palatino Linotype" w:cs="Calibri"/>
                <w:sz w:val="22"/>
                <w:szCs w:val="22"/>
              </w:rPr>
              <w:br/>
              <w:t>USUARIOS</w:t>
            </w:r>
            <w:r w:rsidRPr="00F415C8">
              <w:rPr>
                <w:rFonts w:ascii="Palatino Linotype" w:hAnsi="Palatino Linotype" w:cs="Calibri"/>
                <w:sz w:val="22"/>
                <w:szCs w:val="22"/>
              </w:rPr>
              <w:br/>
            </w:r>
            <w:r w:rsidRPr="00F415C8">
              <w:rPr>
                <w:rFonts w:ascii="Palatino Linotype" w:hAnsi="Palatino Linotype" w:cs="Calibri"/>
                <w:sz w:val="22"/>
                <w:szCs w:val="22"/>
              </w:rPr>
              <w:br/>
              <w:t>ROLES</w:t>
            </w:r>
          </w:p>
        </w:tc>
        <w:tc>
          <w:tcPr>
            <w:tcW w:w="1976" w:type="dxa"/>
            <w:shd w:val="clear" w:color="000000" w:fill="FFFFFF"/>
            <w:vAlign w:val="center"/>
            <w:hideMark/>
          </w:tcPr>
          <w:p w14:paraId="37D38D50"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r w:rsidRPr="00F415C8">
              <w:rPr>
                <w:rFonts w:ascii="Palatino Linotype" w:hAnsi="Palatino Linotype" w:cs="Calibri"/>
                <w:sz w:val="22"/>
                <w:szCs w:val="22"/>
              </w:rPr>
              <w:br/>
            </w:r>
            <w:r w:rsidRPr="00F415C8">
              <w:rPr>
                <w:rFonts w:ascii="Palatino Linotype" w:hAnsi="Palatino Linotype" w:cs="Calibri"/>
                <w:sz w:val="22"/>
                <w:szCs w:val="22"/>
              </w:rPr>
              <w:br/>
              <w:t>GESTOR DE AUTORIZACION</w:t>
            </w:r>
            <w:r w:rsidRPr="00F415C8">
              <w:rPr>
                <w:rFonts w:ascii="Palatino Linotype" w:hAnsi="Palatino Linotype" w:cs="Calibri"/>
                <w:sz w:val="22"/>
                <w:szCs w:val="22"/>
              </w:rPr>
              <w:br/>
            </w:r>
            <w:r w:rsidRPr="00F415C8">
              <w:rPr>
                <w:rFonts w:ascii="Palatino Linotype" w:hAnsi="Palatino Linotype" w:cs="Calibri"/>
                <w:sz w:val="22"/>
                <w:szCs w:val="22"/>
              </w:rPr>
              <w:br/>
              <w:t xml:space="preserve">ACTIVE </w:t>
            </w:r>
            <w:r w:rsidRPr="00F415C8">
              <w:rPr>
                <w:rFonts w:ascii="Palatino Linotype" w:hAnsi="Palatino Linotype" w:cs="Calibri"/>
                <w:sz w:val="22"/>
                <w:szCs w:val="22"/>
              </w:rPr>
              <w:lastRenderedPageBreak/>
              <w:t>DIRECTORY</w:t>
            </w:r>
          </w:p>
        </w:tc>
        <w:tc>
          <w:tcPr>
            <w:tcW w:w="1636" w:type="dxa"/>
            <w:shd w:val="clear" w:color="auto" w:fill="auto"/>
            <w:vAlign w:val="center"/>
            <w:hideMark/>
          </w:tcPr>
          <w:p w14:paraId="49E10544"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N/A</w:t>
            </w:r>
          </w:p>
        </w:tc>
      </w:tr>
      <w:tr w:rsidR="00F415C8" w:rsidRPr="00F415C8" w14:paraId="4A9494CD" w14:textId="77777777" w:rsidTr="00F415C8">
        <w:trPr>
          <w:trHeight w:val="1912"/>
        </w:trPr>
        <w:tc>
          <w:tcPr>
            <w:tcW w:w="526" w:type="dxa"/>
            <w:vMerge w:val="restart"/>
            <w:shd w:val="clear" w:color="auto" w:fill="auto"/>
            <w:noWrap/>
            <w:vAlign w:val="center"/>
            <w:hideMark/>
          </w:tcPr>
          <w:p w14:paraId="39045012" w14:textId="77777777" w:rsidR="00A31ECE" w:rsidRPr="00F415C8" w:rsidRDefault="00A31EC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6.36</w:t>
            </w:r>
          </w:p>
        </w:tc>
        <w:tc>
          <w:tcPr>
            <w:tcW w:w="2980" w:type="dxa"/>
            <w:vMerge w:val="restart"/>
            <w:shd w:val="clear" w:color="auto" w:fill="auto"/>
            <w:hideMark/>
          </w:tcPr>
          <w:p w14:paraId="758082C0" w14:textId="4E37D873" w:rsidR="00A31ECE" w:rsidRPr="00F415C8" w:rsidRDefault="00A31ECE"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registrar de forma automática y sin ninguna intervención </w:t>
            </w:r>
            <w:r w:rsidR="00A13345" w:rsidRPr="00F415C8">
              <w:rPr>
                <w:rFonts w:ascii="Palatino Linotype" w:hAnsi="Palatino Linotype" w:cs="Calibri"/>
                <w:sz w:val="22"/>
                <w:szCs w:val="22"/>
              </w:rPr>
              <w:t>manual, las</w:t>
            </w:r>
            <w:r w:rsidRPr="00F415C8">
              <w:rPr>
                <w:rFonts w:ascii="Palatino Linotype" w:hAnsi="Palatino Linotype" w:cs="Calibri"/>
                <w:sz w:val="22"/>
                <w:szCs w:val="22"/>
              </w:rPr>
              <w:t xml:space="preserve"> acciones realizadas en el sistema por los usuarios, y almacenar los datos sobre estas en la pista de auditoria. Se debe configurar que acciones se deben registrar en el sistema de acuerdo a las </w:t>
            </w:r>
            <w:r w:rsidR="00EB40EC" w:rsidRPr="00F415C8">
              <w:rPr>
                <w:rFonts w:ascii="Palatino Linotype" w:hAnsi="Palatino Linotype" w:cs="Calibri"/>
                <w:sz w:val="22"/>
                <w:szCs w:val="22"/>
              </w:rPr>
              <w:t>políticas</w:t>
            </w:r>
            <w:r w:rsidRPr="00F415C8">
              <w:rPr>
                <w:rFonts w:ascii="Palatino Linotype" w:hAnsi="Palatino Linotype" w:cs="Calibri"/>
                <w:sz w:val="22"/>
                <w:szCs w:val="22"/>
              </w:rPr>
              <w:t xml:space="preserve"> de seguridad definidas por la JEP.</w:t>
            </w:r>
          </w:p>
        </w:tc>
        <w:tc>
          <w:tcPr>
            <w:tcW w:w="602" w:type="dxa"/>
            <w:vMerge w:val="restart"/>
            <w:shd w:val="clear" w:color="000000" w:fill="FFFFFF"/>
            <w:noWrap/>
            <w:vAlign w:val="center"/>
            <w:hideMark/>
          </w:tcPr>
          <w:p w14:paraId="5E24F323"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48" w:type="dxa"/>
            <w:vMerge w:val="restart"/>
            <w:shd w:val="clear" w:color="000000" w:fill="FFFFFF"/>
            <w:vAlign w:val="center"/>
            <w:hideMark/>
          </w:tcPr>
          <w:p w14:paraId="4A907B6D"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r w:rsidRPr="00F415C8">
              <w:rPr>
                <w:rFonts w:ascii="Palatino Linotype" w:hAnsi="Palatino Linotype" w:cs="Calibri"/>
                <w:sz w:val="22"/>
                <w:szCs w:val="22"/>
              </w:rPr>
              <w:br/>
            </w:r>
            <w:r w:rsidRPr="00F415C8">
              <w:rPr>
                <w:rFonts w:ascii="Palatino Linotype" w:hAnsi="Palatino Linotype" w:cs="Calibri"/>
                <w:sz w:val="22"/>
                <w:szCs w:val="22"/>
              </w:rPr>
              <w:br/>
              <w:t>USUARIOS</w:t>
            </w:r>
            <w:r w:rsidRPr="00F415C8">
              <w:rPr>
                <w:rFonts w:ascii="Palatino Linotype" w:hAnsi="Palatino Linotype" w:cs="Calibri"/>
                <w:sz w:val="22"/>
                <w:szCs w:val="22"/>
              </w:rPr>
              <w:br/>
            </w:r>
            <w:r w:rsidRPr="00F415C8">
              <w:rPr>
                <w:rFonts w:ascii="Palatino Linotype" w:hAnsi="Palatino Linotype" w:cs="Calibri"/>
                <w:sz w:val="22"/>
                <w:szCs w:val="22"/>
              </w:rPr>
              <w:br/>
              <w:t>ROLES</w:t>
            </w:r>
          </w:p>
        </w:tc>
        <w:tc>
          <w:tcPr>
            <w:tcW w:w="1976" w:type="dxa"/>
            <w:vMerge w:val="restart"/>
            <w:shd w:val="clear" w:color="000000" w:fill="FFFFFF"/>
            <w:vAlign w:val="center"/>
            <w:hideMark/>
          </w:tcPr>
          <w:p w14:paraId="23DBEC27"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r w:rsidRPr="00F415C8">
              <w:rPr>
                <w:rFonts w:ascii="Palatino Linotype" w:hAnsi="Palatino Linotype" w:cs="Calibri"/>
                <w:sz w:val="22"/>
                <w:szCs w:val="22"/>
              </w:rPr>
              <w:br/>
            </w:r>
            <w:r w:rsidRPr="00F415C8">
              <w:rPr>
                <w:rFonts w:ascii="Palatino Linotype" w:hAnsi="Palatino Linotype" w:cs="Calibri"/>
                <w:sz w:val="22"/>
                <w:szCs w:val="22"/>
              </w:rPr>
              <w:br/>
              <w:t>GESTOR DE AUTORIZACION</w:t>
            </w:r>
            <w:r w:rsidRPr="00F415C8">
              <w:rPr>
                <w:rFonts w:ascii="Palatino Linotype" w:hAnsi="Palatino Linotype" w:cs="Calibri"/>
                <w:sz w:val="22"/>
                <w:szCs w:val="22"/>
              </w:rPr>
              <w:br/>
            </w:r>
            <w:r w:rsidRPr="00F415C8">
              <w:rPr>
                <w:rFonts w:ascii="Palatino Linotype" w:hAnsi="Palatino Linotype" w:cs="Calibri"/>
                <w:sz w:val="22"/>
                <w:szCs w:val="22"/>
              </w:rPr>
              <w:br/>
              <w:t>ACTIVE DIRECTORY</w:t>
            </w:r>
          </w:p>
        </w:tc>
        <w:tc>
          <w:tcPr>
            <w:tcW w:w="1636" w:type="dxa"/>
            <w:vMerge w:val="restart"/>
            <w:shd w:val="clear" w:color="auto" w:fill="auto"/>
            <w:vAlign w:val="center"/>
            <w:hideMark/>
          </w:tcPr>
          <w:p w14:paraId="46FF48B1"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317B9C84" w14:textId="77777777" w:rsidTr="00F415C8">
        <w:trPr>
          <w:trHeight w:val="1200"/>
        </w:trPr>
        <w:tc>
          <w:tcPr>
            <w:tcW w:w="526" w:type="dxa"/>
            <w:vMerge/>
            <w:vAlign w:val="center"/>
            <w:hideMark/>
          </w:tcPr>
          <w:p w14:paraId="411D68E5" w14:textId="77777777" w:rsidR="00A31ECE" w:rsidRPr="00F415C8" w:rsidRDefault="00A31ECE" w:rsidP="00F415C8">
            <w:pPr>
              <w:spacing w:line="360" w:lineRule="auto"/>
              <w:rPr>
                <w:rFonts w:ascii="Palatino Linotype" w:hAnsi="Palatino Linotype" w:cs="Calibri"/>
                <w:b/>
                <w:bCs/>
                <w:sz w:val="22"/>
                <w:szCs w:val="22"/>
              </w:rPr>
            </w:pPr>
          </w:p>
        </w:tc>
        <w:tc>
          <w:tcPr>
            <w:tcW w:w="2980" w:type="dxa"/>
            <w:vMerge/>
            <w:vAlign w:val="center"/>
            <w:hideMark/>
          </w:tcPr>
          <w:p w14:paraId="204DECAA" w14:textId="77777777" w:rsidR="00A31ECE" w:rsidRPr="00F415C8" w:rsidRDefault="00A31ECE" w:rsidP="00F415C8">
            <w:pPr>
              <w:spacing w:line="360" w:lineRule="auto"/>
              <w:rPr>
                <w:rFonts w:ascii="Palatino Linotype" w:hAnsi="Palatino Linotype" w:cs="Calibri"/>
                <w:sz w:val="22"/>
                <w:szCs w:val="22"/>
              </w:rPr>
            </w:pPr>
          </w:p>
        </w:tc>
        <w:tc>
          <w:tcPr>
            <w:tcW w:w="602" w:type="dxa"/>
            <w:vMerge/>
            <w:vAlign w:val="center"/>
            <w:hideMark/>
          </w:tcPr>
          <w:p w14:paraId="687CF692" w14:textId="77777777" w:rsidR="00A31ECE" w:rsidRPr="00F415C8" w:rsidRDefault="00A31ECE" w:rsidP="00F415C8">
            <w:pPr>
              <w:spacing w:line="360" w:lineRule="auto"/>
              <w:rPr>
                <w:rFonts w:ascii="Palatino Linotype" w:hAnsi="Palatino Linotype" w:cs="Calibri"/>
                <w:sz w:val="22"/>
                <w:szCs w:val="22"/>
              </w:rPr>
            </w:pPr>
          </w:p>
        </w:tc>
        <w:tc>
          <w:tcPr>
            <w:tcW w:w="1848" w:type="dxa"/>
            <w:vMerge/>
            <w:vAlign w:val="center"/>
            <w:hideMark/>
          </w:tcPr>
          <w:p w14:paraId="1D0C1D73" w14:textId="77777777" w:rsidR="00A31ECE" w:rsidRPr="00F415C8" w:rsidRDefault="00A31ECE" w:rsidP="00F415C8">
            <w:pPr>
              <w:spacing w:line="360" w:lineRule="auto"/>
              <w:rPr>
                <w:rFonts w:ascii="Palatino Linotype" w:hAnsi="Palatino Linotype" w:cs="Calibri"/>
                <w:sz w:val="22"/>
                <w:szCs w:val="22"/>
              </w:rPr>
            </w:pPr>
          </w:p>
        </w:tc>
        <w:tc>
          <w:tcPr>
            <w:tcW w:w="1976" w:type="dxa"/>
            <w:vMerge/>
            <w:vAlign w:val="center"/>
            <w:hideMark/>
          </w:tcPr>
          <w:p w14:paraId="74D29985" w14:textId="77777777" w:rsidR="00A31ECE" w:rsidRPr="00F415C8" w:rsidRDefault="00A31ECE" w:rsidP="00F415C8">
            <w:pPr>
              <w:spacing w:line="360" w:lineRule="auto"/>
              <w:rPr>
                <w:rFonts w:ascii="Palatino Linotype" w:hAnsi="Palatino Linotype" w:cs="Calibri"/>
                <w:sz w:val="22"/>
                <w:szCs w:val="22"/>
              </w:rPr>
            </w:pPr>
          </w:p>
        </w:tc>
        <w:tc>
          <w:tcPr>
            <w:tcW w:w="1636" w:type="dxa"/>
            <w:vMerge/>
            <w:vAlign w:val="center"/>
            <w:hideMark/>
          </w:tcPr>
          <w:p w14:paraId="4E586DDD" w14:textId="77777777" w:rsidR="00A31ECE" w:rsidRPr="00F415C8" w:rsidRDefault="00A31ECE" w:rsidP="00F415C8">
            <w:pPr>
              <w:spacing w:line="360" w:lineRule="auto"/>
              <w:rPr>
                <w:rFonts w:ascii="Palatino Linotype" w:hAnsi="Palatino Linotype" w:cs="Calibri"/>
                <w:sz w:val="22"/>
                <w:szCs w:val="22"/>
              </w:rPr>
            </w:pPr>
          </w:p>
        </w:tc>
      </w:tr>
      <w:tr w:rsidR="00F415C8" w:rsidRPr="00F415C8" w14:paraId="52CB78B6" w14:textId="77777777" w:rsidTr="00F415C8">
        <w:trPr>
          <w:trHeight w:val="5400"/>
        </w:trPr>
        <w:tc>
          <w:tcPr>
            <w:tcW w:w="526" w:type="dxa"/>
            <w:shd w:val="clear" w:color="auto" w:fill="auto"/>
            <w:noWrap/>
            <w:vAlign w:val="center"/>
            <w:hideMark/>
          </w:tcPr>
          <w:p w14:paraId="6E3036A3" w14:textId="77777777" w:rsidR="00A31ECE" w:rsidRPr="00F415C8" w:rsidRDefault="00A31EC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6.37</w:t>
            </w:r>
          </w:p>
        </w:tc>
        <w:tc>
          <w:tcPr>
            <w:tcW w:w="2980" w:type="dxa"/>
            <w:shd w:val="clear" w:color="auto" w:fill="auto"/>
            <w:hideMark/>
          </w:tcPr>
          <w:p w14:paraId="4AACFE61" w14:textId="7562E25E" w:rsidR="00A31ECE" w:rsidRPr="00F415C8" w:rsidRDefault="00A31ECE"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w:t>
            </w:r>
            <w:r w:rsidR="00EB40EC" w:rsidRPr="00F415C8">
              <w:rPr>
                <w:rFonts w:ascii="Palatino Linotype" w:hAnsi="Palatino Linotype" w:cs="Calibri"/>
                <w:sz w:val="22"/>
                <w:szCs w:val="22"/>
              </w:rPr>
              <w:t>que</w:t>
            </w:r>
            <w:r w:rsidRPr="00F415C8">
              <w:rPr>
                <w:rFonts w:ascii="Palatino Linotype" w:hAnsi="Palatino Linotype" w:cs="Calibri"/>
                <w:sz w:val="22"/>
                <w:szCs w:val="22"/>
              </w:rPr>
              <w:t xml:space="preserve"> </w:t>
            </w:r>
            <w:r w:rsidR="00EB40EC" w:rsidRPr="00F415C8">
              <w:rPr>
                <w:rFonts w:ascii="Palatino Linotype" w:hAnsi="Palatino Linotype" w:cs="Calibri"/>
                <w:sz w:val="22"/>
                <w:szCs w:val="22"/>
              </w:rPr>
              <w:t>sus</w:t>
            </w:r>
            <w:r w:rsidRPr="00F415C8">
              <w:rPr>
                <w:rFonts w:ascii="Palatino Linotype" w:hAnsi="Palatino Linotype" w:cs="Calibri"/>
                <w:sz w:val="22"/>
                <w:szCs w:val="22"/>
              </w:rPr>
              <w:t xml:space="preserve"> componentes como bases de datos, file stores, servidores de aplicaciones, entre otros, se les pueda </w:t>
            </w:r>
            <w:r w:rsidR="00EB40EC" w:rsidRPr="00F415C8">
              <w:rPr>
                <w:rFonts w:ascii="Palatino Linotype" w:hAnsi="Palatino Linotype" w:cs="Calibri"/>
                <w:sz w:val="22"/>
                <w:szCs w:val="22"/>
              </w:rPr>
              <w:t>realizar</w:t>
            </w:r>
            <w:r w:rsidRPr="00F415C8">
              <w:rPr>
                <w:rFonts w:ascii="Palatino Linotype" w:hAnsi="Palatino Linotype" w:cs="Calibri"/>
                <w:sz w:val="22"/>
                <w:szCs w:val="22"/>
              </w:rPr>
              <w:t xml:space="preserve"> procedimientos automáticos para copias de seguridad y restauración, encaminados a realizar copias periódicas de seguridad de todos los elementos dentro del sistema (Series, subseries, expedientes, carpetas, documentos, metadatos, usuarios, roles, permisos, y configuraciones específicas, etc.). Estos procedimientos de copias y restauraciones son responsabilidad del </w:t>
            </w:r>
            <w:r w:rsidR="00EB40EC" w:rsidRPr="00F415C8">
              <w:rPr>
                <w:rFonts w:ascii="Palatino Linotype" w:hAnsi="Palatino Linotype" w:cs="Calibri"/>
                <w:sz w:val="22"/>
                <w:szCs w:val="22"/>
              </w:rPr>
              <w:t>área</w:t>
            </w:r>
            <w:r w:rsidRPr="00F415C8">
              <w:rPr>
                <w:rFonts w:ascii="Palatino Linotype" w:hAnsi="Palatino Linotype" w:cs="Calibri"/>
                <w:sz w:val="22"/>
                <w:szCs w:val="22"/>
              </w:rPr>
              <w:t xml:space="preserve"> de TI de la JEP y se programan en herramientas diferentes al ECM de acuerdo a las </w:t>
            </w:r>
            <w:r w:rsidR="00EB40EC" w:rsidRPr="00F415C8">
              <w:rPr>
                <w:rFonts w:ascii="Palatino Linotype" w:hAnsi="Palatino Linotype" w:cs="Calibri"/>
                <w:sz w:val="22"/>
                <w:szCs w:val="22"/>
              </w:rPr>
              <w:t>políticas</w:t>
            </w:r>
            <w:r w:rsidRPr="00F415C8">
              <w:rPr>
                <w:rFonts w:ascii="Palatino Linotype" w:hAnsi="Palatino Linotype" w:cs="Calibri"/>
                <w:sz w:val="22"/>
                <w:szCs w:val="22"/>
              </w:rPr>
              <w:t xml:space="preserve"> de TI </w:t>
            </w:r>
            <w:r w:rsidRPr="00F415C8">
              <w:rPr>
                <w:rFonts w:ascii="Palatino Linotype" w:hAnsi="Palatino Linotype" w:cs="Calibri"/>
                <w:sz w:val="22"/>
                <w:szCs w:val="22"/>
              </w:rPr>
              <w:lastRenderedPageBreak/>
              <w:t>de la JEP.</w:t>
            </w:r>
          </w:p>
        </w:tc>
        <w:tc>
          <w:tcPr>
            <w:tcW w:w="602" w:type="dxa"/>
            <w:shd w:val="clear" w:color="000000" w:fill="FFFFFF"/>
            <w:noWrap/>
            <w:vAlign w:val="center"/>
            <w:hideMark/>
          </w:tcPr>
          <w:p w14:paraId="69A7B01E"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1848" w:type="dxa"/>
            <w:shd w:val="clear" w:color="000000" w:fill="FFFFFF"/>
            <w:vAlign w:val="center"/>
            <w:hideMark/>
          </w:tcPr>
          <w:p w14:paraId="611C69C7"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c>
          <w:tcPr>
            <w:tcW w:w="1976" w:type="dxa"/>
            <w:shd w:val="clear" w:color="000000" w:fill="FFFFFF"/>
            <w:vAlign w:val="center"/>
            <w:hideMark/>
          </w:tcPr>
          <w:p w14:paraId="1A12F34D"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c>
          <w:tcPr>
            <w:tcW w:w="1636" w:type="dxa"/>
            <w:shd w:val="clear" w:color="auto" w:fill="auto"/>
            <w:vAlign w:val="center"/>
            <w:hideMark/>
          </w:tcPr>
          <w:p w14:paraId="640C9C0D"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5CF4DB11" w14:textId="77777777" w:rsidTr="00F415C8">
        <w:trPr>
          <w:trHeight w:val="2546"/>
        </w:trPr>
        <w:tc>
          <w:tcPr>
            <w:tcW w:w="526" w:type="dxa"/>
            <w:shd w:val="clear" w:color="auto" w:fill="auto"/>
            <w:noWrap/>
            <w:vAlign w:val="center"/>
            <w:hideMark/>
          </w:tcPr>
          <w:p w14:paraId="62E2BDB9" w14:textId="77777777" w:rsidR="00A31ECE" w:rsidRPr="00F415C8" w:rsidRDefault="00A31ECE"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6.38</w:t>
            </w:r>
          </w:p>
        </w:tc>
        <w:tc>
          <w:tcPr>
            <w:tcW w:w="2980" w:type="dxa"/>
            <w:shd w:val="clear" w:color="auto" w:fill="auto"/>
            <w:hideMark/>
          </w:tcPr>
          <w:p w14:paraId="2F9559B8" w14:textId="77777777" w:rsidR="00A31ECE" w:rsidRPr="00F415C8" w:rsidRDefault="00A31ECE"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en caso de presentarse fallas durante la restauración de las copias de seguridad o backup, debe permitir notificar sobre errores o fallos, detalles del mismo, para que el administrador del sistema tome las decisiones necesarias para subsanar los errores.</w:t>
            </w:r>
          </w:p>
        </w:tc>
        <w:tc>
          <w:tcPr>
            <w:tcW w:w="602" w:type="dxa"/>
            <w:shd w:val="clear" w:color="000000" w:fill="FFFFFF"/>
            <w:noWrap/>
            <w:vAlign w:val="center"/>
            <w:hideMark/>
          </w:tcPr>
          <w:p w14:paraId="0F9FB6D2"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48" w:type="dxa"/>
            <w:shd w:val="clear" w:color="000000" w:fill="FFFFFF"/>
            <w:vAlign w:val="center"/>
            <w:hideMark/>
          </w:tcPr>
          <w:p w14:paraId="7D355AFF"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c>
          <w:tcPr>
            <w:tcW w:w="1976" w:type="dxa"/>
            <w:shd w:val="clear" w:color="000000" w:fill="FFFFFF"/>
            <w:vAlign w:val="center"/>
            <w:hideMark/>
          </w:tcPr>
          <w:p w14:paraId="02F0D822" w14:textId="77777777" w:rsidR="00A31ECE" w:rsidRPr="00F415C8" w:rsidRDefault="00A31ECE"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c>
          <w:tcPr>
            <w:tcW w:w="1636" w:type="dxa"/>
            <w:shd w:val="clear" w:color="auto" w:fill="auto"/>
            <w:vAlign w:val="center"/>
            <w:hideMark/>
          </w:tcPr>
          <w:p w14:paraId="6CA04E9D" w14:textId="77777777" w:rsidR="00A31ECE" w:rsidRPr="00F415C8" w:rsidRDefault="00A31ECE" w:rsidP="00F415C8">
            <w:pPr>
              <w:keepNext/>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bl>
    <w:p w14:paraId="68E05B52" w14:textId="2CAA3A90" w:rsidR="00A31ECE" w:rsidRPr="00F415C8" w:rsidRDefault="00A13345" w:rsidP="00A13345">
      <w:pPr>
        <w:pStyle w:val="Descripcin"/>
        <w:jc w:val="center"/>
        <w:rPr>
          <w:rFonts w:ascii="Palatino Linotype" w:hAnsi="Palatino Linotype"/>
          <w:color w:val="auto"/>
          <w:sz w:val="20"/>
          <w:szCs w:val="20"/>
        </w:rPr>
      </w:pPr>
      <w:bookmarkStart w:id="64" w:name="_Toc35357926"/>
      <w:r w:rsidRPr="00F415C8">
        <w:rPr>
          <w:rFonts w:ascii="Palatino Linotype" w:hAnsi="Palatino Linotype"/>
          <w:color w:val="auto"/>
          <w:sz w:val="20"/>
          <w:szCs w:val="20"/>
        </w:rPr>
        <w:t xml:space="preserve">Tabla </w:t>
      </w:r>
      <w:r w:rsidRPr="00F415C8">
        <w:rPr>
          <w:rFonts w:ascii="Palatino Linotype" w:hAnsi="Palatino Linotype"/>
          <w:color w:val="auto"/>
          <w:sz w:val="20"/>
          <w:szCs w:val="20"/>
        </w:rPr>
        <w:fldChar w:fldCharType="begin"/>
      </w:r>
      <w:r w:rsidRPr="00F415C8">
        <w:rPr>
          <w:rFonts w:ascii="Palatino Linotype" w:hAnsi="Palatino Linotype"/>
          <w:color w:val="auto"/>
          <w:sz w:val="20"/>
          <w:szCs w:val="20"/>
        </w:rPr>
        <w:instrText xml:space="preserve"> SEQ Tabla \* ARABIC </w:instrText>
      </w:r>
      <w:r w:rsidRPr="00F415C8">
        <w:rPr>
          <w:rFonts w:ascii="Palatino Linotype" w:hAnsi="Palatino Linotype"/>
          <w:color w:val="auto"/>
          <w:sz w:val="20"/>
          <w:szCs w:val="20"/>
        </w:rPr>
        <w:fldChar w:fldCharType="separate"/>
      </w:r>
      <w:r w:rsidRPr="00F415C8">
        <w:rPr>
          <w:rFonts w:ascii="Palatino Linotype" w:hAnsi="Palatino Linotype"/>
          <w:noProof/>
          <w:color w:val="auto"/>
          <w:sz w:val="20"/>
          <w:szCs w:val="20"/>
        </w:rPr>
        <w:t>6</w:t>
      </w:r>
      <w:r w:rsidRPr="00F415C8">
        <w:rPr>
          <w:rFonts w:ascii="Palatino Linotype" w:hAnsi="Palatino Linotype"/>
          <w:color w:val="auto"/>
          <w:sz w:val="20"/>
          <w:szCs w:val="20"/>
        </w:rPr>
        <w:fldChar w:fldCharType="end"/>
      </w:r>
      <w:r w:rsidRPr="00F415C8">
        <w:rPr>
          <w:rFonts w:ascii="Palatino Linotype" w:hAnsi="Palatino Linotype"/>
          <w:color w:val="auto"/>
          <w:sz w:val="20"/>
          <w:szCs w:val="20"/>
        </w:rPr>
        <w:t xml:space="preserve"> Requerimientos de control y seguridad.</w:t>
      </w:r>
      <w:bookmarkEnd w:id="64"/>
    </w:p>
    <w:p w14:paraId="1995706B" w14:textId="77777777" w:rsidR="00761023" w:rsidRPr="00F415C8" w:rsidRDefault="00761023" w:rsidP="00761023"/>
    <w:p w14:paraId="1A20598B" w14:textId="6CDF6B9C" w:rsidR="00DF2479" w:rsidRPr="00F415C8" w:rsidRDefault="00DF2479" w:rsidP="00DF2479">
      <w:pPr>
        <w:pStyle w:val="Ttulo2"/>
        <w:rPr>
          <w:rFonts w:ascii="Palatino Linotype" w:hAnsi="Palatino Linotype"/>
          <w:color w:val="auto"/>
          <w:sz w:val="22"/>
          <w:szCs w:val="22"/>
          <w:lang w:val="es-CO"/>
        </w:rPr>
      </w:pPr>
      <w:bookmarkStart w:id="65" w:name="_Toc35357800"/>
      <w:r w:rsidRPr="00F415C8">
        <w:rPr>
          <w:rFonts w:ascii="Palatino Linotype" w:hAnsi="Palatino Linotype"/>
          <w:color w:val="auto"/>
          <w:sz w:val="22"/>
          <w:szCs w:val="22"/>
          <w:lang w:val="es-CO"/>
        </w:rPr>
        <w:t>Requerimientos de flujo de trabajo electrónico.</w:t>
      </w:r>
      <w:bookmarkEnd w:id="65"/>
    </w:p>
    <w:p w14:paraId="1213BC02" w14:textId="15068500" w:rsidR="00DF2479" w:rsidRPr="00F415C8" w:rsidRDefault="00DF2479" w:rsidP="00663D42">
      <w:pPr>
        <w:pStyle w:val="Encabezado"/>
        <w:spacing w:line="360" w:lineRule="auto"/>
        <w:jc w:val="both"/>
        <w:rPr>
          <w:rFonts w:ascii="Palatino Linotype" w:hAnsi="Palatino Linotype"/>
          <w:sz w:val="22"/>
          <w:szCs w:val="22"/>
          <w:lang w:val="es-CO" w:eastAsia="es-CO"/>
        </w:rPr>
      </w:pPr>
    </w:p>
    <w:p w14:paraId="747F5AC1" w14:textId="304D1BFA" w:rsidR="00761023" w:rsidRPr="00F415C8" w:rsidRDefault="00761023" w:rsidP="00F415C8">
      <w:pPr>
        <w:pStyle w:val="NormalWeb"/>
        <w:shd w:val="clear" w:color="auto" w:fill="FFFFFF"/>
        <w:spacing w:before="0" w:beforeAutospacing="0" w:after="0" w:afterAutospacing="0" w:line="360" w:lineRule="auto"/>
        <w:jc w:val="both"/>
        <w:rPr>
          <w:rFonts w:ascii="Palatino Linotype" w:hAnsi="Palatino Linotype" w:cs="Arial"/>
          <w:sz w:val="22"/>
          <w:szCs w:val="22"/>
        </w:rPr>
      </w:pPr>
      <w:r w:rsidRPr="00F415C8">
        <w:rPr>
          <w:rFonts w:ascii="Palatino Linotype" w:hAnsi="Palatino Linotype" w:cs="Arial"/>
          <w:sz w:val="22"/>
          <w:szCs w:val="22"/>
        </w:rPr>
        <w:t>Esta categoría</w:t>
      </w:r>
      <w:r w:rsidR="005C4602" w:rsidRPr="00F415C8">
        <w:rPr>
          <w:rFonts w:ascii="Palatino Linotype" w:hAnsi="Palatino Linotype" w:cs="Arial"/>
          <w:sz w:val="22"/>
          <w:szCs w:val="22"/>
        </w:rPr>
        <w:t>,</w:t>
      </w:r>
      <w:r w:rsidRPr="00F415C8">
        <w:rPr>
          <w:rFonts w:ascii="Palatino Linotype" w:hAnsi="Palatino Linotype" w:cs="Arial"/>
          <w:sz w:val="22"/>
          <w:szCs w:val="22"/>
        </w:rPr>
        <w:t xml:space="preserve"> </w:t>
      </w:r>
      <w:r w:rsidR="005C4602" w:rsidRPr="00F415C8">
        <w:rPr>
          <w:rFonts w:ascii="Palatino Linotype" w:hAnsi="Palatino Linotype" w:cs="Arial"/>
          <w:sz w:val="22"/>
          <w:szCs w:val="22"/>
        </w:rPr>
        <w:t>permite evidenciar los requerimientos</w:t>
      </w:r>
      <w:r w:rsidRPr="00F415C8">
        <w:rPr>
          <w:rFonts w:ascii="Palatino Linotype" w:hAnsi="Palatino Linotype" w:cs="Arial"/>
          <w:sz w:val="22"/>
          <w:szCs w:val="22"/>
        </w:rPr>
        <w:t xml:space="preserve"> que relacionan a las funcionalidades de configuración y parametrización de flujos electrónicos al sistema, bajo el modelo documental de la JEP</w:t>
      </w:r>
      <w:proofErr w:type="gramStart"/>
      <w:r w:rsidRPr="00F415C8">
        <w:rPr>
          <w:rFonts w:ascii="Palatino Linotype" w:hAnsi="Palatino Linotype" w:cs="Arial"/>
          <w:sz w:val="22"/>
          <w:szCs w:val="22"/>
        </w:rPr>
        <w:t>.</w:t>
      </w:r>
      <w:r w:rsidR="005C4602" w:rsidRPr="00F415C8">
        <w:rPr>
          <w:rFonts w:ascii="Palatino Linotype" w:hAnsi="Palatino Linotype" w:cs="Arial"/>
          <w:sz w:val="22"/>
          <w:szCs w:val="22"/>
        </w:rPr>
        <w:t>,estas</w:t>
      </w:r>
      <w:proofErr w:type="gramEnd"/>
      <w:r w:rsidR="005C4602" w:rsidRPr="00F415C8">
        <w:rPr>
          <w:rFonts w:ascii="Palatino Linotype" w:hAnsi="Palatino Linotype" w:cs="Arial"/>
          <w:sz w:val="22"/>
          <w:szCs w:val="22"/>
        </w:rPr>
        <w:t xml:space="preserve"> especificaciones </w:t>
      </w:r>
      <w:r w:rsidRPr="00F415C8">
        <w:rPr>
          <w:rFonts w:ascii="Palatino Linotype" w:hAnsi="Palatino Linotype" w:cs="Arial"/>
          <w:sz w:val="22"/>
          <w:szCs w:val="22"/>
        </w:rPr>
        <w:t xml:space="preserve"> </w:t>
      </w:r>
      <w:r w:rsidR="00D80D76" w:rsidRPr="00F415C8">
        <w:rPr>
          <w:rFonts w:ascii="Palatino Linotype" w:hAnsi="Palatino Linotype" w:cs="Arial"/>
          <w:sz w:val="22"/>
          <w:szCs w:val="22"/>
        </w:rPr>
        <w:t>están</w:t>
      </w:r>
      <w:r w:rsidRPr="00F415C8">
        <w:rPr>
          <w:rFonts w:ascii="Palatino Linotype" w:hAnsi="Palatino Linotype" w:cs="Arial"/>
          <w:sz w:val="22"/>
          <w:szCs w:val="22"/>
        </w:rPr>
        <w:t xml:space="preserve"> principalmente alineados </w:t>
      </w:r>
      <w:r w:rsidR="005C4602" w:rsidRPr="00F415C8">
        <w:rPr>
          <w:rFonts w:ascii="Palatino Linotype" w:hAnsi="Palatino Linotype" w:cs="Arial"/>
          <w:sz w:val="22"/>
          <w:szCs w:val="22"/>
        </w:rPr>
        <w:t xml:space="preserve">con el </w:t>
      </w:r>
      <w:r w:rsidRPr="00F415C8">
        <w:rPr>
          <w:rFonts w:ascii="Palatino Linotype" w:hAnsi="Palatino Linotype" w:cs="Arial"/>
          <w:sz w:val="22"/>
          <w:szCs w:val="22"/>
        </w:rPr>
        <w:t xml:space="preserve"> documento “15 Especificación de </w:t>
      </w:r>
      <w:r w:rsidR="00D80D76" w:rsidRPr="00F415C8">
        <w:rPr>
          <w:rFonts w:ascii="Palatino Linotype" w:hAnsi="Palatino Linotype" w:cs="Arial"/>
          <w:sz w:val="22"/>
          <w:szCs w:val="22"/>
        </w:rPr>
        <w:t>componentes</w:t>
      </w:r>
      <w:r w:rsidRPr="00F415C8">
        <w:rPr>
          <w:rFonts w:ascii="Palatino Linotype" w:hAnsi="Palatino Linotype" w:cs="Arial"/>
          <w:sz w:val="22"/>
          <w:szCs w:val="22"/>
        </w:rPr>
        <w:t xml:space="preserve"> extendidos”, donde </w:t>
      </w:r>
      <w:r w:rsidR="00D80D76" w:rsidRPr="00F415C8">
        <w:rPr>
          <w:rFonts w:ascii="Palatino Linotype" w:hAnsi="Palatino Linotype" w:cs="Arial"/>
          <w:sz w:val="22"/>
          <w:szCs w:val="22"/>
        </w:rPr>
        <w:t>encontramos</w:t>
      </w:r>
      <w:r w:rsidRPr="00F415C8">
        <w:rPr>
          <w:rFonts w:ascii="Palatino Linotype" w:hAnsi="Palatino Linotype" w:cs="Arial"/>
          <w:sz w:val="22"/>
          <w:szCs w:val="22"/>
        </w:rPr>
        <w:t xml:space="preserve"> la </w:t>
      </w:r>
      <w:r w:rsidR="00D80D76" w:rsidRPr="00F415C8">
        <w:rPr>
          <w:rFonts w:ascii="Palatino Linotype" w:hAnsi="Palatino Linotype" w:cs="Arial"/>
          <w:sz w:val="22"/>
          <w:szCs w:val="22"/>
        </w:rPr>
        <w:t>caracterización</w:t>
      </w:r>
      <w:r w:rsidRPr="00F415C8">
        <w:rPr>
          <w:rFonts w:ascii="Palatino Linotype" w:hAnsi="Palatino Linotype" w:cs="Arial"/>
          <w:sz w:val="22"/>
          <w:szCs w:val="22"/>
        </w:rPr>
        <w:t xml:space="preserve"> y modelamiento BPMN de los flujos de trabajo electrónicos de la JEP, que se van a parametrizar en el sistema. </w:t>
      </w:r>
    </w:p>
    <w:p w14:paraId="36291975" w14:textId="77777777" w:rsidR="00761023" w:rsidRPr="00F415C8" w:rsidRDefault="00761023" w:rsidP="00663D42">
      <w:pPr>
        <w:pStyle w:val="Encabezado"/>
        <w:spacing w:line="360" w:lineRule="auto"/>
        <w:jc w:val="both"/>
        <w:rPr>
          <w:rFonts w:ascii="Palatino Linotype" w:hAnsi="Palatino Linotype"/>
          <w:sz w:val="22"/>
          <w:szCs w:val="22"/>
          <w:lang w:val="es-CO" w:eastAsia="es-CO"/>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2986"/>
        <w:gridCol w:w="602"/>
        <w:gridCol w:w="1844"/>
        <w:gridCol w:w="1976"/>
        <w:gridCol w:w="1635"/>
      </w:tblGrid>
      <w:tr w:rsidR="00F415C8" w:rsidRPr="00F415C8" w14:paraId="0DFF2C8B" w14:textId="77777777" w:rsidTr="00F415C8">
        <w:trPr>
          <w:trHeight w:val="1440"/>
        </w:trPr>
        <w:tc>
          <w:tcPr>
            <w:tcW w:w="3511" w:type="dxa"/>
            <w:gridSpan w:val="2"/>
            <w:shd w:val="clear" w:color="000000" w:fill="D6DCE4"/>
            <w:vAlign w:val="center"/>
            <w:hideMark/>
          </w:tcPr>
          <w:p w14:paraId="62A8B0C2" w14:textId="77777777" w:rsidR="00DF2479" w:rsidRPr="00F415C8" w:rsidRDefault="00DF2479" w:rsidP="00F415C8">
            <w:pPr>
              <w:spacing w:line="360" w:lineRule="auto"/>
              <w:jc w:val="center"/>
              <w:rPr>
                <w:rFonts w:ascii="Palatino Linotype" w:hAnsi="Palatino Linotype" w:cs="Calibri"/>
                <w:b/>
                <w:bCs/>
                <w:sz w:val="22"/>
                <w:szCs w:val="22"/>
                <w:lang w:eastAsia="es-CO"/>
              </w:rPr>
            </w:pPr>
            <w:r w:rsidRPr="00F415C8">
              <w:rPr>
                <w:rFonts w:ascii="Palatino Linotype" w:hAnsi="Palatino Linotype" w:cs="Calibri"/>
                <w:b/>
                <w:bCs/>
                <w:sz w:val="22"/>
                <w:szCs w:val="22"/>
              </w:rPr>
              <w:t>CATEGORÍAS</w:t>
            </w:r>
          </w:p>
        </w:tc>
        <w:tc>
          <w:tcPr>
            <w:tcW w:w="602" w:type="dxa"/>
            <w:vMerge w:val="restart"/>
            <w:shd w:val="clear" w:color="000000" w:fill="D6DCE4"/>
            <w:textDirection w:val="btLr"/>
            <w:vAlign w:val="center"/>
            <w:hideMark/>
          </w:tcPr>
          <w:p w14:paraId="7C91E022" w14:textId="77777777" w:rsidR="00DF2479" w:rsidRPr="00F415C8" w:rsidRDefault="00DF2479"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OBLIGATORIOS</w:t>
            </w:r>
          </w:p>
        </w:tc>
        <w:tc>
          <w:tcPr>
            <w:tcW w:w="1844" w:type="dxa"/>
            <w:vMerge w:val="restart"/>
            <w:shd w:val="clear" w:color="000000" w:fill="D6DCE4"/>
            <w:vAlign w:val="center"/>
            <w:hideMark/>
          </w:tcPr>
          <w:p w14:paraId="03507A82" w14:textId="77777777" w:rsidR="00DF2479" w:rsidRPr="00F415C8" w:rsidRDefault="00DF2479"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MÓDULO CONCEPTUAL</w:t>
            </w:r>
          </w:p>
        </w:tc>
        <w:tc>
          <w:tcPr>
            <w:tcW w:w="1976" w:type="dxa"/>
            <w:vMerge w:val="restart"/>
            <w:shd w:val="clear" w:color="000000" w:fill="D6DCE4"/>
            <w:vAlign w:val="center"/>
            <w:hideMark/>
          </w:tcPr>
          <w:p w14:paraId="41786DF8" w14:textId="77777777" w:rsidR="00DF2479" w:rsidRPr="00F415C8" w:rsidRDefault="00DF2479"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MÓDULO TECNOLÓGICO</w:t>
            </w:r>
          </w:p>
        </w:tc>
        <w:tc>
          <w:tcPr>
            <w:tcW w:w="1635" w:type="dxa"/>
            <w:vMerge w:val="restart"/>
            <w:shd w:val="clear" w:color="000000" w:fill="D6DCE4"/>
            <w:vAlign w:val="center"/>
            <w:hideMark/>
          </w:tcPr>
          <w:p w14:paraId="441FAB65" w14:textId="77777777" w:rsidR="00DF2479" w:rsidRPr="00F415C8" w:rsidRDefault="00DF2479"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INSTRUMENTO ARCHIVISTICO</w:t>
            </w:r>
          </w:p>
        </w:tc>
      </w:tr>
      <w:tr w:rsidR="00F415C8" w:rsidRPr="00F415C8" w14:paraId="5442BD1B" w14:textId="77777777" w:rsidTr="00F415C8">
        <w:trPr>
          <w:trHeight w:val="652"/>
        </w:trPr>
        <w:tc>
          <w:tcPr>
            <w:tcW w:w="525" w:type="dxa"/>
            <w:shd w:val="clear" w:color="000000" w:fill="D6DCE4"/>
            <w:noWrap/>
            <w:vAlign w:val="center"/>
            <w:hideMark/>
          </w:tcPr>
          <w:p w14:paraId="115C84B9" w14:textId="77777777" w:rsidR="00DF2479" w:rsidRPr="00F415C8" w:rsidRDefault="00DF2479"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7</w:t>
            </w:r>
          </w:p>
        </w:tc>
        <w:tc>
          <w:tcPr>
            <w:tcW w:w="2986" w:type="dxa"/>
            <w:shd w:val="clear" w:color="000000" w:fill="D6DCE4"/>
            <w:vAlign w:val="center"/>
            <w:hideMark/>
          </w:tcPr>
          <w:p w14:paraId="255C77D6" w14:textId="77777777" w:rsidR="00DF2479" w:rsidRPr="00F415C8" w:rsidRDefault="00DF2479"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FLUJO DE TRABAJO ELECTRÓNICO</w:t>
            </w:r>
          </w:p>
        </w:tc>
        <w:tc>
          <w:tcPr>
            <w:tcW w:w="602" w:type="dxa"/>
            <w:vMerge/>
            <w:vAlign w:val="center"/>
            <w:hideMark/>
          </w:tcPr>
          <w:p w14:paraId="676E2348" w14:textId="77777777" w:rsidR="00DF2479" w:rsidRPr="00F415C8" w:rsidRDefault="00DF2479" w:rsidP="00F415C8">
            <w:pPr>
              <w:spacing w:line="360" w:lineRule="auto"/>
              <w:rPr>
                <w:rFonts w:ascii="Palatino Linotype" w:hAnsi="Palatino Linotype" w:cs="Calibri"/>
                <w:b/>
                <w:bCs/>
                <w:sz w:val="22"/>
                <w:szCs w:val="22"/>
              </w:rPr>
            </w:pPr>
          </w:p>
        </w:tc>
        <w:tc>
          <w:tcPr>
            <w:tcW w:w="1844" w:type="dxa"/>
            <w:vMerge/>
            <w:vAlign w:val="center"/>
            <w:hideMark/>
          </w:tcPr>
          <w:p w14:paraId="074C797F" w14:textId="77777777" w:rsidR="00DF2479" w:rsidRPr="00F415C8" w:rsidRDefault="00DF2479" w:rsidP="00F415C8">
            <w:pPr>
              <w:spacing w:line="360" w:lineRule="auto"/>
              <w:rPr>
                <w:rFonts w:ascii="Palatino Linotype" w:hAnsi="Palatino Linotype" w:cs="Calibri"/>
                <w:b/>
                <w:bCs/>
                <w:sz w:val="22"/>
                <w:szCs w:val="22"/>
              </w:rPr>
            </w:pPr>
          </w:p>
        </w:tc>
        <w:tc>
          <w:tcPr>
            <w:tcW w:w="1976" w:type="dxa"/>
            <w:vMerge/>
            <w:vAlign w:val="center"/>
            <w:hideMark/>
          </w:tcPr>
          <w:p w14:paraId="1BDDA5AD" w14:textId="77777777" w:rsidR="00DF2479" w:rsidRPr="00F415C8" w:rsidRDefault="00DF2479" w:rsidP="00F415C8">
            <w:pPr>
              <w:spacing w:line="360" w:lineRule="auto"/>
              <w:rPr>
                <w:rFonts w:ascii="Palatino Linotype" w:hAnsi="Palatino Linotype" w:cs="Calibri"/>
                <w:b/>
                <w:bCs/>
                <w:sz w:val="22"/>
                <w:szCs w:val="22"/>
              </w:rPr>
            </w:pPr>
          </w:p>
        </w:tc>
        <w:tc>
          <w:tcPr>
            <w:tcW w:w="1635" w:type="dxa"/>
            <w:vMerge/>
            <w:vAlign w:val="center"/>
            <w:hideMark/>
          </w:tcPr>
          <w:p w14:paraId="21299B97" w14:textId="77777777" w:rsidR="00DF2479" w:rsidRPr="00F415C8" w:rsidRDefault="00DF2479" w:rsidP="00F415C8">
            <w:pPr>
              <w:spacing w:line="360" w:lineRule="auto"/>
              <w:rPr>
                <w:rFonts w:ascii="Palatino Linotype" w:hAnsi="Palatino Linotype" w:cs="Calibri"/>
                <w:b/>
                <w:bCs/>
                <w:sz w:val="22"/>
                <w:szCs w:val="22"/>
              </w:rPr>
            </w:pPr>
          </w:p>
        </w:tc>
      </w:tr>
      <w:tr w:rsidR="00F415C8" w:rsidRPr="00F415C8" w14:paraId="785F2BEC" w14:textId="77777777" w:rsidTr="00F415C8">
        <w:trPr>
          <w:trHeight w:val="2238"/>
        </w:trPr>
        <w:tc>
          <w:tcPr>
            <w:tcW w:w="525" w:type="dxa"/>
            <w:shd w:val="clear" w:color="auto" w:fill="auto"/>
            <w:noWrap/>
            <w:vAlign w:val="center"/>
            <w:hideMark/>
          </w:tcPr>
          <w:p w14:paraId="1F5D9911" w14:textId="77777777" w:rsidR="00DF2479" w:rsidRPr="00F415C8" w:rsidRDefault="00DF2479"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7.1</w:t>
            </w:r>
          </w:p>
        </w:tc>
        <w:tc>
          <w:tcPr>
            <w:tcW w:w="2986" w:type="dxa"/>
            <w:shd w:val="clear" w:color="auto" w:fill="auto"/>
            <w:hideMark/>
          </w:tcPr>
          <w:p w14:paraId="64C5D600" w14:textId="77777777" w:rsidR="00DF2479" w:rsidRPr="00F415C8" w:rsidRDefault="00DF2479"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permitir la creación, administración y ejecución de flujos de trabajo electrónico, de acuerdo a las necesidades de los flujos de trabajo establecidos en el documento "15 Especificación de componentes extendidos", validado por la JEP.</w:t>
            </w:r>
          </w:p>
        </w:tc>
        <w:tc>
          <w:tcPr>
            <w:tcW w:w="602" w:type="dxa"/>
            <w:shd w:val="clear" w:color="000000" w:fill="FFFFFF"/>
            <w:noWrap/>
            <w:vAlign w:val="center"/>
            <w:hideMark/>
          </w:tcPr>
          <w:p w14:paraId="14AF9A04"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44" w:type="dxa"/>
            <w:shd w:val="clear" w:color="000000" w:fill="FFFFFF"/>
            <w:vAlign w:val="center"/>
            <w:hideMark/>
          </w:tcPr>
          <w:p w14:paraId="2FB44107"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FLUJOS DE TRABAJO</w:t>
            </w:r>
          </w:p>
        </w:tc>
        <w:tc>
          <w:tcPr>
            <w:tcW w:w="1976" w:type="dxa"/>
            <w:shd w:val="clear" w:color="000000" w:fill="FFFFFF"/>
            <w:vAlign w:val="center"/>
            <w:hideMark/>
          </w:tcPr>
          <w:p w14:paraId="312F7E83"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MOTOR DE WORKFLOW DOCUMENTAL</w:t>
            </w:r>
          </w:p>
        </w:tc>
        <w:tc>
          <w:tcPr>
            <w:tcW w:w="1635" w:type="dxa"/>
            <w:shd w:val="clear" w:color="auto" w:fill="auto"/>
            <w:vAlign w:val="center"/>
            <w:hideMark/>
          </w:tcPr>
          <w:p w14:paraId="061540AF"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1D41DAE7" w14:textId="77777777" w:rsidTr="00F415C8">
        <w:trPr>
          <w:trHeight w:val="2555"/>
        </w:trPr>
        <w:tc>
          <w:tcPr>
            <w:tcW w:w="525" w:type="dxa"/>
            <w:shd w:val="clear" w:color="auto" w:fill="auto"/>
            <w:noWrap/>
            <w:vAlign w:val="center"/>
            <w:hideMark/>
          </w:tcPr>
          <w:p w14:paraId="7624FF55" w14:textId="77777777" w:rsidR="00DF2479" w:rsidRPr="00F415C8" w:rsidRDefault="00DF2479"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7.2</w:t>
            </w:r>
          </w:p>
        </w:tc>
        <w:tc>
          <w:tcPr>
            <w:tcW w:w="2986" w:type="dxa"/>
            <w:shd w:val="clear" w:color="auto" w:fill="auto"/>
            <w:hideMark/>
          </w:tcPr>
          <w:p w14:paraId="046450CD" w14:textId="77777777" w:rsidR="00DF2479" w:rsidRPr="00F415C8" w:rsidRDefault="00DF2479"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permitir la funcionalidad o herramienta de poder parametrizar y modelar flujos de trabajo electrónicos, de acuerdo a las necesidades de los flujos de trabajo establecidos en el documento "15 Especificación de componentes extendidos", validado por la JEP.</w:t>
            </w:r>
          </w:p>
        </w:tc>
        <w:tc>
          <w:tcPr>
            <w:tcW w:w="602" w:type="dxa"/>
            <w:shd w:val="clear" w:color="000000" w:fill="FFFFFF"/>
            <w:noWrap/>
            <w:vAlign w:val="center"/>
            <w:hideMark/>
          </w:tcPr>
          <w:p w14:paraId="177C71C3"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44" w:type="dxa"/>
            <w:shd w:val="clear" w:color="000000" w:fill="FFFFFF"/>
            <w:vAlign w:val="center"/>
            <w:hideMark/>
          </w:tcPr>
          <w:p w14:paraId="1C24FC8A"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FLUJOS DE TRABAJO</w:t>
            </w:r>
          </w:p>
        </w:tc>
        <w:tc>
          <w:tcPr>
            <w:tcW w:w="1976" w:type="dxa"/>
            <w:shd w:val="clear" w:color="000000" w:fill="FFFFFF"/>
            <w:vAlign w:val="center"/>
            <w:hideMark/>
          </w:tcPr>
          <w:p w14:paraId="51F90489"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MOTOR DE WORKFLOW DOCUMENTAL</w:t>
            </w:r>
          </w:p>
        </w:tc>
        <w:tc>
          <w:tcPr>
            <w:tcW w:w="1635" w:type="dxa"/>
            <w:shd w:val="clear" w:color="auto" w:fill="auto"/>
            <w:vAlign w:val="center"/>
            <w:hideMark/>
          </w:tcPr>
          <w:p w14:paraId="592FE3C5"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79B19192" w14:textId="77777777" w:rsidTr="00F415C8">
        <w:trPr>
          <w:trHeight w:val="2238"/>
        </w:trPr>
        <w:tc>
          <w:tcPr>
            <w:tcW w:w="525" w:type="dxa"/>
            <w:shd w:val="clear" w:color="auto" w:fill="auto"/>
            <w:noWrap/>
            <w:vAlign w:val="center"/>
            <w:hideMark/>
          </w:tcPr>
          <w:p w14:paraId="02779DB3" w14:textId="77777777" w:rsidR="00DF2479" w:rsidRPr="00F415C8" w:rsidRDefault="00DF2479"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7.3</w:t>
            </w:r>
          </w:p>
        </w:tc>
        <w:tc>
          <w:tcPr>
            <w:tcW w:w="2986" w:type="dxa"/>
            <w:shd w:val="clear" w:color="auto" w:fill="auto"/>
            <w:hideMark/>
          </w:tcPr>
          <w:p w14:paraId="41E97DF8" w14:textId="77777777" w:rsidR="00DF2479" w:rsidRPr="00F415C8" w:rsidRDefault="00DF2479"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permitir diseñar tareas, actividades o reglas de negocio dentro del flujo de trabajo, de acuerdo a las necesidades de los flujos de trabajo establecidos en el documento "15 Especificación de componentes extendidos", validado por la JEP.</w:t>
            </w:r>
          </w:p>
        </w:tc>
        <w:tc>
          <w:tcPr>
            <w:tcW w:w="602" w:type="dxa"/>
            <w:shd w:val="clear" w:color="000000" w:fill="FFFFFF"/>
            <w:noWrap/>
            <w:vAlign w:val="center"/>
            <w:hideMark/>
          </w:tcPr>
          <w:p w14:paraId="359277CD"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44" w:type="dxa"/>
            <w:shd w:val="clear" w:color="000000" w:fill="FFFFFF"/>
            <w:vAlign w:val="center"/>
            <w:hideMark/>
          </w:tcPr>
          <w:p w14:paraId="4F0AC2BF"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FLUJOS DE TRABAJO</w:t>
            </w:r>
          </w:p>
        </w:tc>
        <w:tc>
          <w:tcPr>
            <w:tcW w:w="1976" w:type="dxa"/>
            <w:shd w:val="clear" w:color="000000" w:fill="FFFFFF"/>
            <w:vAlign w:val="center"/>
            <w:hideMark/>
          </w:tcPr>
          <w:p w14:paraId="6ADDF9F8"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MOTOR DE WORKFLOW DOCUMENTAL</w:t>
            </w:r>
          </w:p>
        </w:tc>
        <w:tc>
          <w:tcPr>
            <w:tcW w:w="1635" w:type="dxa"/>
            <w:shd w:val="clear" w:color="auto" w:fill="auto"/>
            <w:vAlign w:val="center"/>
            <w:hideMark/>
          </w:tcPr>
          <w:p w14:paraId="60CB7E1A"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20919114" w14:textId="77777777" w:rsidTr="00F415C8">
        <w:trPr>
          <w:trHeight w:val="2872"/>
        </w:trPr>
        <w:tc>
          <w:tcPr>
            <w:tcW w:w="525" w:type="dxa"/>
            <w:shd w:val="clear" w:color="auto" w:fill="auto"/>
            <w:noWrap/>
            <w:vAlign w:val="center"/>
            <w:hideMark/>
          </w:tcPr>
          <w:p w14:paraId="2C2A7DFC" w14:textId="77777777" w:rsidR="00DF2479" w:rsidRPr="00F415C8" w:rsidRDefault="00DF2479"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7.4</w:t>
            </w:r>
          </w:p>
        </w:tc>
        <w:tc>
          <w:tcPr>
            <w:tcW w:w="2986" w:type="dxa"/>
            <w:shd w:val="clear" w:color="auto" w:fill="auto"/>
            <w:hideMark/>
          </w:tcPr>
          <w:p w14:paraId="752FEE68" w14:textId="77777777" w:rsidR="00DF2479" w:rsidRPr="00F415C8" w:rsidRDefault="00DF2479"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permitir la funcionalidad de poder parametrizar los tiempos de ejecución del flujo de trabajo y de cada una de las actividades del mismo, de acuerdo a las necesidades de los flujos de trabajo establecidos en el documento "15 Especificación de componentes extendidos", validado por la JEP.</w:t>
            </w:r>
          </w:p>
        </w:tc>
        <w:tc>
          <w:tcPr>
            <w:tcW w:w="602" w:type="dxa"/>
            <w:shd w:val="clear" w:color="000000" w:fill="FFFFFF"/>
            <w:noWrap/>
            <w:vAlign w:val="center"/>
            <w:hideMark/>
          </w:tcPr>
          <w:p w14:paraId="4AD9FF05"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44" w:type="dxa"/>
            <w:shd w:val="clear" w:color="000000" w:fill="FFFFFF"/>
            <w:vAlign w:val="center"/>
            <w:hideMark/>
          </w:tcPr>
          <w:p w14:paraId="28194ABE"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FLUJOS DE TRABAJO</w:t>
            </w:r>
          </w:p>
        </w:tc>
        <w:tc>
          <w:tcPr>
            <w:tcW w:w="1976" w:type="dxa"/>
            <w:shd w:val="clear" w:color="000000" w:fill="FFFFFF"/>
            <w:vAlign w:val="center"/>
            <w:hideMark/>
          </w:tcPr>
          <w:p w14:paraId="6D553263"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MOTOR DE WORKFLOW DOCUMENTAL</w:t>
            </w:r>
          </w:p>
        </w:tc>
        <w:tc>
          <w:tcPr>
            <w:tcW w:w="1635" w:type="dxa"/>
            <w:shd w:val="clear" w:color="auto" w:fill="auto"/>
            <w:vAlign w:val="center"/>
            <w:hideMark/>
          </w:tcPr>
          <w:p w14:paraId="787AF839"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573FB73F" w14:textId="77777777" w:rsidTr="00F415C8">
        <w:trPr>
          <w:trHeight w:val="1286"/>
        </w:trPr>
        <w:tc>
          <w:tcPr>
            <w:tcW w:w="525" w:type="dxa"/>
            <w:shd w:val="clear" w:color="auto" w:fill="auto"/>
            <w:noWrap/>
            <w:vAlign w:val="center"/>
            <w:hideMark/>
          </w:tcPr>
          <w:p w14:paraId="0B77752D" w14:textId="77777777" w:rsidR="00DF2479" w:rsidRPr="00F415C8" w:rsidRDefault="00DF2479"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7.5</w:t>
            </w:r>
          </w:p>
        </w:tc>
        <w:tc>
          <w:tcPr>
            <w:tcW w:w="2986" w:type="dxa"/>
            <w:shd w:val="clear" w:color="auto" w:fill="auto"/>
            <w:hideMark/>
          </w:tcPr>
          <w:p w14:paraId="00D6E8B6" w14:textId="77777777" w:rsidR="00DF2479" w:rsidRPr="00F415C8" w:rsidRDefault="00DF2479"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permitir incorporar un mecanismo de simulación para analizar los flujos de trabajo modelados.</w:t>
            </w:r>
          </w:p>
        </w:tc>
        <w:tc>
          <w:tcPr>
            <w:tcW w:w="602" w:type="dxa"/>
            <w:shd w:val="clear" w:color="000000" w:fill="FFFFFF"/>
            <w:noWrap/>
            <w:vAlign w:val="center"/>
            <w:hideMark/>
          </w:tcPr>
          <w:p w14:paraId="4FAA4BC8"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NO</w:t>
            </w:r>
          </w:p>
        </w:tc>
        <w:tc>
          <w:tcPr>
            <w:tcW w:w="1844" w:type="dxa"/>
            <w:shd w:val="clear" w:color="000000" w:fill="FFFFFF"/>
            <w:vAlign w:val="center"/>
            <w:hideMark/>
          </w:tcPr>
          <w:p w14:paraId="532A244D"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FLUJOS DE TRABAJO</w:t>
            </w:r>
          </w:p>
        </w:tc>
        <w:tc>
          <w:tcPr>
            <w:tcW w:w="1976" w:type="dxa"/>
            <w:shd w:val="clear" w:color="000000" w:fill="FFFFFF"/>
            <w:vAlign w:val="center"/>
            <w:hideMark/>
          </w:tcPr>
          <w:p w14:paraId="12BF91D1"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MOTOR DE WORKFLOW DOCUMENTAL</w:t>
            </w:r>
          </w:p>
        </w:tc>
        <w:tc>
          <w:tcPr>
            <w:tcW w:w="1635" w:type="dxa"/>
            <w:shd w:val="clear" w:color="auto" w:fill="auto"/>
            <w:vAlign w:val="center"/>
            <w:hideMark/>
          </w:tcPr>
          <w:p w14:paraId="5A49AB5B"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719D7E5A" w14:textId="77777777" w:rsidTr="00F415C8">
        <w:trPr>
          <w:trHeight w:val="4449"/>
        </w:trPr>
        <w:tc>
          <w:tcPr>
            <w:tcW w:w="525" w:type="dxa"/>
            <w:shd w:val="clear" w:color="auto" w:fill="auto"/>
            <w:noWrap/>
            <w:vAlign w:val="center"/>
            <w:hideMark/>
          </w:tcPr>
          <w:p w14:paraId="4265C906" w14:textId="77777777" w:rsidR="00DF2479" w:rsidRPr="00F415C8" w:rsidRDefault="00DF2479"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7.6</w:t>
            </w:r>
          </w:p>
        </w:tc>
        <w:tc>
          <w:tcPr>
            <w:tcW w:w="2986" w:type="dxa"/>
            <w:shd w:val="clear" w:color="auto" w:fill="auto"/>
            <w:hideMark/>
          </w:tcPr>
          <w:p w14:paraId="55DDBC8D" w14:textId="77777777" w:rsidR="00DF2479" w:rsidRPr="00F415C8" w:rsidRDefault="00DF2479"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permitir la funcionalidad para poder parametrización de reglas de negocio para la configuración y gestión de:</w:t>
            </w:r>
            <w:r w:rsidRPr="00F415C8">
              <w:rPr>
                <w:rFonts w:ascii="Palatino Linotype" w:hAnsi="Palatino Linotype" w:cs="Calibri"/>
                <w:sz w:val="22"/>
                <w:szCs w:val="22"/>
              </w:rPr>
              <w:br/>
            </w:r>
            <w:r w:rsidRPr="00F415C8">
              <w:rPr>
                <w:rFonts w:ascii="Palatino Linotype" w:hAnsi="Palatino Linotype" w:cs="Calibri"/>
                <w:sz w:val="22"/>
                <w:szCs w:val="22"/>
              </w:rPr>
              <w:br/>
              <w:t>- Estados del Flujo de Proceso.</w:t>
            </w:r>
            <w:r w:rsidRPr="00F415C8">
              <w:rPr>
                <w:rFonts w:ascii="Palatino Linotype" w:hAnsi="Palatino Linotype" w:cs="Calibri"/>
                <w:sz w:val="22"/>
                <w:szCs w:val="22"/>
              </w:rPr>
              <w:br/>
              <w:t>- Validación de actividades.</w:t>
            </w:r>
            <w:r w:rsidRPr="00F415C8">
              <w:rPr>
                <w:rFonts w:ascii="Palatino Linotype" w:hAnsi="Palatino Linotype" w:cs="Calibri"/>
                <w:sz w:val="22"/>
                <w:szCs w:val="22"/>
              </w:rPr>
              <w:br/>
              <w:t>- Definición y asignación de usuarios.</w:t>
            </w:r>
            <w:r w:rsidRPr="00F415C8">
              <w:rPr>
                <w:rFonts w:ascii="Palatino Linotype" w:hAnsi="Palatino Linotype" w:cs="Calibri"/>
                <w:sz w:val="22"/>
                <w:szCs w:val="22"/>
              </w:rPr>
              <w:br/>
            </w:r>
            <w:r w:rsidRPr="00F415C8">
              <w:rPr>
                <w:rFonts w:ascii="Palatino Linotype" w:hAnsi="Palatino Linotype" w:cs="Calibri"/>
                <w:sz w:val="22"/>
                <w:szCs w:val="22"/>
              </w:rPr>
              <w:br/>
              <w:t>Loa anterior, de acuerdo a las necesidades de los flujos de trabajo establecidos en el documento "15 Especificación de componentes extendidos", validado por la JEP.</w:t>
            </w:r>
          </w:p>
        </w:tc>
        <w:tc>
          <w:tcPr>
            <w:tcW w:w="602" w:type="dxa"/>
            <w:shd w:val="clear" w:color="000000" w:fill="FFFFFF"/>
            <w:noWrap/>
            <w:vAlign w:val="center"/>
            <w:hideMark/>
          </w:tcPr>
          <w:p w14:paraId="3697511A"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44" w:type="dxa"/>
            <w:shd w:val="clear" w:color="000000" w:fill="FFFFFF"/>
            <w:vAlign w:val="center"/>
            <w:hideMark/>
          </w:tcPr>
          <w:p w14:paraId="660F3127"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FLUJOS DE TRABAJO</w:t>
            </w:r>
          </w:p>
        </w:tc>
        <w:tc>
          <w:tcPr>
            <w:tcW w:w="1976" w:type="dxa"/>
            <w:shd w:val="clear" w:color="000000" w:fill="FFFFFF"/>
            <w:vAlign w:val="center"/>
            <w:hideMark/>
          </w:tcPr>
          <w:p w14:paraId="6FDD95C8"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MOTOR DE WORKFLOW DOCUMENTAL</w:t>
            </w:r>
          </w:p>
        </w:tc>
        <w:tc>
          <w:tcPr>
            <w:tcW w:w="1635" w:type="dxa"/>
            <w:shd w:val="clear" w:color="auto" w:fill="auto"/>
            <w:vAlign w:val="center"/>
            <w:hideMark/>
          </w:tcPr>
          <w:p w14:paraId="22C81A16"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2379A2BB" w14:textId="77777777" w:rsidTr="00F415C8">
        <w:trPr>
          <w:trHeight w:val="2546"/>
        </w:trPr>
        <w:tc>
          <w:tcPr>
            <w:tcW w:w="525" w:type="dxa"/>
            <w:shd w:val="clear" w:color="auto" w:fill="auto"/>
            <w:noWrap/>
            <w:vAlign w:val="center"/>
            <w:hideMark/>
          </w:tcPr>
          <w:p w14:paraId="42054406" w14:textId="77777777" w:rsidR="00DF2479" w:rsidRPr="00F415C8" w:rsidRDefault="00DF2479"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7.7</w:t>
            </w:r>
          </w:p>
        </w:tc>
        <w:tc>
          <w:tcPr>
            <w:tcW w:w="2986" w:type="dxa"/>
            <w:shd w:val="clear" w:color="auto" w:fill="auto"/>
            <w:hideMark/>
          </w:tcPr>
          <w:p w14:paraId="5F0F616F" w14:textId="4065E185" w:rsidR="00DF2479" w:rsidRPr="00F415C8" w:rsidRDefault="00DF2479"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la administración y control para </w:t>
            </w:r>
            <w:r w:rsidR="00EB40EC" w:rsidRPr="00F415C8">
              <w:rPr>
                <w:rFonts w:ascii="Palatino Linotype" w:hAnsi="Palatino Linotype" w:cs="Calibri"/>
                <w:sz w:val="22"/>
                <w:szCs w:val="22"/>
              </w:rPr>
              <w:t>iniciar</w:t>
            </w:r>
            <w:r w:rsidRPr="00F415C8">
              <w:rPr>
                <w:rFonts w:ascii="Palatino Linotype" w:hAnsi="Palatino Linotype" w:cs="Calibri"/>
                <w:sz w:val="22"/>
                <w:szCs w:val="22"/>
              </w:rPr>
              <w:t xml:space="preserve"> los procesos por lotes, y de iniciar los procesos automáticamente</w:t>
            </w:r>
            <w:r w:rsidR="00952391" w:rsidRPr="00F415C8">
              <w:rPr>
                <w:rFonts w:ascii="Palatino Linotype" w:hAnsi="Palatino Linotype" w:cs="Calibri"/>
                <w:sz w:val="22"/>
                <w:szCs w:val="22"/>
              </w:rPr>
              <w:t>, de</w:t>
            </w:r>
            <w:r w:rsidRPr="00F415C8">
              <w:rPr>
                <w:rFonts w:ascii="Palatino Linotype" w:hAnsi="Palatino Linotype" w:cs="Calibri"/>
                <w:sz w:val="22"/>
                <w:szCs w:val="22"/>
              </w:rPr>
              <w:t xml:space="preserve"> acuerdo a las necesidades de los flujos de trabajo establecidos en el documento "15 Especificación de componentes extendidos", validado por la JEP.</w:t>
            </w:r>
          </w:p>
        </w:tc>
        <w:tc>
          <w:tcPr>
            <w:tcW w:w="602" w:type="dxa"/>
            <w:shd w:val="clear" w:color="000000" w:fill="FFFFFF"/>
            <w:noWrap/>
            <w:vAlign w:val="center"/>
            <w:hideMark/>
          </w:tcPr>
          <w:p w14:paraId="6C19D58F"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44" w:type="dxa"/>
            <w:shd w:val="clear" w:color="000000" w:fill="FFFFFF"/>
            <w:vAlign w:val="center"/>
            <w:hideMark/>
          </w:tcPr>
          <w:p w14:paraId="3622C0EB"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FLUJOS DE TRABAJO</w:t>
            </w:r>
          </w:p>
        </w:tc>
        <w:tc>
          <w:tcPr>
            <w:tcW w:w="1976" w:type="dxa"/>
            <w:shd w:val="clear" w:color="000000" w:fill="FFFFFF"/>
            <w:vAlign w:val="center"/>
            <w:hideMark/>
          </w:tcPr>
          <w:p w14:paraId="6E4FB57C"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MOTOR DE WORKFLOW DOCUMENTAL</w:t>
            </w:r>
          </w:p>
        </w:tc>
        <w:tc>
          <w:tcPr>
            <w:tcW w:w="1635" w:type="dxa"/>
            <w:shd w:val="clear" w:color="auto" w:fill="auto"/>
            <w:vAlign w:val="center"/>
            <w:hideMark/>
          </w:tcPr>
          <w:p w14:paraId="02F24625"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5A16406B" w14:textId="77777777" w:rsidTr="00F415C8">
        <w:trPr>
          <w:trHeight w:val="4605"/>
        </w:trPr>
        <w:tc>
          <w:tcPr>
            <w:tcW w:w="525" w:type="dxa"/>
            <w:shd w:val="clear" w:color="auto" w:fill="auto"/>
            <w:noWrap/>
            <w:vAlign w:val="center"/>
            <w:hideMark/>
          </w:tcPr>
          <w:p w14:paraId="0C6496A3" w14:textId="77777777" w:rsidR="00A13345" w:rsidRPr="00F415C8" w:rsidRDefault="00A13345"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7.8</w:t>
            </w:r>
          </w:p>
        </w:tc>
        <w:tc>
          <w:tcPr>
            <w:tcW w:w="2986" w:type="dxa"/>
            <w:shd w:val="clear" w:color="auto" w:fill="auto"/>
            <w:hideMark/>
          </w:tcPr>
          <w:p w14:paraId="09F3A643" w14:textId="0F85D865" w:rsidR="00A13345" w:rsidRPr="00F415C8" w:rsidRDefault="00A13345"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parametrizar los roles de usuario de cada flujo de trabajo, para permitir: acceso, creación, modificación o control total, </w:t>
            </w:r>
            <w:r w:rsidR="00EB40EC" w:rsidRPr="00F415C8">
              <w:rPr>
                <w:rFonts w:ascii="Palatino Linotype" w:hAnsi="Palatino Linotype" w:cs="Calibri"/>
                <w:sz w:val="22"/>
                <w:szCs w:val="22"/>
              </w:rPr>
              <w:t>relacionado</w:t>
            </w:r>
            <w:r w:rsidRPr="00F415C8">
              <w:rPr>
                <w:rFonts w:ascii="Palatino Linotype" w:hAnsi="Palatino Linotype" w:cs="Calibri"/>
                <w:sz w:val="22"/>
                <w:szCs w:val="22"/>
              </w:rPr>
              <w:t xml:space="preserve"> los usuarios del sistema a dichos roles, de acuerdo a las necesidades de los flujos de trabajo establecidos en el </w:t>
            </w:r>
            <w:r w:rsidRPr="00F415C8">
              <w:rPr>
                <w:rFonts w:ascii="Palatino Linotype" w:hAnsi="Palatino Linotype" w:cs="Calibri"/>
                <w:sz w:val="22"/>
                <w:szCs w:val="22"/>
              </w:rPr>
              <w:lastRenderedPageBreak/>
              <w:t>documento "15 Especificación de componentes extendidos", validado por la JEP.</w:t>
            </w:r>
          </w:p>
        </w:tc>
        <w:tc>
          <w:tcPr>
            <w:tcW w:w="602" w:type="dxa"/>
            <w:shd w:val="clear" w:color="000000" w:fill="FFFFFF"/>
            <w:noWrap/>
            <w:vAlign w:val="center"/>
            <w:hideMark/>
          </w:tcPr>
          <w:p w14:paraId="633E10E9" w14:textId="77777777" w:rsidR="00A13345" w:rsidRPr="00F415C8" w:rsidRDefault="00A13345"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1844" w:type="dxa"/>
            <w:shd w:val="clear" w:color="000000" w:fill="FFFFFF"/>
            <w:vAlign w:val="center"/>
            <w:hideMark/>
          </w:tcPr>
          <w:p w14:paraId="747A5F25" w14:textId="77777777" w:rsidR="00A13345" w:rsidRPr="00F415C8" w:rsidRDefault="00A13345"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FLUJOS DE TRABAJO</w:t>
            </w:r>
          </w:p>
          <w:p w14:paraId="5B23CB12" w14:textId="77777777" w:rsidR="00A13345" w:rsidRPr="00F415C8" w:rsidRDefault="00A13345" w:rsidP="00F415C8">
            <w:pPr>
              <w:spacing w:line="360" w:lineRule="auto"/>
              <w:jc w:val="center"/>
              <w:rPr>
                <w:rFonts w:ascii="Palatino Linotype" w:hAnsi="Palatino Linotype" w:cs="Calibri"/>
                <w:sz w:val="22"/>
                <w:szCs w:val="22"/>
              </w:rPr>
            </w:pPr>
          </w:p>
          <w:p w14:paraId="3AAAC493" w14:textId="77777777" w:rsidR="00A13345" w:rsidRPr="00F415C8" w:rsidRDefault="00A13345"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ROLES</w:t>
            </w:r>
          </w:p>
          <w:p w14:paraId="0135111E" w14:textId="77777777" w:rsidR="00A13345" w:rsidRPr="00F415C8" w:rsidRDefault="00A13345" w:rsidP="00F415C8">
            <w:pPr>
              <w:spacing w:line="360" w:lineRule="auto"/>
              <w:jc w:val="center"/>
              <w:rPr>
                <w:rFonts w:ascii="Palatino Linotype" w:hAnsi="Palatino Linotype" w:cs="Calibri"/>
                <w:sz w:val="22"/>
                <w:szCs w:val="22"/>
              </w:rPr>
            </w:pPr>
          </w:p>
          <w:p w14:paraId="5F1B99CD" w14:textId="6BDE4D64" w:rsidR="00A13345" w:rsidRPr="00F415C8" w:rsidRDefault="00A13345"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USUARIOS</w:t>
            </w:r>
          </w:p>
        </w:tc>
        <w:tc>
          <w:tcPr>
            <w:tcW w:w="1976" w:type="dxa"/>
            <w:shd w:val="clear" w:color="000000" w:fill="FFFFFF"/>
            <w:vAlign w:val="center"/>
            <w:hideMark/>
          </w:tcPr>
          <w:p w14:paraId="6CD23A9C" w14:textId="77777777" w:rsidR="00A13345" w:rsidRPr="00F415C8" w:rsidRDefault="00A13345"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MOTOR DE WORKFLOW DOCUMENTAL</w:t>
            </w:r>
          </w:p>
          <w:p w14:paraId="44FD815F" w14:textId="77777777" w:rsidR="00A13345" w:rsidRPr="00F415C8" w:rsidRDefault="00A13345" w:rsidP="00F415C8">
            <w:pPr>
              <w:spacing w:line="360" w:lineRule="auto"/>
              <w:jc w:val="center"/>
              <w:rPr>
                <w:rFonts w:ascii="Palatino Linotype" w:hAnsi="Palatino Linotype" w:cs="Calibri"/>
                <w:sz w:val="22"/>
                <w:szCs w:val="22"/>
              </w:rPr>
            </w:pPr>
          </w:p>
          <w:p w14:paraId="78807A1C" w14:textId="77777777" w:rsidR="00A13345" w:rsidRPr="00F415C8" w:rsidRDefault="00A13345"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AUTORIZACION</w:t>
            </w:r>
          </w:p>
          <w:p w14:paraId="40E84189" w14:textId="73D9802D" w:rsidR="00A13345" w:rsidRPr="00F415C8" w:rsidRDefault="00A13345" w:rsidP="00F415C8">
            <w:pPr>
              <w:spacing w:line="360" w:lineRule="auto"/>
              <w:rPr>
                <w:rFonts w:ascii="Palatino Linotype" w:hAnsi="Palatino Linotype" w:cs="Calibri"/>
                <w:sz w:val="22"/>
                <w:szCs w:val="22"/>
              </w:rPr>
            </w:pPr>
            <w:r w:rsidRPr="00F415C8">
              <w:rPr>
                <w:rFonts w:ascii="Palatino Linotype" w:hAnsi="Palatino Linotype" w:cs="Calibri"/>
                <w:sz w:val="22"/>
                <w:szCs w:val="22"/>
              </w:rPr>
              <w:t> </w:t>
            </w:r>
          </w:p>
        </w:tc>
        <w:tc>
          <w:tcPr>
            <w:tcW w:w="1635" w:type="dxa"/>
            <w:shd w:val="clear" w:color="auto" w:fill="auto"/>
            <w:vAlign w:val="center"/>
            <w:hideMark/>
          </w:tcPr>
          <w:p w14:paraId="29270C79" w14:textId="77777777" w:rsidR="00A13345" w:rsidRPr="00F415C8" w:rsidRDefault="00A13345"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77302BEE" w14:textId="77777777" w:rsidTr="00F415C8">
        <w:trPr>
          <w:trHeight w:val="5426"/>
        </w:trPr>
        <w:tc>
          <w:tcPr>
            <w:tcW w:w="525" w:type="dxa"/>
            <w:shd w:val="clear" w:color="auto" w:fill="auto"/>
            <w:noWrap/>
            <w:vAlign w:val="center"/>
            <w:hideMark/>
          </w:tcPr>
          <w:p w14:paraId="7B14745A" w14:textId="77777777" w:rsidR="00DF2479" w:rsidRPr="00F415C8" w:rsidRDefault="00DF2479"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7.9</w:t>
            </w:r>
          </w:p>
        </w:tc>
        <w:tc>
          <w:tcPr>
            <w:tcW w:w="2986" w:type="dxa"/>
            <w:shd w:val="clear" w:color="auto" w:fill="auto"/>
            <w:hideMark/>
          </w:tcPr>
          <w:p w14:paraId="5AC0A518" w14:textId="7ADFD487" w:rsidR="00DF2479" w:rsidRPr="00F415C8" w:rsidRDefault="00DF2479"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la </w:t>
            </w:r>
            <w:r w:rsidR="00EB40EC" w:rsidRPr="00F415C8">
              <w:rPr>
                <w:rFonts w:ascii="Palatino Linotype" w:hAnsi="Palatino Linotype" w:cs="Calibri"/>
                <w:sz w:val="22"/>
                <w:szCs w:val="22"/>
              </w:rPr>
              <w:t>funcionalidad</w:t>
            </w:r>
            <w:r w:rsidRPr="00F415C8">
              <w:rPr>
                <w:rFonts w:ascii="Palatino Linotype" w:hAnsi="Palatino Linotype" w:cs="Calibri"/>
                <w:sz w:val="22"/>
                <w:szCs w:val="22"/>
              </w:rPr>
              <w:t xml:space="preserve"> a los usuarios configurados en cada flujo de trabajo electrónico:</w:t>
            </w:r>
            <w:r w:rsidRPr="00F415C8">
              <w:rPr>
                <w:rFonts w:ascii="Palatino Linotype" w:hAnsi="Palatino Linotype" w:cs="Calibri"/>
                <w:sz w:val="22"/>
                <w:szCs w:val="22"/>
              </w:rPr>
              <w:br/>
              <w:t>- Visualizar las actividades que tiene pendientes por realizar en su bandeja de trabajo.</w:t>
            </w:r>
            <w:r w:rsidRPr="00F415C8">
              <w:rPr>
                <w:rFonts w:ascii="Palatino Linotype" w:hAnsi="Palatino Linotype" w:cs="Calibri"/>
                <w:sz w:val="22"/>
                <w:szCs w:val="22"/>
              </w:rPr>
              <w:br/>
              <w:t xml:space="preserve">- Visualizar información en tiempo real sobre el desempeño de sus procesos, es decir si </w:t>
            </w:r>
            <w:r w:rsidR="00EB40EC" w:rsidRPr="00F415C8">
              <w:rPr>
                <w:rFonts w:ascii="Palatino Linotype" w:hAnsi="Palatino Linotype" w:cs="Calibri"/>
                <w:sz w:val="22"/>
                <w:szCs w:val="22"/>
              </w:rPr>
              <w:t>está</w:t>
            </w:r>
            <w:r w:rsidRPr="00F415C8">
              <w:rPr>
                <w:rFonts w:ascii="Palatino Linotype" w:hAnsi="Palatino Linotype" w:cs="Calibri"/>
                <w:sz w:val="22"/>
                <w:szCs w:val="22"/>
              </w:rPr>
              <w:t xml:space="preserve"> dentro de los tiempos de cumplimiento o </w:t>
            </w:r>
            <w:r w:rsidRPr="00F415C8">
              <w:rPr>
                <w:rFonts w:ascii="Palatino Linotype" w:hAnsi="Palatino Linotype" w:cs="Calibri"/>
                <w:sz w:val="22"/>
                <w:szCs w:val="22"/>
              </w:rPr>
              <w:lastRenderedPageBreak/>
              <w:t>si esta fuera de ellos.</w:t>
            </w:r>
            <w:r w:rsidRPr="00F415C8">
              <w:rPr>
                <w:rFonts w:ascii="Palatino Linotype" w:hAnsi="Palatino Linotype" w:cs="Calibri"/>
                <w:sz w:val="22"/>
                <w:szCs w:val="22"/>
              </w:rPr>
              <w:br/>
            </w:r>
            <w:r w:rsidRPr="00F415C8">
              <w:rPr>
                <w:rFonts w:ascii="Palatino Linotype" w:hAnsi="Palatino Linotype" w:cs="Calibri"/>
                <w:sz w:val="22"/>
                <w:szCs w:val="22"/>
              </w:rPr>
              <w:br/>
              <w:t>Esto</w:t>
            </w:r>
            <w:r w:rsidR="00952391" w:rsidRPr="00F415C8">
              <w:rPr>
                <w:rFonts w:ascii="Palatino Linotype" w:hAnsi="Palatino Linotype" w:cs="Calibri"/>
                <w:sz w:val="22"/>
                <w:szCs w:val="22"/>
              </w:rPr>
              <w:t>, de</w:t>
            </w:r>
            <w:r w:rsidRPr="00F415C8">
              <w:rPr>
                <w:rFonts w:ascii="Palatino Linotype" w:hAnsi="Palatino Linotype" w:cs="Calibri"/>
                <w:sz w:val="22"/>
                <w:szCs w:val="22"/>
              </w:rPr>
              <w:t xml:space="preserve"> acuerdo a las necesidades de los flujos de trabajo establecidos en el documento "15 Especificación de componentes extendidos", validado por la JEP.</w:t>
            </w:r>
          </w:p>
        </w:tc>
        <w:tc>
          <w:tcPr>
            <w:tcW w:w="602" w:type="dxa"/>
            <w:shd w:val="clear" w:color="000000" w:fill="FFFFFF"/>
            <w:noWrap/>
            <w:vAlign w:val="center"/>
            <w:hideMark/>
          </w:tcPr>
          <w:p w14:paraId="2B8A6210"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1844" w:type="dxa"/>
            <w:shd w:val="clear" w:color="000000" w:fill="FFFFFF"/>
            <w:vAlign w:val="center"/>
            <w:hideMark/>
          </w:tcPr>
          <w:p w14:paraId="76E0B934"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FLUJOS DE TRABAJO</w:t>
            </w:r>
          </w:p>
        </w:tc>
        <w:tc>
          <w:tcPr>
            <w:tcW w:w="1976" w:type="dxa"/>
            <w:shd w:val="clear" w:color="000000" w:fill="FFFFFF"/>
            <w:vAlign w:val="center"/>
            <w:hideMark/>
          </w:tcPr>
          <w:p w14:paraId="262E0557"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MOTOR DE WORKFLOW DOCUMENTAL</w:t>
            </w:r>
          </w:p>
        </w:tc>
        <w:tc>
          <w:tcPr>
            <w:tcW w:w="1635" w:type="dxa"/>
            <w:shd w:val="clear" w:color="auto" w:fill="auto"/>
            <w:vAlign w:val="center"/>
            <w:hideMark/>
          </w:tcPr>
          <w:p w14:paraId="4E8FA16A"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3166BCAD" w14:textId="77777777" w:rsidTr="00F415C8">
        <w:trPr>
          <w:trHeight w:val="2229"/>
        </w:trPr>
        <w:tc>
          <w:tcPr>
            <w:tcW w:w="525" w:type="dxa"/>
            <w:shd w:val="clear" w:color="auto" w:fill="auto"/>
            <w:noWrap/>
            <w:vAlign w:val="center"/>
            <w:hideMark/>
          </w:tcPr>
          <w:p w14:paraId="0E125428" w14:textId="77777777" w:rsidR="00DF2479" w:rsidRPr="00F415C8" w:rsidRDefault="00DF2479"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7.10</w:t>
            </w:r>
          </w:p>
        </w:tc>
        <w:tc>
          <w:tcPr>
            <w:tcW w:w="2986" w:type="dxa"/>
            <w:shd w:val="clear" w:color="auto" w:fill="auto"/>
            <w:hideMark/>
          </w:tcPr>
          <w:p w14:paraId="70333E65" w14:textId="270804F1" w:rsidR="00DF2479" w:rsidRPr="00F415C8" w:rsidRDefault="00DF2479"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visualizar de manera gráfica el estado de cada flujo de trabajo electrónico </w:t>
            </w:r>
            <w:r w:rsidR="00EB40EC" w:rsidRPr="00F415C8">
              <w:rPr>
                <w:rFonts w:ascii="Palatino Linotype" w:hAnsi="Palatino Linotype" w:cs="Calibri"/>
                <w:sz w:val="22"/>
                <w:szCs w:val="22"/>
              </w:rPr>
              <w:t>iniciado</w:t>
            </w:r>
            <w:r w:rsidRPr="00F415C8">
              <w:rPr>
                <w:rFonts w:ascii="Palatino Linotype" w:hAnsi="Palatino Linotype" w:cs="Calibri"/>
                <w:sz w:val="22"/>
                <w:szCs w:val="22"/>
              </w:rPr>
              <w:t xml:space="preserve"> dentro del sistema. </w:t>
            </w:r>
            <w:r w:rsidR="00EB40EC" w:rsidRPr="00F415C8">
              <w:rPr>
                <w:rFonts w:ascii="Palatino Linotype" w:hAnsi="Palatino Linotype" w:cs="Calibri"/>
                <w:sz w:val="22"/>
                <w:szCs w:val="22"/>
              </w:rPr>
              <w:t>Así</w:t>
            </w:r>
            <w:r w:rsidRPr="00F415C8">
              <w:rPr>
                <w:rFonts w:ascii="Palatino Linotype" w:hAnsi="Palatino Linotype" w:cs="Calibri"/>
                <w:sz w:val="22"/>
                <w:szCs w:val="22"/>
              </w:rPr>
              <w:t xml:space="preserve"> como la </w:t>
            </w:r>
            <w:r w:rsidR="00EB40EC" w:rsidRPr="00F415C8">
              <w:rPr>
                <w:rFonts w:ascii="Palatino Linotype" w:hAnsi="Palatino Linotype" w:cs="Calibri"/>
                <w:sz w:val="22"/>
                <w:szCs w:val="22"/>
              </w:rPr>
              <w:t>funcionalidad</w:t>
            </w:r>
            <w:r w:rsidRPr="00F415C8">
              <w:rPr>
                <w:rFonts w:ascii="Palatino Linotype" w:hAnsi="Palatino Linotype" w:cs="Calibri"/>
                <w:sz w:val="22"/>
                <w:szCs w:val="22"/>
              </w:rPr>
              <w:t xml:space="preserve"> de tablero de control para las </w:t>
            </w:r>
            <w:r w:rsidR="00EB40EC" w:rsidRPr="00F415C8">
              <w:rPr>
                <w:rFonts w:ascii="Palatino Linotype" w:hAnsi="Palatino Linotype" w:cs="Calibri"/>
                <w:sz w:val="22"/>
                <w:szCs w:val="22"/>
              </w:rPr>
              <w:t>múltiples</w:t>
            </w:r>
            <w:r w:rsidRPr="00F415C8">
              <w:rPr>
                <w:rFonts w:ascii="Palatino Linotype" w:hAnsi="Palatino Linotype" w:cs="Calibri"/>
                <w:sz w:val="22"/>
                <w:szCs w:val="22"/>
              </w:rPr>
              <w:t xml:space="preserve"> instancias de trabajo iniciadas.</w:t>
            </w:r>
          </w:p>
        </w:tc>
        <w:tc>
          <w:tcPr>
            <w:tcW w:w="602" w:type="dxa"/>
            <w:shd w:val="clear" w:color="000000" w:fill="FFFFFF"/>
            <w:noWrap/>
            <w:vAlign w:val="center"/>
            <w:hideMark/>
          </w:tcPr>
          <w:p w14:paraId="78EDADE9"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44" w:type="dxa"/>
            <w:shd w:val="clear" w:color="000000" w:fill="FFFFFF"/>
            <w:vAlign w:val="center"/>
            <w:hideMark/>
          </w:tcPr>
          <w:p w14:paraId="5135C259"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FLUJOS DE TRABAJO</w:t>
            </w:r>
          </w:p>
        </w:tc>
        <w:tc>
          <w:tcPr>
            <w:tcW w:w="1976" w:type="dxa"/>
            <w:shd w:val="clear" w:color="000000" w:fill="FFFFFF"/>
            <w:vAlign w:val="center"/>
            <w:hideMark/>
          </w:tcPr>
          <w:p w14:paraId="166DB02B"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MOTOR DE WORKFLOW DOCUMENTAL</w:t>
            </w:r>
          </w:p>
        </w:tc>
        <w:tc>
          <w:tcPr>
            <w:tcW w:w="1635" w:type="dxa"/>
            <w:shd w:val="clear" w:color="auto" w:fill="auto"/>
            <w:vAlign w:val="center"/>
            <w:hideMark/>
          </w:tcPr>
          <w:p w14:paraId="090C2150"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30487232" w14:textId="77777777" w:rsidTr="00F415C8">
        <w:trPr>
          <w:trHeight w:val="3506"/>
        </w:trPr>
        <w:tc>
          <w:tcPr>
            <w:tcW w:w="525" w:type="dxa"/>
            <w:shd w:val="clear" w:color="auto" w:fill="auto"/>
            <w:noWrap/>
            <w:vAlign w:val="center"/>
            <w:hideMark/>
          </w:tcPr>
          <w:p w14:paraId="4D60FEAE" w14:textId="77777777" w:rsidR="00DF2479" w:rsidRPr="00F415C8" w:rsidRDefault="00DF2479"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7.11</w:t>
            </w:r>
          </w:p>
        </w:tc>
        <w:tc>
          <w:tcPr>
            <w:tcW w:w="2986" w:type="dxa"/>
            <w:shd w:val="clear" w:color="auto" w:fill="auto"/>
            <w:hideMark/>
          </w:tcPr>
          <w:p w14:paraId="1D173E24" w14:textId="490E9832" w:rsidR="00DF2479" w:rsidRPr="00F415C8" w:rsidRDefault="00DF2479"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no debe limitar número de actividades que componen cada flujo de trabajo electrónico configurado en el sistema. Nota: se recomienda dividir en subprocesos los flujos de trabajo con muchas actividades, al momento de modelar el flujo de trabajo electrónico de acuerdo a las mejores prácticas de BPM. Lo anterior con el fin de no tener un mapa de flujo de trabajo con </w:t>
            </w:r>
            <w:r w:rsidR="00EB40EC" w:rsidRPr="00F415C8">
              <w:rPr>
                <w:rFonts w:ascii="Palatino Linotype" w:hAnsi="Palatino Linotype" w:cs="Calibri"/>
                <w:sz w:val="22"/>
                <w:szCs w:val="22"/>
              </w:rPr>
              <w:t>más</w:t>
            </w:r>
            <w:r w:rsidRPr="00F415C8">
              <w:rPr>
                <w:rFonts w:ascii="Palatino Linotype" w:hAnsi="Palatino Linotype" w:cs="Calibri"/>
                <w:sz w:val="22"/>
                <w:szCs w:val="22"/>
              </w:rPr>
              <w:t xml:space="preserve"> de 20 actividades por subproceso.</w:t>
            </w:r>
          </w:p>
        </w:tc>
        <w:tc>
          <w:tcPr>
            <w:tcW w:w="602" w:type="dxa"/>
            <w:shd w:val="clear" w:color="000000" w:fill="FFFFFF"/>
            <w:noWrap/>
            <w:vAlign w:val="center"/>
            <w:hideMark/>
          </w:tcPr>
          <w:p w14:paraId="1FB7B842"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44" w:type="dxa"/>
            <w:shd w:val="clear" w:color="000000" w:fill="FFFFFF"/>
            <w:vAlign w:val="center"/>
            <w:hideMark/>
          </w:tcPr>
          <w:p w14:paraId="662472E6"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FLUJOS DE TRABAJO</w:t>
            </w:r>
          </w:p>
        </w:tc>
        <w:tc>
          <w:tcPr>
            <w:tcW w:w="1976" w:type="dxa"/>
            <w:shd w:val="clear" w:color="000000" w:fill="FFFFFF"/>
            <w:vAlign w:val="center"/>
            <w:hideMark/>
          </w:tcPr>
          <w:p w14:paraId="1F58C0DE"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MOTOR DE WORKFLOW DOCUMENTAL</w:t>
            </w:r>
          </w:p>
        </w:tc>
        <w:tc>
          <w:tcPr>
            <w:tcW w:w="1635" w:type="dxa"/>
            <w:shd w:val="clear" w:color="auto" w:fill="auto"/>
            <w:vAlign w:val="center"/>
            <w:hideMark/>
          </w:tcPr>
          <w:p w14:paraId="2AEBB9ED"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7B7A1BB2" w14:textId="77777777" w:rsidTr="00F415C8">
        <w:trPr>
          <w:trHeight w:val="1920"/>
        </w:trPr>
        <w:tc>
          <w:tcPr>
            <w:tcW w:w="525" w:type="dxa"/>
            <w:shd w:val="clear" w:color="auto" w:fill="auto"/>
            <w:noWrap/>
            <w:vAlign w:val="center"/>
            <w:hideMark/>
          </w:tcPr>
          <w:p w14:paraId="6651AB5F" w14:textId="77777777" w:rsidR="00DF2479" w:rsidRPr="00F415C8" w:rsidRDefault="00DF2479"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7.12</w:t>
            </w:r>
          </w:p>
        </w:tc>
        <w:tc>
          <w:tcPr>
            <w:tcW w:w="2986" w:type="dxa"/>
            <w:shd w:val="clear" w:color="auto" w:fill="auto"/>
            <w:hideMark/>
          </w:tcPr>
          <w:p w14:paraId="66285917" w14:textId="0D35F38D" w:rsidR="00DF2479" w:rsidRPr="00F415C8" w:rsidRDefault="00DF2479"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contener múltiples versiones de un mismo </w:t>
            </w:r>
            <w:r w:rsidR="00EB40EC" w:rsidRPr="00F415C8">
              <w:rPr>
                <w:rFonts w:ascii="Palatino Linotype" w:hAnsi="Palatino Linotype" w:cs="Calibri"/>
                <w:sz w:val="22"/>
                <w:szCs w:val="22"/>
              </w:rPr>
              <w:t>flujo</w:t>
            </w:r>
            <w:r w:rsidRPr="00F415C8">
              <w:rPr>
                <w:rFonts w:ascii="Palatino Linotype" w:hAnsi="Palatino Linotype" w:cs="Calibri"/>
                <w:sz w:val="22"/>
                <w:szCs w:val="22"/>
              </w:rPr>
              <w:t xml:space="preserve"> </w:t>
            </w:r>
            <w:r w:rsidR="00EB40EC" w:rsidRPr="00F415C8">
              <w:rPr>
                <w:rFonts w:ascii="Palatino Linotype" w:hAnsi="Palatino Linotype" w:cs="Calibri"/>
                <w:sz w:val="22"/>
                <w:szCs w:val="22"/>
              </w:rPr>
              <w:t>de</w:t>
            </w:r>
            <w:r w:rsidRPr="00F415C8">
              <w:rPr>
                <w:rFonts w:ascii="Palatino Linotype" w:hAnsi="Palatino Linotype" w:cs="Calibri"/>
                <w:sz w:val="22"/>
                <w:szCs w:val="22"/>
              </w:rPr>
              <w:t xml:space="preserve"> trabajo permitiendo al administrador seleccionar la última versión actual utilizada para </w:t>
            </w:r>
            <w:r w:rsidR="00EB40EC" w:rsidRPr="00F415C8">
              <w:rPr>
                <w:rFonts w:ascii="Palatino Linotype" w:hAnsi="Palatino Linotype" w:cs="Calibri"/>
                <w:sz w:val="22"/>
                <w:szCs w:val="22"/>
              </w:rPr>
              <w:t>iniciar</w:t>
            </w:r>
            <w:r w:rsidRPr="00F415C8">
              <w:rPr>
                <w:rFonts w:ascii="Palatino Linotype" w:hAnsi="Palatino Linotype" w:cs="Calibri"/>
                <w:sz w:val="22"/>
                <w:szCs w:val="22"/>
              </w:rPr>
              <w:t xml:space="preserve"> una instancia del flujo de trabajo.</w:t>
            </w:r>
          </w:p>
        </w:tc>
        <w:tc>
          <w:tcPr>
            <w:tcW w:w="602" w:type="dxa"/>
            <w:shd w:val="clear" w:color="000000" w:fill="FFFFFF"/>
            <w:noWrap/>
            <w:vAlign w:val="center"/>
            <w:hideMark/>
          </w:tcPr>
          <w:p w14:paraId="34EEB1AE"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NO</w:t>
            </w:r>
          </w:p>
        </w:tc>
        <w:tc>
          <w:tcPr>
            <w:tcW w:w="1844" w:type="dxa"/>
            <w:shd w:val="clear" w:color="000000" w:fill="FFFFFF"/>
            <w:vAlign w:val="center"/>
            <w:hideMark/>
          </w:tcPr>
          <w:p w14:paraId="44233062"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c>
          <w:tcPr>
            <w:tcW w:w="1976" w:type="dxa"/>
            <w:shd w:val="clear" w:color="000000" w:fill="FFFFFF"/>
            <w:vAlign w:val="center"/>
            <w:hideMark/>
          </w:tcPr>
          <w:p w14:paraId="15040715"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c>
          <w:tcPr>
            <w:tcW w:w="1635" w:type="dxa"/>
            <w:shd w:val="clear" w:color="auto" w:fill="auto"/>
            <w:vAlign w:val="center"/>
            <w:hideMark/>
          </w:tcPr>
          <w:p w14:paraId="56905E2F"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401E66F4" w14:textId="77777777" w:rsidTr="00F415C8">
        <w:trPr>
          <w:trHeight w:val="1603"/>
        </w:trPr>
        <w:tc>
          <w:tcPr>
            <w:tcW w:w="525" w:type="dxa"/>
            <w:shd w:val="clear" w:color="auto" w:fill="auto"/>
            <w:noWrap/>
            <w:vAlign w:val="center"/>
            <w:hideMark/>
          </w:tcPr>
          <w:p w14:paraId="168567B7" w14:textId="77777777" w:rsidR="00DF2479" w:rsidRPr="00F415C8" w:rsidRDefault="00DF2479"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7.13</w:t>
            </w:r>
          </w:p>
        </w:tc>
        <w:tc>
          <w:tcPr>
            <w:tcW w:w="2986" w:type="dxa"/>
            <w:shd w:val="clear" w:color="auto" w:fill="auto"/>
            <w:hideMark/>
          </w:tcPr>
          <w:p w14:paraId="16E88843" w14:textId="00D79FD6" w:rsidR="00DF2479" w:rsidRPr="00F415C8" w:rsidRDefault="00DF2479"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estar en </w:t>
            </w:r>
            <w:r w:rsidR="00EB40EC" w:rsidRPr="00F415C8">
              <w:rPr>
                <w:rFonts w:ascii="Palatino Linotype" w:hAnsi="Palatino Linotype" w:cs="Calibri"/>
                <w:sz w:val="22"/>
                <w:szCs w:val="22"/>
              </w:rPr>
              <w:t>la</w:t>
            </w:r>
            <w:r w:rsidRPr="00F415C8">
              <w:rPr>
                <w:rFonts w:ascii="Palatino Linotype" w:hAnsi="Palatino Linotype" w:cs="Calibri"/>
                <w:sz w:val="22"/>
                <w:szCs w:val="22"/>
              </w:rPr>
              <w:t xml:space="preserve"> capacidad de exportar en formato XML, los flujos de trabajo electrónico configurados en el sistema de acuerdo al </w:t>
            </w:r>
            <w:r w:rsidR="00EB40EC" w:rsidRPr="00F415C8">
              <w:rPr>
                <w:rFonts w:ascii="Palatino Linotype" w:hAnsi="Palatino Linotype" w:cs="Calibri"/>
                <w:sz w:val="22"/>
                <w:szCs w:val="22"/>
              </w:rPr>
              <w:t>estándar</w:t>
            </w:r>
            <w:r w:rsidRPr="00F415C8">
              <w:rPr>
                <w:rFonts w:ascii="Palatino Linotype" w:hAnsi="Palatino Linotype" w:cs="Calibri"/>
                <w:sz w:val="22"/>
                <w:szCs w:val="22"/>
              </w:rPr>
              <w:t xml:space="preserve"> BPMN.</w:t>
            </w:r>
          </w:p>
        </w:tc>
        <w:tc>
          <w:tcPr>
            <w:tcW w:w="602" w:type="dxa"/>
            <w:shd w:val="clear" w:color="000000" w:fill="FFFFFF"/>
            <w:noWrap/>
            <w:vAlign w:val="center"/>
            <w:hideMark/>
          </w:tcPr>
          <w:p w14:paraId="71C02F54"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44" w:type="dxa"/>
            <w:shd w:val="clear" w:color="000000" w:fill="FFFFFF"/>
            <w:vAlign w:val="center"/>
            <w:hideMark/>
          </w:tcPr>
          <w:p w14:paraId="74E4A42C"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FLUJOS DE TRABAJO</w:t>
            </w:r>
          </w:p>
        </w:tc>
        <w:tc>
          <w:tcPr>
            <w:tcW w:w="1976" w:type="dxa"/>
            <w:shd w:val="clear" w:color="000000" w:fill="FFFFFF"/>
            <w:vAlign w:val="center"/>
            <w:hideMark/>
          </w:tcPr>
          <w:p w14:paraId="027B132A"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MOTOR DE WORKFLOW DOCUMENTAL</w:t>
            </w:r>
          </w:p>
        </w:tc>
        <w:tc>
          <w:tcPr>
            <w:tcW w:w="1635" w:type="dxa"/>
            <w:shd w:val="clear" w:color="auto" w:fill="auto"/>
            <w:vAlign w:val="center"/>
            <w:hideMark/>
          </w:tcPr>
          <w:p w14:paraId="469AEA61"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2A09F68B" w14:textId="77777777" w:rsidTr="00F415C8">
        <w:trPr>
          <w:trHeight w:val="1286"/>
        </w:trPr>
        <w:tc>
          <w:tcPr>
            <w:tcW w:w="525" w:type="dxa"/>
            <w:shd w:val="clear" w:color="auto" w:fill="auto"/>
            <w:noWrap/>
            <w:vAlign w:val="center"/>
            <w:hideMark/>
          </w:tcPr>
          <w:p w14:paraId="696075B5" w14:textId="77777777" w:rsidR="00DF2479" w:rsidRPr="00F415C8" w:rsidRDefault="00DF2479"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7.14</w:t>
            </w:r>
          </w:p>
        </w:tc>
        <w:tc>
          <w:tcPr>
            <w:tcW w:w="2986" w:type="dxa"/>
            <w:shd w:val="clear" w:color="auto" w:fill="auto"/>
            <w:hideMark/>
          </w:tcPr>
          <w:p w14:paraId="34907D24" w14:textId="03D53BC1" w:rsidR="00DF2479" w:rsidRPr="00F415C8" w:rsidRDefault="00DF2479"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generar un identificador único para cada instancia de cada flujo de trabajo electrónico </w:t>
            </w:r>
            <w:r w:rsidR="00EB40EC" w:rsidRPr="00F415C8">
              <w:rPr>
                <w:rFonts w:ascii="Palatino Linotype" w:hAnsi="Palatino Linotype" w:cs="Calibri"/>
                <w:sz w:val="22"/>
                <w:szCs w:val="22"/>
              </w:rPr>
              <w:t>iniciado</w:t>
            </w:r>
            <w:r w:rsidRPr="00F415C8">
              <w:rPr>
                <w:rFonts w:ascii="Palatino Linotype" w:hAnsi="Palatino Linotype" w:cs="Calibri"/>
                <w:sz w:val="22"/>
                <w:szCs w:val="22"/>
              </w:rPr>
              <w:t xml:space="preserve"> en el sistema.</w:t>
            </w:r>
          </w:p>
        </w:tc>
        <w:tc>
          <w:tcPr>
            <w:tcW w:w="602" w:type="dxa"/>
            <w:shd w:val="clear" w:color="000000" w:fill="FFFFFF"/>
            <w:noWrap/>
            <w:vAlign w:val="center"/>
            <w:hideMark/>
          </w:tcPr>
          <w:p w14:paraId="261DA67F"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44" w:type="dxa"/>
            <w:shd w:val="clear" w:color="000000" w:fill="FFFFFF"/>
            <w:vAlign w:val="center"/>
            <w:hideMark/>
          </w:tcPr>
          <w:p w14:paraId="5A891680"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FLUJOS DE TRABAJO</w:t>
            </w:r>
          </w:p>
        </w:tc>
        <w:tc>
          <w:tcPr>
            <w:tcW w:w="1976" w:type="dxa"/>
            <w:shd w:val="clear" w:color="000000" w:fill="FFFFFF"/>
            <w:vAlign w:val="center"/>
            <w:hideMark/>
          </w:tcPr>
          <w:p w14:paraId="58310776"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MOTOR DE WORKFLOW DOCUMENTAL</w:t>
            </w:r>
          </w:p>
        </w:tc>
        <w:tc>
          <w:tcPr>
            <w:tcW w:w="1635" w:type="dxa"/>
            <w:shd w:val="clear" w:color="auto" w:fill="auto"/>
            <w:vAlign w:val="center"/>
            <w:hideMark/>
          </w:tcPr>
          <w:p w14:paraId="6BF82756"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59B2F028" w14:textId="77777777" w:rsidTr="00F415C8">
        <w:trPr>
          <w:trHeight w:val="1920"/>
        </w:trPr>
        <w:tc>
          <w:tcPr>
            <w:tcW w:w="525" w:type="dxa"/>
            <w:shd w:val="clear" w:color="auto" w:fill="auto"/>
            <w:noWrap/>
            <w:vAlign w:val="center"/>
            <w:hideMark/>
          </w:tcPr>
          <w:p w14:paraId="5B440657" w14:textId="77777777" w:rsidR="00DF2479" w:rsidRPr="00F415C8" w:rsidRDefault="00DF2479"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7.15</w:t>
            </w:r>
          </w:p>
        </w:tc>
        <w:tc>
          <w:tcPr>
            <w:tcW w:w="2986" w:type="dxa"/>
            <w:shd w:val="clear" w:color="auto" w:fill="auto"/>
            <w:hideMark/>
          </w:tcPr>
          <w:p w14:paraId="5BB41B42" w14:textId="77777777" w:rsidR="00DF2479" w:rsidRPr="00F415C8" w:rsidRDefault="00DF2479"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estar en la capacidad de generar la trazabilidad de las acciones que realicen los usuarios en las actividades de los flujos de trabajo electrónico e incluirla en las pistas de auditoria.</w:t>
            </w:r>
          </w:p>
        </w:tc>
        <w:tc>
          <w:tcPr>
            <w:tcW w:w="602" w:type="dxa"/>
            <w:shd w:val="clear" w:color="000000" w:fill="FFFFFF"/>
            <w:noWrap/>
            <w:vAlign w:val="center"/>
            <w:hideMark/>
          </w:tcPr>
          <w:p w14:paraId="2786A325"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44" w:type="dxa"/>
            <w:shd w:val="clear" w:color="000000" w:fill="FFFFFF"/>
            <w:vAlign w:val="center"/>
            <w:hideMark/>
          </w:tcPr>
          <w:p w14:paraId="732D990E"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FLUJOS DE TRABAJO</w:t>
            </w:r>
          </w:p>
        </w:tc>
        <w:tc>
          <w:tcPr>
            <w:tcW w:w="1976" w:type="dxa"/>
            <w:shd w:val="clear" w:color="000000" w:fill="FFFFFF"/>
            <w:vAlign w:val="center"/>
            <w:hideMark/>
          </w:tcPr>
          <w:p w14:paraId="3755AD64"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MOTOR DE WORKFLOW DOCUMENTAL</w:t>
            </w:r>
          </w:p>
        </w:tc>
        <w:tc>
          <w:tcPr>
            <w:tcW w:w="1635" w:type="dxa"/>
            <w:shd w:val="clear" w:color="auto" w:fill="auto"/>
            <w:vAlign w:val="center"/>
            <w:hideMark/>
          </w:tcPr>
          <w:p w14:paraId="6CE9A02E"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21572F36" w14:textId="77777777" w:rsidTr="00F415C8">
        <w:trPr>
          <w:trHeight w:val="3249"/>
        </w:trPr>
        <w:tc>
          <w:tcPr>
            <w:tcW w:w="525" w:type="dxa"/>
            <w:shd w:val="clear" w:color="auto" w:fill="auto"/>
            <w:noWrap/>
            <w:vAlign w:val="center"/>
            <w:hideMark/>
          </w:tcPr>
          <w:p w14:paraId="40B41AA7" w14:textId="77777777" w:rsidR="00DF2479" w:rsidRPr="00F415C8" w:rsidRDefault="00DF2479"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7.16</w:t>
            </w:r>
          </w:p>
        </w:tc>
        <w:tc>
          <w:tcPr>
            <w:tcW w:w="2986" w:type="dxa"/>
            <w:shd w:val="clear" w:color="auto" w:fill="auto"/>
            <w:hideMark/>
          </w:tcPr>
          <w:p w14:paraId="586F56A0" w14:textId="77777777" w:rsidR="00DF2479" w:rsidRPr="00F415C8" w:rsidRDefault="00DF2479" w:rsidP="00F415C8">
            <w:pPr>
              <w:spacing w:after="240"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permitir solo a un rol administrador documental la funcionalidad para crear, editar, parametrizar, administrar y poner en ejecución flujos de trabajo electrónico. Esto de acuerdo a las necesidades de los flujos de trabajo establecidos en el documento "15 Especificación de componentes extendidos", validado por la JEP.</w:t>
            </w:r>
          </w:p>
        </w:tc>
        <w:tc>
          <w:tcPr>
            <w:tcW w:w="602" w:type="dxa"/>
            <w:shd w:val="clear" w:color="000000" w:fill="FFFFFF"/>
            <w:noWrap/>
            <w:vAlign w:val="center"/>
            <w:hideMark/>
          </w:tcPr>
          <w:p w14:paraId="425B2FC9"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44" w:type="dxa"/>
            <w:shd w:val="clear" w:color="000000" w:fill="FFFFFF"/>
            <w:vAlign w:val="center"/>
            <w:hideMark/>
          </w:tcPr>
          <w:p w14:paraId="3F450EEE"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FLUJOS DE TRABAJO</w:t>
            </w:r>
            <w:r w:rsidRPr="00F415C8">
              <w:rPr>
                <w:rFonts w:ascii="Palatino Linotype" w:hAnsi="Palatino Linotype" w:cs="Calibri"/>
                <w:sz w:val="22"/>
                <w:szCs w:val="22"/>
              </w:rPr>
              <w:br/>
            </w:r>
            <w:r w:rsidRPr="00F415C8">
              <w:rPr>
                <w:rFonts w:ascii="Palatino Linotype" w:hAnsi="Palatino Linotype" w:cs="Calibri"/>
                <w:sz w:val="22"/>
                <w:szCs w:val="22"/>
              </w:rPr>
              <w:br/>
              <w:t>ROLES</w:t>
            </w:r>
            <w:r w:rsidRPr="00F415C8">
              <w:rPr>
                <w:rFonts w:ascii="Palatino Linotype" w:hAnsi="Palatino Linotype" w:cs="Calibri"/>
                <w:sz w:val="22"/>
                <w:szCs w:val="22"/>
              </w:rPr>
              <w:br/>
            </w:r>
            <w:r w:rsidRPr="00F415C8">
              <w:rPr>
                <w:rFonts w:ascii="Palatino Linotype" w:hAnsi="Palatino Linotype" w:cs="Calibri"/>
                <w:sz w:val="22"/>
                <w:szCs w:val="22"/>
              </w:rPr>
              <w:br/>
              <w:t>USUARIOS</w:t>
            </w:r>
          </w:p>
        </w:tc>
        <w:tc>
          <w:tcPr>
            <w:tcW w:w="1976" w:type="dxa"/>
            <w:shd w:val="clear" w:color="000000" w:fill="FFFFFF"/>
            <w:vAlign w:val="center"/>
            <w:hideMark/>
          </w:tcPr>
          <w:p w14:paraId="575AA34A"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MOTOR DE WORKFLOW DOCUMENTAL</w:t>
            </w:r>
            <w:r w:rsidRPr="00F415C8">
              <w:rPr>
                <w:rFonts w:ascii="Palatino Linotype" w:hAnsi="Palatino Linotype" w:cs="Calibri"/>
                <w:sz w:val="22"/>
                <w:szCs w:val="22"/>
              </w:rPr>
              <w:br/>
            </w:r>
            <w:r w:rsidRPr="00F415C8">
              <w:rPr>
                <w:rFonts w:ascii="Palatino Linotype" w:hAnsi="Palatino Linotype" w:cs="Calibri"/>
                <w:sz w:val="22"/>
                <w:szCs w:val="22"/>
              </w:rPr>
              <w:br/>
              <w:t>GESTOR DE AUTORIZACION</w:t>
            </w:r>
          </w:p>
        </w:tc>
        <w:tc>
          <w:tcPr>
            <w:tcW w:w="1635" w:type="dxa"/>
            <w:shd w:val="clear" w:color="auto" w:fill="auto"/>
            <w:vAlign w:val="center"/>
            <w:hideMark/>
          </w:tcPr>
          <w:p w14:paraId="4B373E20"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70103D52" w14:textId="77777777" w:rsidTr="00F415C8">
        <w:trPr>
          <w:trHeight w:val="1278"/>
        </w:trPr>
        <w:tc>
          <w:tcPr>
            <w:tcW w:w="525" w:type="dxa"/>
            <w:shd w:val="clear" w:color="auto" w:fill="auto"/>
            <w:noWrap/>
            <w:vAlign w:val="center"/>
            <w:hideMark/>
          </w:tcPr>
          <w:p w14:paraId="28BAFF70" w14:textId="77777777" w:rsidR="00DF2479" w:rsidRPr="00F415C8" w:rsidRDefault="00DF2479"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7.17</w:t>
            </w:r>
          </w:p>
        </w:tc>
        <w:tc>
          <w:tcPr>
            <w:tcW w:w="2986" w:type="dxa"/>
            <w:shd w:val="clear" w:color="auto" w:fill="auto"/>
            <w:hideMark/>
          </w:tcPr>
          <w:p w14:paraId="28E636D8" w14:textId="36C26E76" w:rsidR="00DF2479" w:rsidRPr="00F415C8" w:rsidRDefault="00DF2479"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definir los flujos de trabajo electrónico basados en otros flujos de trabajo que hayan sido </w:t>
            </w:r>
            <w:r w:rsidR="00952391" w:rsidRPr="00F415C8">
              <w:rPr>
                <w:rFonts w:ascii="Palatino Linotype" w:hAnsi="Palatino Linotype" w:cs="Calibri"/>
                <w:sz w:val="22"/>
                <w:szCs w:val="22"/>
              </w:rPr>
              <w:t>configurados</w:t>
            </w:r>
            <w:r w:rsidRPr="00F415C8">
              <w:rPr>
                <w:rFonts w:ascii="Palatino Linotype" w:hAnsi="Palatino Linotype" w:cs="Calibri"/>
                <w:sz w:val="22"/>
                <w:szCs w:val="22"/>
              </w:rPr>
              <w:t xml:space="preserve"> previamente en el sistema.</w:t>
            </w:r>
          </w:p>
        </w:tc>
        <w:tc>
          <w:tcPr>
            <w:tcW w:w="602" w:type="dxa"/>
            <w:shd w:val="clear" w:color="000000" w:fill="FFFFFF"/>
            <w:noWrap/>
            <w:vAlign w:val="center"/>
            <w:hideMark/>
          </w:tcPr>
          <w:p w14:paraId="22D2B711"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44" w:type="dxa"/>
            <w:shd w:val="clear" w:color="000000" w:fill="FFFFFF"/>
            <w:vAlign w:val="center"/>
            <w:hideMark/>
          </w:tcPr>
          <w:p w14:paraId="08C5BC4E"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FLUJOS DE TRABAJO</w:t>
            </w:r>
          </w:p>
        </w:tc>
        <w:tc>
          <w:tcPr>
            <w:tcW w:w="1976" w:type="dxa"/>
            <w:shd w:val="clear" w:color="000000" w:fill="FFFFFF"/>
            <w:vAlign w:val="center"/>
            <w:hideMark/>
          </w:tcPr>
          <w:p w14:paraId="24D5A77F"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MOTOR DE WORKFLOW DOCUMENTAL</w:t>
            </w:r>
          </w:p>
        </w:tc>
        <w:tc>
          <w:tcPr>
            <w:tcW w:w="1635" w:type="dxa"/>
            <w:shd w:val="clear" w:color="auto" w:fill="auto"/>
            <w:vAlign w:val="center"/>
            <w:hideMark/>
          </w:tcPr>
          <w:p w14:paraId="33877E97"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00E14761" w14:textId="77777777" w:rsidTr="00F415C8">
        <w:trPr>
          <w:trHeight w:val="3189"/>
        </w:trPr>
        <w:tc>
          <w:tcPr>
            <w:tcW w:w="525" w:type="dxa"/>
            <w:shd w:val="clear" w:color="auto" w:fill="auto"/>
            <w:noWrap/>
            <w:vAlign w:val="center"/>
            <w:hideMark/>
          </w:tcPr>
          <w:p w14:paraId="3A0D6428" w14:textId="77777777" w:rsidR="00DF2479" w:rsidRPr="00F415C8" w:rsidRDefault="00DF2479"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7.18</w:t>
            </w:r>
          </w:p>
        </w:tc>
        <w:tc>
          <w:tcPr>
            <w:tcW w:w="2986" w:type="dxa"/>
            <w:shd w:val="clear" w:color="auto" w:fill="auto"/>
            <w:hideMark/>
          </w:tcPr>
          <w:p w14:paraId="2EC825A1" w14:textId="0A7137BE" w:rsidR="00DF2479" w:rsidRPr="00F415C8" w:rsidRDefault="00DF2479"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detener un flujo de trabajo electrónico ya sea de manera </w:t>
            </w:r>
            <w:r w:rsidR="00EB40EC" w:rsidRPr="00F415C8">
              <w:rPr>
                <w:rFonts w:ascii="Palatino Linotype" w:hAnsi="Palatino Linotype" w:cs="Calibri"/>
                <w:sz w:val="22"/>
                <w:szCs w:val="22"/>
              </w:rPr>
              <w:t>automática</w:t>
            </w:r>
            <w:r w:rsidRPr="00F415C8">
              <w:rPr>
                <w:rFonts w:ascii="Palatino Linotype" w:hAnsi="Palatino Linotype" w:cs="Calibri"/>
                <w:sz w:val="22"/>
                <w:szCs w:val="22"/>
              </w:rPr>
              <w:t xml:space="preserve"> por reglas de negocio preestablecidas o por el rol que permita esa detención </w:t>
            </w:r>
            <w:r w:rsidR="00EB40EC" w:rsidRPr="00F415C8">
              <w:rPr>
                <w:rFonts w:ascii="Palatino Linotype" w:hAnsi="Palatino Linotype" w:cs="Calibri"/>
                <w:sz w:val="22"/>
                <w:szCs w:val="22"/>
              </w:rPr>
              <w:t>súbita</w:t>
            </w:r>
            <w:r w:rsidRPr="00F415C8">
              <w:rPr>
                <w:rFonts w:ascii="Palatino Linotype" w:hAnsi="Palatino Linotype" w:cs="Calibri"/>
                <w:sz w:val="22"/>
                <w:szCs w:val="22"/>
              </w:rPr>
              <w:t xml:space="preserve"> por algún motivo válido. Esto de acuerdo a las necesidades de los flujos de trabajo establecidos en el documento "15 Especificación de componentes extendidos", validado por la JEP.</w:t>
            </w:r>
          </w:p>
        </w:tc>
        <w:tc>
          <w:tcPr>
            <w:tcW w:w="602" w:type="dxa"/>
            <w:shd w:val="clear" w:color="000000" w:fill="FFFFFF"/>
            <w:noWrap/>
            <w:vAlign w:val="center"/>
            <w:hideMark/>
          </w:tcPr>
          <w:p w14:paraId="4F5855D3"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44" w:type="dxa"/>
            <w:shd w:val="clear" w:color="000000" w:fill="FFFFFF"/>
            <w:vAlign w:val="center"/>
            <w:hideMark/>
          </w:tcPr>
          <w:p w14:paraId="0AE14C4F"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FLUJOS DE TRABAJO</w:t>
            </w:r>
          </w:p>
        </w:tc>
        <w:tc>
          <w:tcPr>
            <w:tcW w:w="1976" w:type="dxa"/>
            <w:shd w:val="clear" w:color="000000" w:fill="FFFFFF"/>
            <w:vAlign w:val="center"/>
            <w:hideMark/>
          </w:tcPr>
          <w:p w14:paraId="00391F36"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MOTOR DE WORKFLOW DOCUMENTAL</w:t>
            </w:r>
          </w:p>
        </w:tc>
        <w:tc>
          <w:tcPr>
            <w:tcW w:w="1635" w:type="dxa"/>
            <w:shd w:val="clear" w:color="auto" w:fill="auto"/>
            <w:vAlign w:val="center"/>
            <w:hideMark/>
          </w:tcPr>
          <w:p w14:paraId="2A6F0A0C"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48CFDDF4" w14:textId="77777777" w:rsidTr="00F415C8">
        <w:trPr>
          <w:trHeight w:val="3823"/>
        </w:trPr>
        <w:tc>
          <w:tcPr>
            <w:tcW w:w="525" w:type="dxa"/>
            <w:shd w:val="clear" w:color="auto" w:fill="auto"/>
            <w:noWrap/>
            <w:vAlign w:val="center"/>
            <w:hideMark/>
          </w:tcPr>
          <w:p w14:paraId="5D7C0E02" w14:textId="77777777" w:rsidR="00DF2479" w:rsidRPr="00F415C8" w:rsidRDefault="00DF2479"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7.19</w:t>
            </w:r>
          </w:p>
        </w:tc>
        <w:tc>
          <w:tcPr>
            <w:tcW w:w="2986" w:type="dxa"/>
            <w:shd w:val="clear" w:color="auto" w:fill="auto"/>
            <w:hideMark/>
          </w:tcPr>
          <w:p w14:paraId="7B323E49" w14:textId="77777777" w:rsidR="00DF2479" w:rsidRPr="00F415C8" w:rsidRDefault="00DF2479"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definir los tiempos límite de ejecución de los flujos de acuerdo al requerimiento 7.4 y adicional poder configurar notificaciones y escalamientos de cada una de sus actividades debido al incumplimiento de los </w:t>
            </w:r>
            <w:r w:rsidRPr="00F415C8">
              <w:rPr>
                <w:rFonts w:ascii="Palatino Linotype" w:hAnsi="Palatino Linotype" w:cs="Calibri"/>
                <w:sz w:val="22"/>
                <w:szCs w:val="22"/>
              </w:rPr>
              <w:lastRenderedPageBreak/>
              <w:t>tiempos. Esto de acuerdo a os tiempos plasmados en las necesidades de los flujos de trabajo, establecidos en el documento "15 Especificación de componentes extendidos", validado por la JEP.</w:t>
            </w:r>
          </w:p>
        </w:tc>
        <w:tc>
          <w:tcPr>
            <w:tcW w:w="602" w:type="dxa"/>
            <w:shd w:val="clear" w:color="000000" w:fill="FFFFFF"/>
            <w:noWrap/>
            <w:vAlign w:val="center"/>
            <w:hideMark/>
          </w:tcPr>
          <w:p w14:paraId="518C80D6"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1844" w:type="dxa"/>
            <w:shd w:val="clear" w:color="000000" w:fill="FFFFFF"/>
            <w:vAlign w:val="center"/>
            <w:hideMark/>
          </w:tcPr>
          <w:p w14:paraId="16377793"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FLUJOS DE TRABAJO</w:t>
            </w:r>
          </w:p>
        </w:tc>
        <w:tc>
          <w:tcPr>
            <w:tcW w:w="1976" w:type="dxa"/>
            <w:shd w:val="clear" w:color="000000" w:fill="FFFFFF"/>
            <w:vAlign w:val="center"/>
            <w:hideMark/>
          </w:tcPr>
          <w:p w14:paraId="68F2F01B"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MOTOR DE WORKFLOW DOCUMENTAL</w:t>
            </w:r>
          </w:p>
        </w:tc>
        <w:tc>
          <w:tcPr>
            <w:tcW w:w="1635" w:type="dxa"/>
            <w:shd w:val="clear" w:color="auto" w:fill="auto"/>
            <w:vAlign w:val="center"/>
            <w:hideMark/>
          </w:tcPr>
          <w:p w14:paraId="4AF2345E"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780C7AEE" w14:textId="77777777" w:rsidTr="00F415C8">
        <w:trPr>
          <w:trHeight w:val="3189"/>
        </w:trPr>
        <w:tc>
          <w:tcPr>
            <w:tcW w:w="525" w:type="dxa"/>
            <w:shd w:val="clear" w:color="auto" w:fill="auto"/>
            <w:noWrap/>
            <w:vAlign w:val="center"/>
            <w:hideMark/>
          </w:tcPr>
          <w:p w14:paraId="6982B161" w14:textId="77777777" w:rsidR="00DF2479" w:rsidRPr="00F415C8" w:rsidRDefault="00DF2479"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7.20</w:t>
            </w:r>
          </w:p>
        </w:tc>
        <w:tc>
          <w:tcPr>
            <w:tcW w:w="2986" w:type="dxa"/>
            <w:shd w:val="clear" w:color="auto" w:fill="auto"/>
            <w:hideMark/>
          </w:tcPr>
          <w:p w14:paraId="55DBCAFA" w14:textId="77777777" w:rsidR="00DF2479" w:rsidRPr="00F415C8" w:rsidRDefault="00DF2479"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contar con un tablero de control que muestre mediante la técnica de semáforos el cumplimiento en cuanto a tiempos preestablecidos de los flujos de trabajo configurados. Esto de acuerdo a las necesidades de los flujos de trabajo establecidos en el documento "15 Especificación de componentes extendidos", validado por la JEP.</w:t>
            </w:r>
          </w:p>
        </w:tc>
        <w:tc>
          <w:tcPr>
            <w:tcW w:w="602" w:type="dxa"/>
            <w:shd w:val="clear" w:color="000000" w:fill="FFFFFF"/>
            <w:noWrap/>
            <w:vAlign w:val="center"/>
            <w:hideMark/>
          </w:tcPr>
          <w:p w14:paraId="6C06B282"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44" w:type="dxa"/>
            <w:shd w:val="clear" w:color="000000" w:fill="FFFFFF"/>
            <w:vAlign w:val="center"/>
            <w:hideMark/>
          </w:tcPr>
          <w:p w14:paraId="57FB0F53"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FLUJOS DE TRABAJO</w:t>
            </w:r>
          </w:p>
        </w:tc>
        <w:tc>
          <w:tcPr>
            <w:tcW w:w="1976" w:type="dxa"/>
            <w:shd w:val="clear" w:color="000000" w:fill="FFFFFF"/>
            <w:vAlign w:val="center"/>
            <w:hideMark/>
          </w:tcPr>
          <w:p w14:paraId="5587C4C8" w14:textId="77777777" w:rsidR="00DF2479" w:rsidRPr="00F415C8" w:rsidRDefault="00DF2479"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MOTOR DE WORKFLOW DOCUMENTAL</w:t>
            </w:r>
          </w:p>
        </w:tc>
        <w:tc>
          <w:tcPr>
            <w:tcW w:w="1635" w:type="dxa"/>
            <w:shd w:val="clear" w:color="auto" w:fill="auto"/>
            <w:vAlign w:val="center"/>
            <w:hideMark/>
          </w:tcPr>
          <w:p w14:paraId="5495207F" w14:textId="77777777" w:rsidR="00DF2479" w:rsidRPr="00F415C8" w:rsidRDefault="00DF2479" w:rsidP="00F415C8">
            <w:pPr>
              <w:keepNext/>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bl>
    <w:p w14:paraId="3D34663E" w14:textId="01A8D350" w:rsidR="00DF2479" w:rsidRPr="00F415C8" w:rsidRDefault="00A13345" w:rsidP="00A13345">
      <w:pPr>
        <w:pStyle w:val="Descripcin"/>
        <w:jc w:val="center"/>
        <w:rPr>
          <w:rFonts w:ascii="Palatino Linotype" w:hAnsi="Palatino Linotype"/>
          <w:color w:val="auto"/>
          <w:sz w:val="20"/>
          <w:szCs w:val="20"/>
          <w:lang w:eastAsia="es-CO"/>
        </w:rPr>
      </w:pPr>
      <w:bookmarkStart w:id="66" w:name="_Toc35357927"/>
      <w:r w:rsidRPr="00F415C8">
        <w:rPr>
          <w:rFonts w:ascii="Palatino Linotype" w:hAnsi="Palatino Linotype"/>
          <w:color w:val="auto"/>
          <w:sz w:val="20"/>
          <w:szCs w:val="20"/>
        </w:rPr>
        <w:t xml:space="preserve">Tabla </w:t>
      </w:r>
      <w:r w:rsidRPr="00F415C8">
        <w:rPr>
          <w:rFonts w:ascii="Palatino Linotype" w:hAnsi="Palatino Linotype"/>
          <w:color w:val="auto"/>
          <w:sz w:val="20"/>
          <w:szCs w:val="20"/>
        </w:rPr>
        <w:fldChar w:fldCharType="begin"/>
      </w:r>
      <w:r w:rsidRPr="00F415C8">
        <w:rPr>
          <w:rFonts w:ascii="Palatino Linotype" w:hAnsi="Palatino Linotype"/>
          <w:color w:val="auto"/>
          <w:sz w:val="20"/>
          <w:szCs w:val="20"/>
        </w:rPr>
        <w:instrText xml:space="preserve"> SEQ Tabla \* ARABIC </w:instrText>
      </w:r>
      <w:r w:rsidRPr="00F415C8">
        <w:rPr>
          <w:rFonts w:ascii="Palatino Linotype" w:hAnsi="Palatino Linotype"/>
          <w:color w:val="auto"/>
          <w:sz w:val="20"/>
          <w:szCs w:val="20"/>
        </w:rPr>
        <w:fldChar w:fldCharType="separate"/>
      </w:r>
      <w:r w:rsidRPr="00F415C8">
        <w:rPr>
          <w:rFonts w:ascii="Palatino Linotype" w:hAnsi="Palatino Linotype"/>
          <w:noProof/>
          <w:color w:val="auto"/>
          <w:sz w:val="20"/>
          <w:szCs w:val="20"/>
        </w:rPr>
        <w:t>7</w:t>
      </w:r>
      <w:r w:rsidRPr="00F415C8">
        <w:rPr>
          <w:rFonts w:ascii="Palatino Linotype" w:hAnsi="Palatino Linotype"/>
          <w:color w:val="auto"/>
          <w:sz w:val="20"/>
          <w:szCs w:val="20"/>
        </w:rPr>
        <w:fldChar w:fldCharType="end"/>
      </w:r>
      <w:r w:rsidRPr="00F415C8">
        <w:rPr>
          <w:rFonts w:ascii="Palatino Linotype" w:hAnsi="Palatino Linotype"/>
          <w:color w:val="auto"/>
          <w:sz w:val="20"/>
          <w:szCs w:val="20"/>
        </w:rPr>
        <w:t xml:space="preserve"> Requerimientos de flujo de trabajo electrónico.</w:t>
      </w:r>
      <w:bookmarkEnd w:id="66"/>
    </w:p>
    <w:p w14:paraId="41221D87" w14:textId="39F63F01" w:rsidR="00111E86" w:rsidRPr="00F415C8" w:rsidRDefault="00111E86" w:rsidP="00F415C8">
      <w:pPr>
        <w:pStyle w:val="Ttulo2"/>
        <w:spacing w:line="360" w:lineRule="auto"/>
        <w:rPr>
          <w:rFonts w:ascii="Palatino Linotype" w:hAnsi="Palatino Linotype"/>
          <w:color w:val="auto"/>
          <w:sz w:val="22"/>
          <w:szCs w:val="22"/>
          <w:lang w:val="es-CO"/>
        </w:rPr>
      </w:pPr>
      <w:bookmarkStart w:id="67" w:name="_Toc35357801"/>
      <w:r w:rsidRPr="00F415C8">
        <w:rPr>
          <w:rFonts w:ascii="Palatino Linotype" w:hAnsi="Palatino Linotype"/>
          <w:color w:val="auto"/>
          <w:sz w:val="22"/>
          <w:szCs w:val="22"/>
          <w:lang w:val="es-CO"/>
        </w:rPr>
        <w:lastRenderedPageBreak/>
        <w:t xml:space="preserve">Requerimientos de </w:t>
      </w:r>
      <w:r w:rsidR="00036F0D" w:rsidRPr="00F415C8">
        <w:rPr>
          <w:rFonts w:ascii="Palatino Linotype" w:hAnsi="Palatino Linotype"/>
          <w:color w:val="auto"/>
          <w:sz w:val="22"/>
          <w:szCs w:val="22"/>
          <w:lang w:val="es-CO"/>
        </w:rPr>
        <w:t>No funcionales</w:t>
      </w:r>
      <w:r w:rsidRPr="00F415C8">
        <w:rPr>
          <w:rFonts w:ascii="Palatino Linotype" w:hAnsi="Palatino Linotype"/>
          <w:color w:val="auto"/>
          <w:sz w:val="22"/>
          <w:szCs w:val="22"/>
          <w:lang w:val="es-CO"/>
        </w:rPr>
        <w:t>.</w:t>
      </w:r>
      <w:bookmarkEnd w:id="67"/>
    </w:p>
    <w:p w14:paraId="16A71979" w14:textId="238905B5" w:rsidR="00036F0D" w:rsidRPr="00F415C8" w:rsidRDefault="00036F0D" w:rsidP="00F415C8">
      <w:pPr>
        <w:spacing w:line="360" w:lineRule="auto"/>
        <w:rPr>
          <w:rFonts w:ascii="Palatino Linotype" w:hAnsi="Palatino Linotype"/>
          <w:sz w:val="22"/>
          <w:szCs w:val="22"/>
        </w:rPr>
      </w:pPr>
    </w:p>
    <w:p w14:paraId="5AACC6EC" w14:textId="64A1EB51" w:rsidR="00036F0D" w:rsidRPr="00F415C8" w:rsidRDefault="00036F0D" w:rsidP="00F415C8">
      <w:pPr>
        <w:pStyle w:val="NormalWeb"/>
        <w:shd w:val="clear" w:color="auto" w:fill="FFFFFF"/>
        <w:spacing w:before="0" w:beforeAutospacing="0" w:after="0" w:afterAutospacing="0" w:line="360" w:lineRule="auto"/>
        <w:jc w:val="both"/>
        <w:rPr>
          <w:rFonts w:ascii="Palatino Linotype" w:hAnsi="Palatino Linotype" w:cs="Arial"/>
          <w:sz w:val="22"/>
          <w:szCs w:val="22"/>
        </w:rPr>
      </w:pPr>
      <w:r w:rsidRPr="00F415C8">
        <w:rPr>
          <w:rFonts w:ascii="Palatino Linotype" w:hAnsi="Palatino Linotype" w:cs="Arial"/>
          <w:sz w:val="22"/>
          <w:szCs w:val="22"/>
        </w:rPr>
        <w:t xml:space="preserve">Esta </w:t>
      </w:r>
      <w:r w:rsidR="0075614C" w:rsidRPr="00F415C8">
        <w:rPr>
          <w:rFonts w:ascii="Palatino Linotype" w:hAnsi="Palatino Linotype" w:cs="Arial"/>
          <w:sz w:val="22"/>
          <w:szCs w:val="22"/>
        </w:rPr>
        <w:t>categoría, guarda relación con los requerimiento n</w:t>
      </w:r>
      <w:r w:rsidRPr="00F415C8">
        <w:rPr>
          <w:rFonts w:ascii="Palatino Linotype" w:hAnsi="Palatino Linotype" w:cs="Arial"/>
          <w:sz w:val="22"/>
          <w:szCs w:val="22"/>
        </w:rPr>
        <w:t xml:space="preserve">o funcionales que se deben tener en cuenta al momento de la configuración y parametrización en el sistema ECM. </w:t>
      </w:r>
    </w:p>
    <w:p w14:paraId="594B7D2F" w14:textId="54D3A573" w:rsidR="0021304E" w:rsidRPr="00F415C8" w:rsidRDefault="0021304E" w:rsidP="00663D42">
      <w:pPr>
        <w:pStyle w:val="Encabezado"/>
        <w:spacing w:line="360" w:lineRule="auto"/>
        <w:jc w:val="both"/>
        <w:rPr>
          <w:rFonts w:ascii="Palatino Linotype" w:hAnsi="Palatino Linotype"/>
          <w:sz w:val="22"/>
          <w:szCs w:val="22"/>
          <w:lang w:val="es-CO" w:eastAsia="es-CO"/>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7"/>
        <w:gridCol w:w="2989"/>
        <w:gridCol w:w="602"/>
        <w:gridCol w:w="1838"/>
        <w:gridCol w:w="1988"/>
        <w:gridCol w:w="2131"/>
      </w:tblGrid>
      <w:tr w:rsidR="00F415C8" w:rsidRPr="00F415C8" w14:paraId="0854B95E" w14:textId="77777777" w:rsidTr="00F415C8">
        <w:trPr>
          <w:trHeight w:val="1440"/>
          <w:tblHeader/>
        </w:trPr>
        <w:tc>
          <w:tcPr>
            <w:tcW w:w="3586" w:type="dxa"/>
            <w:gridSpan w:val="2"/>
            <w:shd w:val="clear" w:color="000000" w:fill="D6DCE4"/>
            <w:vAlign w:val="center"/>
            <w:hideMark/>
          </w:tcPr>
          <w:p w14:paraId="3670130D" w14:textId="77777777" w:rsidR="00111E86" w:rsidRPr="00F415C8" w:rsidRDefault="00111E86" w:rsidP="00F415C8">
            <w:pPr>
              <w:spacing w:line="360" w:lineRule="auto"/>
              <w:jc w:val="center"/>
              <w:rPr>
                <w:rFonts w:ascii="Palatino Linotype" w:hAnsi="Palatino Linotype" w:cs="Calibri"/>
                <w:b/>
                <w:bCs/>
                <w:sz w:val="22"/>
                <w:szCs w:val="22"/>
                <w:lang w:eastAsia="es-CO"/>
              </w:rPr>
            </w:pPr>
            <w:r w:rsidRPr="00F415C8">
              <w:rPr>
                <w:rFonts w:ascii="Palatino Linotype" w:hAnsi="Palatino Linotype" w:cs="Calibri"/>
                <w:b/>
                <w:bCs/>
                <w:sz w:val="22"/>
                <w:szCs w:val="22"/>
              </w:rPr>
              <w:t>CATEGORÍAS</w:t>
            </w:r>
          </w:p>
        </w:tc>
        <w:tc>
          <w:tcPr>
            <w:tcW w:w="496" w:type="dxa"/>
            <w:vMerge w:val="restart"/>
            <w:shd w:val="clear" w:color="000000" w:fill="D6DCE4"/>
            <w:textDirection w:val="btLr"/>
            <w:vAlign w:val="center"/>
            <w:hideMark/>
          </w:tcPr>
          <w:p w14:paraId="049797C4" w14:textId="77777777" w:rsidR="00111E86" w:rsidRPr="00F415C8" w:rsidRDefault="00111E86"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OBLIGATORIOS</w:t>
            </w:r>
          </w:p>
        </w:tc>
        <w:tc>
          <w:tcPr>
            <w:tcW w:w="1850" w:type="dxa"/>
            <w:vMerge w:val="restart"/>
            <w:shd w:val="clear" w:color="000000" w:fill="D6DCE4"/>
            <w:vAlign w:val="center"/>
            <w:hideMark/>
          </w:tcPr>
          <w:p w14:paraId="46A5FCF7" w14:textId="77777777" w:rsidR="00111E86" w:rsidRPr="00F415C8" w:rsidRDefault="00111E86"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MÓDULO CONCEPTUAL</w:t>
            </w:r>
          </w:p>
        </w:tc>
        <w:tc>
          <w:tcPr>
            <w:tcW w:w="1988" w:type="dxa"/>
            <w:vMerge w:val="restart"/>
            <w:shd w:val="clear" w:color="000000" w:fill="D6DCE4"/>
            <w:vAlign w:val="center"/>
            <w:hideMark/>
          </w:tcPr>
          <w:p w14:paraId="68E66380" w14:textId="77777777" w:rsidR="00111E86" w:rsidRPr="00F415C8" w:rsidRDefault="00111E86"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MÓDULO TECNOLÓGICO</w:t>
            </w:r>
          </w:p>
        </w:tc>
        <w:tc>
          <w:tcPr>
            <w:tcW w:w="2155" w:type="dxa"/>
            <w:vMerge w:val="restart"/>
            <w:shd w:val="clear" w:color="000000" w:fill="D6DCE4"/>
            <w:vAlign w:val="center"/>
            <w:hideMark/>
          </w:tcPr>
          <w:p w14:paraId="6984022F" w14:textId="77777777" w:rsidR="00111E86" w:rsidRPr="00F415C8" w:rsidRDefault="00111E86"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INSTRUMENTO ARCHIVISTICO</w:t>
            </w:r>
          </w:p>
        </w:tc>
      </w:tr>
      <w:tr w:rsidR="00F415C8" w:rsidRPr="00F415C8" w14:paraId="1588DE9C" w14:textId="77777777" w:rsidTr="00F415C8">
        <w:trPr>
          <w:trHeight w:val="652"/>
          <w:tblHeader/>
        </w:trPr>
        <w:tc>
          <w:tcPr>
            <w:tcW w:w="526" w:type="dxa"/>
            <w:shd w:val="clear" w:color="000000" w:fill="D6DCE4"/>
            <w:noWrap/>
            <w:vAlign w:val="center"/>
            <w:hideMark/>
          </w:tcPr>
          <w:p w14:paraId="3557FB07" w14:textId="77777777" w:rsidR="00111E86" w:rsidRPr="00F415C8" w:rsidRDefault="00111E86"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8</w:t>
            </w:r>
          </w:p>
        </w:tc>
        <w:tc>
          <w:tcPr>
            <w:tcW w:w="3060" w:type="dxa"/>
            <w:shd w:val="clear" w:color="000000" w:fill="D6DCE4"/>
            <w:vAlign w:val="bottom"/>
            <w:hideMark/>
          </w:tcPr>
          <w:p w14:paraId="0B461802" w14:textId="77777777" w:rsidR="00111E86" w:rsidRPr="00F415C8" w:rsidRDefault="00111E86"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REQUERIMIENTOS NO FUNCIONALES</w:t>
            </w:r>
          </w:p>
        </w:tc>
        <w:tc>
          <w:tcPr>
            <w:tcW w:w="496" w:type="dxa"/>
            <w:vMerge/>
            <w:vAlign w:val="center"/>
            <w:hideMark/>
          </w:tcPr>
          <w:p w14:paraId="1B13BDC0" w14:textId="77777777" w:rsidR="00111E86" w:rsidRPr="00F415C8" w:rsidRDefault="00111E86" w:rsidP="00F415C8">
            <w:pPr>
              <w:spacing w:line="360" w:lineRule="auto"/>
              <w:rPr>
                <w:rFonts w:ascii="Palatino Linotype" w:hAnsi="Palatino Linotype" w:cs="Calibri"/>
                <w:b/>
                <w:bCs/>
                <w:sz w:val="22"/>
                <w:szCs w:val="22"/>
              </w:rPr>
            </w:pPr>
          </w:p>
        </w:tc>
        <w:tc>
          <w:tcPr>
            <w:tcW w:w="1850" w:type="dxa"/>
            <w:vMerge/>
            <w:vAlign w:val="center"/>
            <w:hideMark/>
          </w:tcPr>
          <w:p w14:paraId="5F632AFE" w14:textId="77777777" w:rsidR="00111E86" w:rsidRPr="00F415C8" w:rsidRDefault="00111E86" w:rsidP="00F415C8">
            <w:pPr>
              <w:spacing w:line="360" w:lineRule="auto"/>
              <w:rPr>
                <w:rFonts w:ascii="Palatino Linotype" w:hAnsi="Palatino Linotype" w:cs="Calibri"/>
                <w:b/>
                <w:bCs/>
                <w:sz w:val="22"/>
                <w:szCs w:val="22"/>
              </w:rPr>
            </w:pPr>
          </w:p>
        </w:tc>
        <w:tc>
          <w:tcPr>
            <w:tcW w:w="1988" w:type="dxa"/>
            <w:vMerge/>
            <w:vAlign w:val="center"/>
            <w:hideMark/>
          </w:tcPr>
          <w:p w14:paraId="7A752D9C" w14:textId="77777777" w:rsidR="00111E86" w:rsidRPr="00F415C8" w:rsidRDefault="00111E86" w:rsidP="00F415C8">
            <w:pPr>
              <w:spacing w:line="360" w:lineRule="auto"/>
              <w:rPr>
                <w:rFonts w:ascii="Palatino Linotype" w:hAnsi="Palatino Linotype" w:cs="Calibri"/>
                <w:b/>
                <w:bCs/>
                <w:sz w:val="22"/>
                <w:szCs w:val="22"/>
              </w:rPr>
            </w:pPr>
          </w:p>
        </w:tc>
        <w:tc>
          <w:tcPr>
            <w:tcW w:w="2155" w:type="dxa"/>
            <w:vMerge/>
            <w:vAlign w:val="center"/>
            <w:hideMark/>
          </w:tcPr>
          <w:p w14:paraId="7C63A39E" w14:textId="77777777" w:rsidR="00111E86" w:rsidRPr="00F415C8" w:rsidRDefault="00111E86" w:rsidP="00F415C8">
            <w:pPr>
              <w:spacing w:line="360" w:lineRule="auto"/>
              <w:rPr>
                <w:rFonts w:ascii="Palatino Linotype" w:hAnsi="Palatino Linotype" w:cs="Calibri"/>
                <w:b/>
                <w:bCs/>
                <w:sz w:val="22"/>
                <w:szCs w:val="22"/>
              </w:rPr>
            </w:pPr>
          </w:p>
        </w:tc>
      </w:tr>
      <w:tr w:rsidR="00F415C8" w:rsidRPr="00F415C8" w14:paraId="59E52A58" w14:textId="77777777" w:rsidTr="00A13345">
        <w:trPr>
          <w:trHeight w:val="2238"/>
        </w:trPr>
        <w:tc>
          <w:tcPr>
            <w:tcW w:w="526" w:type="dxa"/>
            <w:shd w:val="clear" w:color="auto" w:fill="auto"/>
            <w:noWrap/>
            <w:vAlign w:val="center"/>
            <w:hideMark/>
          </w:tcPr>
          <w:p w14:paraId="3ED0C40A" w14:textId="77777777" w:rsidR="00111E86" w:rsidRPr="00F415C8" w:rsidRDefault="00111E86"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8.1</w:t>
            </w:r>
          </w:p>
        </w:tc>
        <w:tc>
          <w:tcPr>
            <w:tcW w:w="3060" w:type="dxa"/>
            <w:shd w:val="clear" w:color="auto" w:fill="auto"/>
            <w:hideMark/>
          </w:tcPr>
          <w:p w14:paraId="69FD8467" w14:textId="77777777" w:rsidR="00111E86" w:rsidRPr="00F415C8" w:rsidRDefault="00111E86"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tiempo de inactividad no prevista del sistema ECM, no debe superar las 10 horas al trimestre y 40 horas al año. El sistema está integrado a otras soluciones, por lo que un error en dichos sistemas de información o de hardware no es responsabilidad del sistema ECM,</w:t>
            </w:r>
          </w:p>
        </w:tc>
        <w:tc>
          <w:tcPr>
            <w:tcW w:w="496" w:type="dxa"/>
            <w:shd w:val="clear" w:color="000000" w:fill="FFFFFF"/>
            <w:noWrap/>
            <w:vAlign w:val="center"/>
            <w:hideMark/>
          </w:tcPr>
          <w:p w14:paraId="3DCD5C47"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50" w:type="dxa"/>
            <w:shd w:val="clear" w:color="000000" w:fill="FFFFFF"/>
            <w:vAlign w:val="center"/>
            <w:hideMark/>
          </w:tcPr>
          <w:p w14:paraId="0A59E91C"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p>
        </w:tc>
        <w:tc>
          <w:tcPr>
            <w:tcW w:w="1988" w:type="dxa"/>
            <w:shd w:val="clear" w:color="000000" w:fill="FFFFFF"/>
            <w:vAlign w:val="center"/>
            <w:hideMark/>
          </w:tcPr>
          <w:p w14:paraId="36509E6E"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p>
        </w:tc>
        <w:tc>
          <w:tcPr>
            <w:tcW w:w="2155" w:type="dxa"/>
            <w:shd w:val="clear" w:color="auto" w:fill="auto"/>
            <w:vAlign w:val="center"/>
            <w:hideMark/>
          </w:tcPr>
          <w:p w14:paraId="4DDAB1D5"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6EAA15B7" w14:textId="77777777" w:rsidTr="00A13345">
        <w:trPr>
          <w:trHeight w:val="969"/>
        </w:trPr>
        <w:tc>
          <w:tcPr>
            <w:tcW w:w="526" w:type="dxa"/>
            <w:shd w:val="clear" w:color="auto" w:fill="auto"/>
            <w:noWrap/>
            <w:vAlign w:val="center"/>
            <w:hideMark/>
          </w:tcPr>
          <w:p w14:paraId="4796565F" w14:textId="77777777" w:rsidR="00111E86" w:rsidRPr="00F415C8" w:rsidRDefault="00111E86"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8.2</w:t>
            </w:r>
          </w:p>
        </w:tc>
        <w:tc>
          <w:tcPr>
            <w:tcW w:w="3060" w:type="dxa"/>
            <w:shd w:val="clear" w:color="auto" w:fill="auto"/>
            <w:hideMark/>
          </w:tcPr>
          <w:p w14:paraId="6D7C63A2" w14:textId="77777777" w:rsidR="00111E86" w:rsidRPr="00F415C8" w:rsidRDefault="00111E86"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deberá estar disponible las 24 horas del día, 7 días de la semana, 365 </w:t>
            </w:r>
            <w:r w:rsidRPr="00F415C8">
              <w:rPr>
                <w:rFonts w:ascii="Palatino Linotype" w:hAnsi="Palatino Linotype" w:cs="Calibri"/>
                <w:sz w:val="22"/>
                <w:szCs w:val="22"/>
              </w:rPr>
              <w:lastRenderedPageBreak/>
              <w:t>días del año.</w:t>
            </w:r>
          </w:p>
        </w:tc>
        <w:tc>
          <w:tcPr>
            <w:tcW w:w="496" w:type="dxa"/>
            <w:shd w:val="clear" w:color="000000" w:fill="FFFFFF"/>
            <w:noWrap/>
            <w:vAlign w:val="center"/>
            <w:hideMark/>
          </w:tcPr>
          <w:p w14:paraId="580737FC"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1850" w:type="dxa"/>
            <w:shd w:val="clear" w:color="000000" w:fill="FFFFFF"/>
            <w:vAlign w:val="center"/>
            <w:hideMark/>
          </w:tcPr>
          <w:p w14:paraId="27FB9B63"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p>
        </w:tc>
        <w:tc>
          <w:tcPr>
            <w:tcW w:w="1988" w:type="dxa"/>
            <w:shd w:val="clear" w:color="000000" w:fill="FFFFFF"/>
            <w:vAlign w:val="center"/>
            <w:hideMark/>
          </w:tcPr>
          <w:p w14:paraId="7A84DA76"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p>
        </w:tc>
        <w:tc>
          <w:tcPr>
            <w:tcW w:w="2155" w:type="dxa"/>
            <w:shd w:val="clear" w:color="auto" w:fill="auto"/>
            <w:vAlign w:val="center"/>
            <w:hideMark/>
          </w:tcPr>
          <w:p w14:paraId="55BDD53B"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3F58599C" w14:textId="77777777" w:rsidTr="00A13345">
        <w:trPr>
          <w:trHeight w:val="3506"/>
        </w:trPr>
        <w:tc>
          <w:tcPr>
            <w:tcW w:w="526" w:type="dxa"/>
            <w:shd w:val="clear" w:color="auto" w:fill="auto"/>
            <w:noWrap/>
            <w:vAlign w:val="center"/>
            <w:hideMark/>
          </w:tcPr>
          <w:p w14:paraId="0E101328" w14:textId="77777777" w:rsidR="00111E86" w:rsidRPr="00F415C8" w:rsidRDefault="00111E86"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8.3</w:t>
            </w:r>
          </w:p>
        </w:tc>
        <w:tc>
          <w:tcPr>
            <w:tcW w:w="3060" w:type="dxa"/>
            <w:shd w:val="clear" w:color="auto" w:fill="auto"/>
            <w:hideMark/>
          </w:tcPr>
          <w:p w14:paraId="19BB9ACF" w14:textId="77777777" w:rsidR="00111E86" w:rsidRPr="00F415C8" w:rsidRDefault="00111E86"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Cuando se produzca un fallo del software o del hardware, debe resultar posible devolver el sistema a un estado conocido (más reciente que la copia de seguridad del día anterior) en menos de 02 horas de trabajo con el hardware disponible. Esto dependerá de los ANS (Acuerdos de Niveles de Servicio) acordados por el administrador de la solución y la dirección de TI de la entidad.</w:t>
            </w:r>
          </w:p>
        </w:tc>
        <w:tc>
          <w:tcPr>
            <w:tcW w:w="496" w:type="dxa"/>
            <w:shd w:val="clear" w:color="000000" w:fill="FFFFFF"/>
            <w:noWrap/>
            <w:vAlign w:val="center"/>
            <w:hideMark/>
          </w:tcPr>
          <w:p w14:paraId="4D2EB04B"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50" w:type="dxa"/>
            <w:shd w:val="clear" w:color="000000" w:fill="FFFFFF"/>
            <w:vAlign w:val="center"/>
            <w:hideMark/>
          </w:tcPr>
          <w:p w14:paraId="132E16D3"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c>
          <w:tcPr>
            <w:tcW w:w="1988" w:type="dxa"/>
            <w:shd w:val="clear" w:color="000000" w:fill="FFFFFF"/>
            <w:vAlign w:val="center"/>
            <w:hideMark/>
          </w:tcPr>
          <w:p w14:paraId="6A2E4D81"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c>
          <w:tcPr>
            <w:tcW w:w="2155" w:type="dxa"/>
            <w:shd w:val="clear" w:color="auto" w:fill="auto"/>
            <w:vAlign w:val="center"/>
            <w:hideMark/>
          </w:tcPr>
          <w:p w14:paraId="0D603831"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026D1827" w14:textId="77777777" w:rsidTr="00A13345">
        <w:trPr>
          <w:trHeight w:val="3189"/>
        </w:trPr>
        <w:tc>
          <w:tcPr>
            <w:tcW w:w="526" w:type="dxa"/>
            <w:shd w:val="clear" w:color="auto" w:fill="auto"/>
            <w:noWrap/>
            <w:vAlign w:val="center"/>
            <w:hideMark/>
          </w:tcPr>
          <w:p w14:paraId="3B729D26" w14:textId="77777777" w:rsidR="00111E86" w:rsidRPr="00F415C8" w:rsidRDefault="00111E86"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8.4</w:t>
            </w:r>
          </w:p>
        </w:tc>
        <w:tc>
          <w:tcPr>
            <w:tcW w:w="3060" w:type="dxa"/>
            <w:shd w:val="clear" w:color="auto" w:fill="auto"/>
            <w:hideMark/>
          </w:tcPr>
          <w:p w14:paraId="37038EBA" w14:textId="77777777" w:rsidR="00111E86" w:rsidRPr="00F415C8" w:rsidRDefault="00111E86"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ser capaz de realizar una búsqueda sencilla en 10 segundos y una búsqueda compleja (combinando criterios) en máximo 30 segundos. Esto depende de la infraestructura y los canales de comunicación, capacidad de almacenamiento y el número de documentos en el sistema que devolverá el query.</w:t>
            </w:r>
          </w:p>
        </w:tc>
        <w:tc>
          <w:tcPr>
            <w:tcW w:w="496" w:type="dxa"/>
            <w:shd w:val="clear" w:color="000000" w:fill="FFFFFF"/>
            <w:noWrap/>
            <w:vAlign w:val="center"/>
            <w:hideMark/>
          </w:tcPr>
          <w:p w14:paraId="1E8739D5"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50" w:type="dxa"/>
            <w:shd w:val="clear" w:color="000000" w:fill="FFFFFF"/>
            <w:vAlign w:val="center"/>
            <w:hideMark/>
          </w:tcPr>
          <w:p w14:paraId="44C26610"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c>
          <w:tcPr>
            <w:tcW w:w="1988" w:type="dxa"/>
            <w:shd w:val="clear" w:color="000000" w:fill="FFFFFF"/>
            <w:vAlign w:val="center"/>
            <w:hideMark/>
          </w:tcPr>
          <w:p w14:paraId="70D24ACD"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c>
          <w:tcPr>
            <w:tcW w:w="2155" w:type="dxa"/>
            <w:shd w:val="clear" w:color="auto" w:fill="auto"/>
            <w:vAlign w:val="center"/>
            <w:hideMark/>
          </w:tcPr>
          <w:p w14:paraId="4E8C9641"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05985370" w14:textId="77777777" w:rsidTr="00A13345">
        <w:trPr>
          <w:trHeight w:val="1286"/>
        </w:trPr>
        <w:tc>
          <w:tcPr>
            <w:tcW w:w="526" w:type="dxa"/>
            <w:shd w:val="clear" w:color="auto" w:fill="auto"/>
            <w:noWrap/>
            <w:vAlign w:val="center"/>
            <w:hideMark/>
          </w:tcPr>
          <w:p w14:paraId="2E445028" w14:textId="77777777" w:rsidR="00111E86" w:rsidRPr="00F415C8" w:rsidRDefault="00111E86"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8.5</w:t>
            </w:r>
          </w:p>
        </w:tc>
        <w:tc>
          <w:tcPr>
            <w:tcW w:w="3060" w:type="dxa"/>
            <w:shd w:val="clear" w:color="auto" w:fill="auto"/>
            <w:hideMark/>
          </w:tcPr>
          <w:p w14:paraId="0DC3ED06" w14:textId="77777777" w:rsidR="00111E86" w:rsidRPr="00F415C8" w:rsidRDefault="00111E86"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Toda funcionalidad del sistema y transacción de negocio realizada en el sistema ECM debe responder al usuario en menos de 15 segundos.</w:t>
            </w:r>
          </w:p>
        </w:tc>
        <w:tc>
          <w:tcPr>
            <w:tcW w:w="496" w:type="dxa"/>
            <w:shd w:val="clear" w:color="000000" w:fill="FFFFFF"/>
            <w:noWrap/>
            <w:vAlign w:val="center"/>
            <w:hideMark/>
          </w:tcPr>
          <w:p w14:paraId="3068A52B"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50" w:type="dxa"/>
            <w:shd w:val="clear" w:color="000000" w:fill="FFFFFF"/>
            <w:vAlign w:val="center"/>
            <w:hideMark/>
          </w:tcPr>
          <w:p w14:paraId="39953FFC"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p>
        </w:tc>
        <w:tc>
          <w:tcPr>
            <w:tcW w:w="1988" w:type="dxa"/>
            <w:shd w:val="clear" w:color="000000" w:fill="FFFFFF"/>
            <w:vAlign w:val="center"/>
            <w:hideMark/>
          </w:tcPr>
          <w:p w14:paraId="2DC46676"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p>
        </w:tc>
        <w:tc>
          <w:tcPr>
            <w:tcW w:w="2155" w:type="dxa"/>
            <w:shd w:val="clear" w:color="auto" w:fill="auto"/>
            <w:vAlign w:val="center"/>
            <w:hideMark/>
          </w:tcPr>
          <w:p w14:paraId="629B9462"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15BA7087" w14:textId="77777777" w:rsidTr="00A13345">
        <w:trPr>
          <w:trHeight w:val="2555"/>
        </w:trPr>
        <w:tc>
          <w:tcPr>
            <w:tcW w:w="526" w:type="dxa"/>
            <w:shd w:val="clear" w:color="auto" w:fill="auto"/>
            <w:noWrap/>
            <w:vAlign w:val="center"/>
            <w:hideMark/>
          </w:tcPr>
          <w:p w14:paraId="3FC5AF60" w14:textId="77777777" w:rsidR="00111E86" w:rsidRPr="00F415C8" w:rsidRDefault="00111E86"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8.6</w:t>
            </w:r>
          </w:p>
        </w:tc>
        <w:tc>
          <w:tcPr>
            <w:tcW w:w="3060" w:type="dxa"/>
            <w:shd w:val="clear" w:color="auto" w:fill="auto"/>
            <w:hideMark/>
          </w:tcPr>
          <w:p w14:paraId="1DE5DEDA" w14:textId="77777777" w:rsidR="00111E86" w:rsidRPr="00F415C8" w:rsidRDefault="00111E86"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ser escalable y no permitir ninguna característica que impida su uso en organización de pequeño o gran tamaño, permitiendo aumentar la capacidad del sistema para ofrecer más servicios a un mayor número de usuarios sin degradar la calidad del servicio.</w:t>
            </w:r>
          </w:p>
        </w:tc>
        <w:tc>
          <w:tcPr>
            <w:tcW w:w="496" w:type="dxa"/>
            <w:shd w:val="clear" w:color="000000" w:fill="FFFFFF"/>
            <w:noWrap/>
            <w:vAlign w:val="center"/>
            <w:hideMark/>
          </w:tcPr>
          <w:p w14:paraId="16A31708"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50" w:type="dxa"/>
            <w:shd w:val="clear" w:color="000000" w:fill="FFFFFF"/>
            <w:vAlign w:val="center"/>
            <w:hideMark/>
          </w:tcPr>
          <w:p w14:paraId="09B74C7A"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p>
        </w:tc>
        <w:tc>
          <w:tcPr>
            <w:tcW w:w="1988" w:type="dxa"/>
            <w:shd w:val="clear" w:color="000000" w:fill="FFFFFF"/>
            <w:vAlign w:val="center"/>
            <w:hideMark/>
          </w:tcPr>
          <w:p w14:paraId="57FD8B22"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p>
        </w:tc>
        <w:tc>
          <w:tcPr>
            <w:tcW w:w="2155" w:type="dxa"/>
            <w:shd w:val="clear" w:color="auto" w:fill="auto"/>
            <w:vAlign w:val="center"/>
            <w:hideMark/>
          </w:tcPr>
          <w:p w14:paraId="34CF74A3"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55BF76CF" w14:textId="77777777" w:rsidTr="00A13345">
        <w:trPr>
          <w:trHeight w:val="1286"/>
        </w:trPr>
        <w:tc>
          <w:tcPr>
            <w:tcW w:w="526" w:type="dxa"/>
            <w:shd w:val="clear" w:color="auto" w:fill="auto"/>
            <w:noWrap/>
            <w:vAlign w:val="center"/>
            <w:hideMark/>
          </w:tcPr>
          <w:p w14:paraId="2C7BA052" w14:textId="77777777" w:rsidR="00111E86" w:rsidRPr="00F415C8" w:rsidRDefault="00111E86"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8.7</w:t>
            </w:r>
          </w:p>
        </w:tc>
        <w:tc>
          <w:tcPr>
            <w:tcW w:w="3060" w:type="dxa"/>
            <w:shd w:val="clear" w:color="auto" w:fill="auto"/>
            <w:hideMark/>
          </w:tcPr>
          <w:p w14:paraId="1DC222E3" w14:textId="77777777" w:rsidR="00111E86" w:rsidRPr="00F415C8" w:rsidRDefault="00111E86"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ser 100% web y su administración y parametrización debe realizarse desde el navegador compatible con la solución. </w:t>
            </w:r>
          </w:p>
        </w:tc>
        <w:tc>
          <w:tcPr>
            <w:tcW w:w="496" w:type="dxa"/>
            <w:shd w:val="clear" w:color="000000" w:fill="FFFFFF"/>
            <w:noWrap/>
            <w:vAlign w:val="center"/>
            <w:hideMark/>
          </w:tcPr>
          <w:p w14:paraId="3BC121AD"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50" w:type="dxa"/>
            <w:shd w:val="clear" w:color="000000" w:fill="FFFFFF"/>
            <w:vAlign w:val="center"/>
            <w:hideMark/>
          </w:tcPr>
          <w:p w14:paraId="7B35C110"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SISTEMA</w:t>
            </w:r>
          </w:p>
        </w:tc>
        <w:tc>
          <w:tcPr>
            <w:tcW w:w="1988" w:type="dxa"/>
            <w:shd w:val="clear" w:color="000000" w:fill="FFFFFF"/>
            <w:vAlign w:val="center"/>
            <w:hideMark/>
          </w:tcPr>
          <w:p w14:paraId="583C6D22"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p>
        </w:tc>
        <w:tc>
          <w:tcPr>
            <w:tcW w:w="2155" w:type="dxa"/>
            <w:shd w:val="clear" w:color="auto" w:fill="auto"/>
            <w:vAlign w:val="center"/>
            <w:hideMark/>
          </w:tcPr>
          <w:p w14:paraId="2133A7F7"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2D6F87D4" w14:textId="77777777" w:rsidTr="00A13345">
        <w:trPr>
          <w:trHeight w:val="969"/>
        </w:trPr>
        <w:tc>
          <w:tcPr>
            <w:tcW w:w="526" w:type="dxa"/>
            <w:shd w:val="clear" w:color="auto" w:fill="auto"/>
            <w:noWrap/>
            <w:vAlign w:val="center"/>
            <w:hideMark/>
          </w:tcPr>
          <w:p w14:paraId="2D3DD95D" w14:textId="77777777" w:rsidR="00111E86" w:rsidRPr="00F415C8" w:rsidRDefault="00111E86"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8.8</w:t>
            </w:r>
          </w:p>
        </w:tc>
        <w:tc>
          <w:tcPr>
            <w:tcW w:w="3060" w:type="dxa"/>
            <w:shd w:val="clear" w:color="auto" w:fill="auto"/>
            <w:hideMark/>
          </w:tcPr>
          <w:p w14:paraId="38C8896C" w14:textId="77777777" w:rsidR="00111E86" w:rsidRPr="00F415C8" w:rsidRDefault="00111E86"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ofrecer soporte para sistemas de almacenamiento tipo NAS, DAS y SAN.</w:t>
            </w:r>
          </w:p>
        </w:tc>
        <w:tc>
          <w:tcPr>
            <w:tcW w:w="496" w:type="dxa"/>
            <w:shd w:val="clear" w:color="000000" w:fill="FFFFFF"/>
            <w:noWrap/>
            <w:vAlign w:val="center"/>
            <w:hideMark/>
          </w:tcPr>
          <w:p w14:paraId="004CB666"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50" w:type="dxa"/>
            <w:shd w:val="clear" w:color="000000" w:fill="FFFFFF"/>
            <w:vAlign w:val="center"/>
            <w:hideMark/>
          </w:tcPr>
          <w:p w14:paraId="19FE2972"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c>
          <w:tcPr>
            <w:tcW w:w="1988" w:type="dxa"/>
            <w:shd w:val="clear" w:color="000000" w:fill="FFFFFF"/>
            <w:vAlign w:val="center"/>
            <w:hideMark/>
          </w:tcPr>
          <w:p w14:paraId="4688AB58"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c>
          <w:tcPr>
            <w:tcW w:w="2155" w:type="dxa"/>
            <w:shd w:val="clear" w:color="auto" w:fill="auto"/>
            <w:vAlign w:val="center"/>
            <w:hideMark/>
          </w:tcPr>
          <w:p w14:paraId="04222845"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1D0E7FCF" w14:textId="77777777" w:rsidTr="00A13345">
        <w:trPr>
          <w:trHeight w:val="969"/>
        </w:trPr>
        <w:tc>
          <w:tcPr>
            <w:tcW w:w="526" w:type="dxa"/>
            <w:shd w:val="clear" w:color="auto" w:fill="auto"/>
            <w:noWrap/>
            <w:vAlign w:val="center"/>
            <w:hideMark/>
          </w:tcPr>
          <w:p w14:paraId="2ABAA2AA" w14:textId="77777777" w:rsidR="00111E86" w:rsidRPr="00F415C8" w:rsidRDefault="00111E86"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8.9</w:t>
            </w:r>
          </w:p>
        </w:tc>
        <w:tc>
          <w:tcPr>
            <w:tcW w:w="3060" w:type="dxa"/>
            <w:shd w:val="clear" w:color="auto" w:fill="auto"/>
            <w:hideMark/>
          </w:tcPr>
          <w:p w14:paraId="54FF14A5" w14:textId="77777777" w:rsidR="00111E86" w:rsidRPr="00F415C8" w:rsidRDefault="00111E86"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permitir la fácil instalación y despliegue de plugins y desarrollos personalizados. </w:t>
            </w:r>
          </w:p>
        </w:tc>
        <w:tc>
          <w:tcPr>
            <w:tcW w:w="496" w:type="dxa"/>
            <w:shd w:val="clear" w:color="000000" w:fill="FFFFFF"/>
            <w:noWrap/>
            <w:vAlign w:val="center"/>
            <w:hideMark/>
          </w:tcPr>
          <w:p w14:paraId="58C7E351"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50" w:type="dxa"/>
            <w:shd w:val="clear" w:color="000000" w:fill="FFFFFF"/>
            <w:vAlign w:val="center"/>
            <w:hideMark/>
          </w:tcPr>
          <w:p w14:paraId="0768916A"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 </w:t>
            </w:r>
          </w:p>
        </w:tc>
        <w:tc>
          <w:tcPr>
            <w:tcW w:w="1988" w:type="dxa"/>
            <w:shd w:val="clear" w:color="000000" w:fill="FFFFFF"/>
            <w:vAlign w:val="center"/>
            <w:hideMark/>
          </w:tcPr>
          <w:p w14:paraId="519F5411"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INTEGRACIONES CON TERCEROS</w:t>
            </w:r>
          </w:p>
        </w:tc>
        <w:tc>
          <w:tcPr>
            <w:tcW w:w="2155" w:type="dxa"/>
            <w:shd w:val="clear" w:color="auto" w:fill="auto"/>
            <w:vAlign w:val="center"/>
            <w:hideMark/>
          </w:tcPr>
          <w:p w14:paraId="6868F1BB"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423DC61E" w14:textId="77777777" w:rsidTr="00A13345">
        <w:trPr>
          <w:trHeight w:val="445"/>
        </w:trPr>
        <w:tc>
          <w:tcPr>
            <w:tcW w:w="526" w:type="dxa"/>
            <w:vMerge w:val="restart"/>
            <w:shd w:val="clear" w:color="auto" w:fill="auto"/>
            <w:noWrap/>
            <w:vAlign w:val="center"/>
            <w:hideMark/>
          </w:tcPr>
          <w:p w14:paraId="5049D8C1" w14:textId="77777777" w:rsidR="00111E86" w:rsidRPr="00F415C8" w:rsidRDefault="00111E86"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8.10</w:t>
            </w:r>
          </w:p>
        </w:tc>
        <w:tc>
          <w:tcPr>
            <w:tcW w:w="3060" w:type="dxa"/>
            <w:vMerge w:val="restart"/>
            <w:shd w:val="clear" w:color="auto" w:fill="auto"/>
            <w:hideMark/>
          </w:tcPr>
          <w:p w14:paraId="3C0D3290" w14:textId="77777777" w:rsidR="00111E86" w:rsidRPr="00F415C8" w:rsidRDefault="00111E86"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ser diseñado y construido con los mayores niveles de flexibilidad en cuanto a la parametrización de los tipos de datos, de tal manera que la administración del sistema sea realizada por un administrador funcional del sistema.</w:t>
            </w:r>
          </w:p>
        </w:tc>
        <w:tc>
          <w:tcPr>
            <w:tcW w:w="496" w:type="dxa"/>
            <w:vMerge w:val="restart"/>
            <w:shd w:val="clear" w:color="000000" w:fill="FFFFFF"/>
            <w:noWrap/>
            <w:vAlign w:val="center"/>
            <w:hideMark/>
          </w:tcPr>
          <w:p w14:paraId="61599EF8"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50" w:type="dxa"/>
            <w:vMerge w:val="restart"/>
            <w:shd w:val="clear" w:color="000000" w:fill="FFFFFF"/>
            <w:vAlign w:val="center"/>
            <w:hideMark/>
          </w:tcPr>
          <w:p w14:paraId="46347612"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c>
          <w:tcPr>
            <w:tcW w:w="1988" w:type="dxa"/>
            <w:vMerge w:val="restart"/>
            <w:shd w:val="clear" w:color="000000" w:fill="FFFFFF"/>
            <w:vAlign w:val="center"/>
            <w:hideMark/>
          </w:tcPr>
          <w:p w14:paraId="65A2728B"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c>
          <w:tcPr>
            <w:tcW w:w="2155" w:type="dxa"/>
            <w:vMerge w:val="restart"/>
            <w:shd w:val="clear" w:color="auto" w:fill="auto"/>
            <w:vAlign w:val="center"/>
            <w:hideMark/>
          </w:tcPr>
          <w:p w14:paraId="24112ED1"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52A3C1CA" w14:textId="77777777" w:rsidTr="00A13345">
        <w:trPr>
          <w:trHeight w:val="445"/>
        </w:trPr>
        <w:tc>
          <w:tcPr>
            <w:tcW w:w="526" w:type="dxa"/>
            <w:vMerge/>
            <w:vAlign w:val="center"/>
            <w:hideMark/>
          </w:tcPr>
          <w:p w14:paraId="56E63D98" w14:textId="77777777" w:rsidR="00111E86" w:rsidRPr="00F415C8" w:rsidRDefault="00111E86" w:rsidP="00F415C8">
            <w:pPr>
              <w:spacing w:line="360" w:lineRule="auto"/>
              <w:rPr>
                <w:rFonts w:ascii="Palatino Linotype" w:hAnsi="Palatino Linotype" w:cs="Calibri"/>
                <w:b/>
                <w:bCs/>
                <w:sz w:val="22"/>
                <w:szCs w:val="22"/>
              </w:rPr>
            </w:pPr>
          </w:p>
        </w:tc>
        <w:tc>
          <w:tcPr>
            <w:tcW w:w="3060" w:type="dxa"/>
            <w:vMerge/>
            <w:vAlign w:val="center"/>
            <w:hideMark/>
          </w:tcPr>
          <w:p w14:paraId="59D5E21C" w14:textId="77777777" w:rsidR="00111E86" w:rsidRPr="00F415C8" w:rsidRDefault="00111E86" w:rsidP="00F415C8">
            <w:pPr>
              <w:spacing w:line="360" w:lineRule="auto"/>
              <w:rPr>
                <w:rFonts w:ascii="Palatino Linotype" w:hAnsi="Palatino Linotype" w:cs="Calibri"/>
                <w:sz w:val="22"/>
                <w:szCs w:val="22"/>
              </w:rPr>
            </w:pPr>
          </w:p>
        </w:tc>
        <w:tc>
          <w:tcPr>
            <w:tcW w:w="496" w:type="dxa"/>
            <w:vMerge/>
            <w:vAlign w:val="center"/>
            <w:hideMark/>
          </w:tcPr>
          <w:p w14:paraId="7D50299B" w14:textId="77777777" w:rsidR="00111E86" w:rsidRPr="00F415C8" w:rsidRDefault="00111E86" w:rsidP="00F415C8">
            <w:pPr>
              <w:spacing w:line="360" w:lineRule="auto"/>
              <w:rPr>
                <w:rFonts w:ascii="Palatino Linotype" w:hAnsi="Palatino Linotype" w:cs="Calibri"/>
                <w:sz w:val="22"/>
                <w:szCs w:val="22"/>
              </w:rPr>
            </w:pPr>
          </w:p>
        </w:tc>
        <w:tc>
          <w:tcPr>
            <w:tcW w:w="1850" w:type="dxa"/>
            <w:vMerge/>
            <w:vAlign w:val="center"/>
            <w:hideMark/>
          </w:tcPr>
          <w:p w14:paraId="07590C8F" w14:textId="77777777" w:rsidR="00111E86" w:rsidRPr="00F415C8" w:rsidRDefault="00111E86" w:rsidP="00F415C8">
            <w:pPr>
              <w:spacing w:line="360" w:lineRule="auto"/>
              <w:rPr>
                <w:rFonts w:ascii="Palatino Linotype" w:hAnsi="Palatino Linotype" w:cs="Calibri"/>
                <w:sz w:val="22"/>
                <w:szCs w:val="22"/>
              </w:rPr>
            </w:pPr>
          </w:p>
        </w:tc>
        <w:tc>
          <w:tcPr>
            <w:tcW w:w="1988" w:type="dxa"/>
            <w:vMerge/>
            <w:vAlign w:val="center"/>
            <w:hideMark/>
          </w:tcPr>
          <w:p w14:paraId="7E437721" w14:textId="77777777" w:rsidR="00111E86" w:rsidRPr="00F415C8" w:rsidRDefault="00111E86" w:rsidP="00F415C8">
            <w:pPr>
              <w:spacing w:line="360" w:lineRule="auto"/>
              <w:rPr>
                <w:rFonts w:ascii="Palatino Linotype" w:hAnsi="Palatino Linotype" w:cs="Calibri"/>
                <w:sz w:val="22"/>
                <w:szCs w:val="22"/>
              </w:rPr>
            </w:pPr>
          </w:p>
        </w:tc>
        <w:tc>
          <w:tcPr>
            <w:tcW w:w="2155" w:type="dxa"/>
            <w:vMerge/>
            <w:vAlign w:val="center"/>
            <w:hideMark/>
          </w:tcPr>
          <w:p w14:paraId="7D3E1B21" w14:textId="77777777" w:rsidR="00111E86" w:rsidRPr="00F415C8" w:rsidRDefault="00111E86" w:rsidP="00F415C8">
            <w:pPr>
              <w:spacing w:line="360" w:lineRule="auto"/>
              <w:rPr>
                <w:rFonts w:ascii="Palatino Linotype" w:hAnsi="Palatino Linotype" w:cs="Calibri"/>
                <w:sz w:val="22"/>
                <w:szCs w:val="22"/>
              </w:rPr>
            </w:pPr>
          </w:p>
        </w:tc>
      </w:tr>
      <w:tr w:rsidR="00F415C8" w:rsidRPr="00F415C8" w14:paraId="58DDCF7C" w14:textId="77777777" w:rsidTr="00A13345">
        <w:trPr>
          <w:trHeight w:val="960"/>
        </w:trPr>
        <w:tc>
          <w:tcPr>
            <w:tcW w:w="526" w:type="dxa"/>
            <w:vMerge w:val="restart"/>
            <w:shd w:val="clear" w:color="auto" w:fill="auto"/>
            <w:noWrap/>
            <w:vAlign w:val="center"/>
            <w:hideMark/>
          </w:tcPr>
          <w:p w14:paraId="6F4E4583" w14:textId="77777777" w:rsidR="00111E86" w:rsidRPr="00F415C8" w:rsidRDefault="00111E86"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8.11</w:t>
            </w:r>
          </w:p>
        </w:tc>
        <w:tc>
          <w:tcPr>
            <w:tcW w:w="3060" w:type="dxa"/>
            <w:shd w:val="clear" w:color="auto" w:fill="auto"/>
            <w:hideMark/>
          </w:tcPr>
          <w:p w14:paraId="28CD9858" w14:textId="77777777" w:rsidR="00111E86" w:rsidRPr="00F415C8" w:rsidRDefault="00111E86"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proveer al menos dos (2) interfaces para la Gestión del sistema ECM y sus componentes:</w:t>
            </w:r>
          </w:p>
        </w:tc>
        <w:tc>
          <w:tcPr>
            <w:tcW w:w="496" w:type="dxa"/>
            <w:vMerge w:val="restart"/>
            <w:shd w:val="clear" w:color="000000" w:fill="FFFFFF"/>
            <w:noWrap/>
            <w:vAlign w:val="center"/>
            <w:hideMark/>
          </w:tcPr>
          <w:p w14:paraId="725A3538"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50" w:type="dxa"/>
            <w:vMerge w:val="restart"/>
            <w:shd w:val="clear" w:color="000000" w:fill="FFFFFF"/>
            <w:vAlign w:val="center"/>
            <w:hideMark/>
          </w:tcPr>
          <w:p w14:paraId="09B8899A"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  N/A</w:t>
            </w:r>
          </w:p>
        </w:tc>
        <w:tc>
          <w:tcPr>
            <w:tcW w:w="1988" w:type="dxa"/>
            <w:vMerge w:val="restart"/>
            <w:shd w:val="clear" w:color="000000" w:fill="FFFFFF"/>
            <w:vAlign w:val="center"/>
            <w:hideMark/>
          </w:tcPr>
          <w:p w14:paraId="07838DEC"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CLIENTE WEB</w:t>
            </w:r>
          </w:p>
        </w:tc>
        <w:tc>
          <w:tcPr>
            <w:tcW w:w="2155" w:type="dxa"/>
            <w:vMerge w:val="restart"/>
            <w:shd w:val="clear" w:color="auto" w:fill="auto"/>
            <w:vAlign w:val="center"/>
            <w:hideMark/>
          </w:tcPr>
          <w:p w14:paraId="5CE85A51"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15D348C2" w14:textId="77777777" w:rsidTr="00A13345">
        <w:trPr>
          <w:trHeight w:val="318"/>
        </w:trPr>
        <w:tc>
          <w:tcPr>
            <w:tcW w:w="526" w:type="dxa"/>
            <w:vMerge/>
            <w:vAlign w:val="center"/>
            <w:hideMark/>
          </w:tcPr>
          <w:p w14:paraId="506D9DC4" w14:textId="77777777" w:rsidR="00111E86" w:rsidRPr="00F415C8" w:rsidRDefault="00111E86" w:rsidP="00F415C8">
            <w:pPr>
              <w:spacing w:line="360" w:lineRule="auto"/>
              <w:rPr>
                <w:rFonts w:ascii="Palatino Linotype" w:hAnsi="Palatino Linotype" w:cs="Calibri"/>
                <w:b/>
                <w:bCs/>
                <w:sz w:val="22"/>
                <w:szCs w:val="22"/>
              </w:rPr>
            </w:pPr>
          </w:p>
        </w:tc>
        <w:tc>
          <w:tcPr>
            <w:tcW w:w="3060" w:type="dxa"/>
            <w:shd w:val="clear" w:color="auto" w:fill="auto"/>
            <w:hideMark/>
          </w:tcPr>
          <w:p w14:paraId="184A3A41" w14:textId="77777777" w:rsidR="00111E86" w:rsidRPr="00F415C8" w:rsidRDefault="00111E86"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Interface de comandos.</w:t>
            </w:r>
          </w:p>
        </w:tc>
        <w:tc>
          <w:tcPr>
            <w:tcW w:w="496" w:type="dxa"/>
            <w:vMerge/>
            <w:vAlign w:val="center"/>
            <w:hideMark/>
          </w:tcPr>
          <w:p w14:paraId="72A97F1D" w14:textId="77777777" w:rsidR="00111E86" w:rsidRPr="00F415C8" w:rsidRDefault="00111E86" w:rsidP="00F415C8">
            <w:pPr>
              <w:spacing w:line="360" w:lineRule="auto"/>
              <w:rPr>
                <w:rFonts w:ascii="Palatino Linotype" w:hAnsi="Palatino Linotype" w:cs="Calibri"/>
                <w:sz w:val="22"/>
                <w:szCs w:val="22"/>
              </w:rPr>
            </w:pPr>
          </w:p>
        </w:tc>
        <w:tc>
          <w:tcPr>
            <w:tcW w:w="1850" w:type="dxa"/>
            <w:vMerge/>
            <w:vAlign w:val="center"/>
            <w:hideMark/>
          </w:tcPr>
          <w:p w14:paraId="6B7E81E1" w14:textId="77777777" w:rsidR="00111E86" w:rsidRPr="00F415C8" w:rsidRDefault="00111E86" w:rsidP="00F415C8">
            <w:pPr>
              <w:spacing w:line="360" w:lineRule="auto"/>
              <w:rPr>
                <w:rFonts w:ascii="Palatino Linotype" w:hAnsi="Palatino Linotype" w:cs="Calibri"/>
                <w:sz w:val="22"/>
                <w:szCs w:val="22"/>
              </w:rPr>
            </w:pPr>
          </w:p>
        </w:tc>
        <w:tc>
          <w:tcPr>
            <w:tcW w:w="1988" w:type="dxa"/>
            <w:vMerge/>
            <w:vAlign w:val="center"/>
            <w:hideMark/>
          </w:tcPr>
          <w:p w14:paraId="6F4988CD" w14:textId="77777777" w:rsidR="00111E86" w:rsidRPr="00F415C8" w:rsidRDefault="00111E86" w:rsidP="00F415C8">
            <w:pPr>
              <w:spacing w:line="360" w:lineRule="auto"/>
              <w:rPr>
                <w:rFonts w:ascii="Palatino Linotype" w:hAnsi="Palatino Linotype" w:cs="Calibri"/>
                <w:sz w:val="22"/>
                <w:szCs w:val="22"/>
              </w:rPr>
            </w:pPr>
          </w:p>
        </w:tc>
        <w:tc>
          <w:tcPr>
            <w:tcW w:w="2155" w:type="dxa"/>
            <w:vMerge/>
            <w:vAlign w:val="center"/>
            <w:hideMark/>
          </w:tcPr>
          <w:p w14:paraId="7312083F" w14:textId="77777777" w:rsidR="00111E86" w:rsidRPr="00F415C8" w:rsidRDefault="00111E86" w:rsidP="00F415C8">
            <w:pPr>
              <w:spacing w:line="360" w:lineRule="auto"/>
              <w:rPr>
                <w:rFonts w:ascii="Palatino Linotype" w:hAnsi="Palatino Linotype" w:cs="Calibri"/>
                <w:sz w:val="22"/>
                <w:szCs w:val="22"/>
              </w:rPr>
            </w:pPr>
          </w:p>
        </w:tc>
      </w:tr>
      <w:tr w:rsidR="00F415C8" w:rsidRPr="00F415C8" w14:paraId="2A728C82" w14:textId="77777777" w:rsidTr="00A13345">
        <w:trPr>
          <w:trHeight w:val="326"/>
        </w:trPr>
        <w:tc>
          <w:tcPr>
            <w:tcW w:w="526" w:type="dxa"/>
            <w:vMerge/>
            <w:vAlign w:val="center"/>
            <w:hideMark/>
          </w:tcPr>
          <w:p w14:paraId="659AF54B" w14:textId="77777777" w:rsidR="00111E86" w:rsidRPr="00F415C8" w:rsidRDefault="00111E86" w:rsidP="00F415C8">
            <w:pPr>
              <w:spacing w:line="360" w:lineRule="auto"/>
              <w:rPr>
                <w:rFonts w:ascii="Palatino Linotype" w:hAnsi="Palatino Linotype" w:cs="Calibri"/>
                <w:b/>
                <w:bCs/>
                <w:sz w:val="22"/>
                <w:szCs w:val="22"/>
              </w:rPr>
            </w:pPr>
          </w:p>
        </w:tc>
        <w:tc>
          <w:tcPr>
            <w:tcW w:w="3060" w:type="dxa"/>
            <w:shd w:val="clear" w:color="auto" w:fill="auto"/>
            <w:hideMark/>
          </w:tcPr>
          <w:p w14:paraId="04C12EA4" w14:textId="77777777" w:rsidR="00111E86" w:rsidRPr="00F415C8" w:rsidRDefault="00111E86"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Interface gráfica de usuario.</w:t>
            </w:r>
          </w:p>
        </w:tc>
        <w:tc>
          <w:tcPr>
            <w:tcW w:w="496" w:type="dxa"/>
            <w:vMerge/>
            <w:vAlign w:val="center"/>
            <w:hideMark/>
          </w:tcPr>
          <w:p w14:paraId="02270EBE" w14:textId="77777777" w:rsidR="00111E86" w:rsidRPr="00F415C8" w:rsidRDefault="00111E86" w:rsidP="00F415C8">
            <w:pPr>
              <w:spacing w:line="360" w:lineRule="auto"/>
              <w:rPr>
                <w:rFonts w:ascii="Palatino Linotype" w:hAnsi="Palatino Linotype" w:cs="Calibri"/>
                <w:sz w:val="22"/>
                <w:szCs w:val="22"/>
              </w:rPr>
            </w:pPr>
          </w:p>
        </w:tc>
        <w:tc>
          <w:tcPr>
            <w:tcW w:w="1850" w:type="dxa"/>
            <w:vMerge/>
            <w:vAlign w:val="center"/>
            <w:hideMark/>
          </w:tcPr>
          <w:p w14:paraId="2F6D353D" w14:textId="77777777" w:rsidR="00111E86" w:rsidRPr="00F415C8" w:rsidRDefault="00111E86" w:rsidP="00F415C8">
            <w:pPr>
              <w:spacing w:line="360" w:lineRule="auto"/>
              <w:rPr>
                <w:rFonts w:ascii="Palatino Linotype" w:hAnsi="Palatino Linotype" w:cs="Calibri"/>
                <w:sz w:val="22"/>
                <w:szCs w:val="22"/>
              </w:rPr>
            </w:pPr>
          </w:p>
        </w:tc>
        <w:tc>
          <w:tcPr>
            <w:tcW w:w="1988" w:type="dxa"/>
            <w:vMerge/>
            <w:vAlign w:val="center"/>
            <w:hideMark/>
          </w:tcPr>
          <w:p w14:paraId="0BA03112" w14:textId="77777777" w:rsidR="00111E86" w:rsidRPr="00F415C8" w:rsidRDefault="00111E86" w:rsidP="00F415C8">
            <w:pPr>
              <w:spacing w:line="360" w:lineRule="auto"/>
              <w:rPr>
                <w:rFonts w:ascii="Palatino Linotype" w:hAnsi="Palatino Linotype" w:cs="Calibri"/>
                <w:sz w:val="22"/>
                <w:szCs w:val="22"/>
              </w:rPr>
            </w:pPr>
          </w:p>
        </w:tc>
        <w:tc>
          <w:tcPr>
            <w:tcW w:w="2155" w:type="dxa"/>
            <w:vMerge/>
            <w:vAlign w:val="center"/>
            <w:hideMark/>
          </w:tcPr>
          <w:p w14:paraId="1B8723BB" w14:textId="77777777" w:rsidR="00111E86" w:rsidRPr="00F415C8" w:rsidRDefault="00111E86" w:rsidP="00F415C8">
            <w:pPr>
              <w:spacing w:line="360" w:lineRule="auto"/>
              <w:rPr>
                <w:rFonts w:ascii="Palatino Linotype" w:hAnsi="Palatino Linotype" w:cs="Calibri"/>
                <w:sz w:val="22"/>
                <w:szCs w:val="22"/>
              </w:rPr>
            </w:pPr>
          </w:p>
        </w:tc>
      </w:tr>
      <w:tr w:rsidR="00F415C8" w:rsidRPr="00F415C8" w14:paraId="7C06EEF6" w14:textId="77777777" w:rsidTr="00A13345">
        <w:trPr>
          <w:trHeight w:val="1286"/>
        </w:trPr>
        <w:tc>
          <w:tcPr>
            <w:tcW w:w="526" w:type="dxa"/>
            <w:shd w:val="clear" w:color="auto" w:fill="auto"/>
            <w:noWrap/>
            <w:vAlign w:val="center"/>
            <w:hideMark/>
          </w:tcPr>
          <w:p w14:paraId="07852D53" w14:textId="77777777" w:rsidR="00111E86" w:rsidRPr="00F415C8" w:rsidRDefault="00111E86"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8.12</w:t>
            </w:r>
          </w:p>
        </w:tc>
        <w:tc>
          <w:tcPr>
            <w:tcW w:w="3060" w:type="dxa"/>
            <w:shd w:val="clear" w:color="auto" w:fill="auto"/>
            <w:hideMark/>
          </w:tcPr>
          <w:p w14:paraId="1B287151" w14:textId="77777777" w:rsidR="00111E86" w:rsidRPr="00F415C8" w:rsidRDefault="00111E86"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proporcionar en todo momento al usuario final y al administrador funciones de uso fácil e intuitivo.</w:t>
            </w:r>
          </w:p>
        </w:tc>
        <w:tc>
          <w:tcPr>
            <w:tcW w:w="496" w:type="dxa"/>
            <w:shd w:val="clear" w:color="000000" w:fill="FFFFFF"/>
            <w:noWrap/>
            <w:vAlign w:val="center"/>
            <w:hideMark/>
          </w:tcPr>
          <w:p w14:paraId="798FF1AF"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50" w:type="dxa"/>
            <w:shd w:val="clear" w:color="000000" w:fill="FFFFFF"/>
            <w:vAlign w:val="center"/>
            <w:hideMark/>
          </w:tcPr>
          <w:p w14:paraId="2237CECC"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  N/A</w:t>
            </w:r>
          </w:p>
        </w:tc>
        <w:tc>
          <w:tcPr>
            <w:tcW w:w="1988" w:type="dxa"/>
            <w:shd w:val="clear" w:color="000000" w:fill="FFFFFF"/>
            <w:vAlign w:val="center"/>
            <w:hideMark/>
          </w:tcPr>
          <w:p w14:paraId="52052447"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CLIENTE WEB</w:t>
            </w:r>
          </w:p>
        </w:tc>
        <w:tc>
          <w:tcPr>
            <w:tcW w:w="2155" w:type="dxa"/>
            <w:shd w:val="clear" w:color="auto" w:fill="auto"/>
            <w:vAlign w:val="center"/>
            <w:hideMark/>
          </w:tcPr>
          <w:p w14:paraId="2A4D8C2A"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4F26E449" w14:textId="77777777" w:rsidTr="00A13345">
        <w:trPr>
          <w:trHeight w:val="969"/>
        </w:trPr>
        <w:tc>
          <w:tcPr>
            <w:tcW w:w="526" w:type="dxa"/>
            <w:shd w:val="clear" w:color="auto" w:fill="auto"/>
            <w:noWrap/>
            <w:vAlign w:val="center"/>
            <w:hideMark/>
          </w:tcPr>
          <w:p w14:paraId="310A4D0D" w14:textId="77777777" w:rsidR="00111E86" w:rsidRPr="00F415C8" w:rsidRDefault="00111E86"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8.13</w:t>
            </w:r>
          </w:p>
        </w:tc>
        <w:tc>
          <w:tcPr>
            <w:tcW w:w="3060" w:type="dxa"/>
            <w:shd w:val="clear" w:color="auto" w:fill="auto"/>
            <w:hideMark/>
          </w:tcPr>
          <w:p w14:paraId="733AC4F6" w14:textId="77777777" w:rsidR="00111E86" w:rsidRPr="00F415C8" w:rsidRDefault="00111E86"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contar con manuales de usuario estructurados adecuadamente.</w:t>
            </w:r>
          </w:p>
        </w:tc>
        <w:tc>
          <w:tcPr>
            <w:tcW w:w="496" w:type="dxa"/>
            <w:shd w:val="clear" w:color="000000" w:fill="FFFFFF"/>
            <w:noWrap/>
            <w:vAlign w:val="center"/>
            <w:hideMark/>
          </w:tcPr>
          <w:p w14:paraId="30A2F805"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50" w:type="dxa"/>
            <w:shd w:val="clear" w:color="000000" w:fill="FFFFFF"/>
            <w:vAlign w:val="center"/>
            <w:hideMark/>
          </w:tcPr>
          <w:p w14:paraId="7711ABF5"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c>
          <w:tcPr>
            <w:tcW w:w="1988" w:type="dxa"/>
            <w:shd w:val="clear" w:color="000000" w:fill="FFFFFF"/>
            <w:vAlign w:val="center"/>
            <w:hideMark/>
          </w:tcPr>
          <w:p w14:paraId="7BFED587"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c>
          <w:tcPr>
            <w:tcW w:w="2155" w:type="dxa"/>
            <w:shd w:val="clear" w:color="auto" w:fill="auto"/>
            <w:vAlign w:val="center"/>
            <w:hideMark/>
          </w:tcPr>
          <w:p w14:paraId="7A52A23C"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6933BD26" w14:textId="77777777" w:rsidTr="00A13345">
        <w:trPr>
          <w:trHeight w:val="969"/>
        </w:trPr>
        <w:tc>
          <w:tcPr>
            <w:tcW w:w="526" w:type="dxa"/>
            <w:shd w:val="clear" w:color="auto" w:fill="auto"/>
            <w:noWrap/>
            <w:vAlign w:val="center"/>
            <w:hideMark/>
          </w:tcPr>
          <w:p w14:paraId="2210B48A" w14:textId="77777777" w:rsidR="00111E86" w:rsidRPr="00F415C8" w:rsidRDefault="00111E86"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8.14</w:t>
            </w:r>
          </w:p>
        </w:tc>
        <w:tc>
          <w:tcPr>
            <w:tcW w:w="3060" w:type="dxa"/>
            <w:shd w:val="clear" w:color="auto" w:fill="auto"/>
            <w:hideMark/>
          </w:tcPr>
          <w:p w14:paraId="75EADACF" w14:textId="77777777" w:rsidR="00111E86" w:rsidRPr="00F415C8" w:rsidRDefault="00111E86"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xml:space="preserve">El sistema ECM debe contar con un módulo de ayuda </w:t>
            </w:r>
            <w:r w:rsidRPr="00F415C8">
              <w:rPr>
                <w:rFonts w:ascii="Palatino Linotype" w:hAnsi="Palatino Linotype" w:cs="Calibri"/>
                <w:sz w:val="22"/>
                <w:szCs w:val="22"/>
              </w:rPr>
              <w:lastRenderedPageBreak/>
              <w:t>(Manuales digitalizados).</w:t>
            </w:r>
          </w:p>
        </w:tc>
        <w:tc>
          <w:tcPr>
            <w:tcW w:w="496" w:type="dxa"/>
            <w:shd w:val="clear" w:color="000000" w:fill="FFFFFF"/>
            <w:noWrap/>
            <w:vAlign w:val="center"/>
            <w:hideMark/>
          </w:tcPr>
          <w:p w14:paraId="4DD93EBE"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lastRenderedPageBreak/>
              <w:t>SI</w:t>
            </w:r>
          </w:p>
        </w:tc>
        <w:tc>
          <w:tcPr>
            <w:tcW w:w="1850" w:type="dxa"/>
            <w:shd w:val="clear" w:color="000000" w:fill="FFFFFF"/>
            <w:vAlign w:val="center"/>
            <w:hideMark/>
          </w:tcPr>
          <w:p w14:paraId="2248EF7E"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c>
          <w:tcPr>
            <w:tcW w:w="1988" w:type="dxa"/>
            <w:shd w:val="clear" w:color="000000" w:fill="FFFFFF"/>
            <w:vAlign w:val="center"/>
            <w:hideMark/>
          </w:tcPr>
          <w:p w14:paraId="631880E6"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c>
          <w:tcPr>
            <w:tcW w:w="2155" w:type="dxa"/>
            <w:shd w:val="clear" w:color="auto" w:fill="auto"/>
            <w:vAlign w:val="center"/>
            <w:hideMark/>
          </w:tcPr>
          <w:p w14:paraId="3E15E660"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4C89228E" w14:textId="77777777" w:rsidTr="00A13345">
        <w:trPr>
          <w:trHeight w:val="1603"/>
        </w:trPr>
        <w:tc>
          <w:tcPr>
            <w:tcW w:w="526" w:type="dxa"/>
            <w:shd w:val="clear" w:color="auto" w:fill="auto"/>
            <w:noWrap/>
            <w:vAlign w:val="center"/>
            <w:hideMark/>
          </w:tcPr>
          <w:p w14:paraId="00EC5791" w14:textId="77777777" w:rsidR="00111E86" w:rsidRPr="00F415C8" w:rsidRDefault="00111E86"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8.15</w:t>
            </w:r>
          </w:p>
        </w:tc>
        <w:tc>
          <w:tcPr>
            <w:tcW w:w="3060" w:type="dxa"/>
            <w:shd w:val="clear" w:color="auto" w:fill="auto"/>
            <w:hideMark/>
          </w:tcPr>
          <w:p w14:paraId="05E7F35A" w14:textId="77777777" w:rsidR="00111E86" w:rsidRPr="00F415C8" w:rsidRDefault="00111E86"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poseer un diseño “Responsive” a fin de garantizar la adecuada visualización en múltiples computadores personales, dispositivos, tabletas y teléfonos inteligentes.</w:t>
            </w:r>
          </w:p>
        </w:tc>
        <w:tc>
          <w:tcPr>
            <w:tcW w:w="496" w:type="dxa"/>
            <w:shd w:val="clear" w:color="000000" w:fill="FFFFFF"/>
            <w:noWrap/>
            <w:vAlign w:val="center"/>
            <w:hideMark/>
          </w:tcPr>
          <w:p w14:paraId="2E6F747A"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NO</w:t>
            </w:r>
          </w:p>
        </w:tc>
        <w:tc>
          <w:tcPr>
            <w:tcW w:w="1850" w:type="dxa"/>
            <w:shd w:val="clear" w:color="000000" w:fill="FFFFFF"/>
            <w:vAlign w:val="center"/>
            <w:hideMark/>
          </w:tcPr>
          <w:p w14:paraId="04D434D0"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  N/A</w:t>
            </w:r>
          </w:p>
        </w:tc>
        <w:tc>
          <w:tcPr>
            <w:tcW w:w="1988" w:type="dxa"/>
            <w:shd w:val="clear" w:color="000000" w:fill="FFFFFF"/>
            <w:vAlign w:val="center"/>
            <w:hideMark/>
          </w:tcPr>
          <w:p w14:paraId="5BFAC47F"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CLIENTE WEB</w:t>
            </w:r>
          </w:p>
        </w:tc>
        <w:tc>
          <w:tcPr>
            <w:tcW w:w="2155" w:type="dxa"/>
            <w:shd w:val="clear" w:color="auto" w:fill="auto"/>
            <w:vAlign w:val="center"/>
            <w:hideMark/>
          </w:tcPr>
          <w:p w14:paraId="3E5135C9"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7401BD5D" w14:textId="77777777" w:rsidTr="00A13345">
        <w:trPr>
          <w:trHeight w:val="2238"/>
        </w:trPr>
        <w:tc>
          <w:tcPr>
            <w:tcW w:w="526" w:type="dxa"/>
            <w:shd w:val="clear" w:color="auto" w:fill="auto"/>
            <w:noWrap/>
            <w:vAlign w:val="center"/>
            <w:hideMark/>
          </w:tcPr>
          <w:p w14:paraId="43FF86D0" w14:textId="77777777" w:rsidR="00111E86" w:rsidRPr="00F415C8" w:rsidRDefault="00111E86"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8.16</w:t>
            </w:r>
          </w:p>
        </w:tc>
        <w:tc>
          <w:tcPr>
            <w:tcW w:w="3060" w:type="dxa"/>
            <w:shd w:val="clear" w:color="auto" w:fill="auto"/>
            <w:hideMark/>
          </w:tcPr>
          <w:p w14:paraId="3CE3C29D" w14:textId="77777777" w:rsidR="00111E86" w:rsidRPr="00F415C8" w:rsidRDefault="00111E86"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ser diseñado y construido con los mayores niveles de flexibilidad en cuanto a la parametrización de los tipos de datos, de tal manera que la administración del sistema sea realizada por un administrador funcional del sistema.</w:t>
            </w:r>
          </w:p>
        </w:tc>
        <w:tc>
          <w:tcPr>
            <w:tcW w:w="496" w:type="dxa"/>
            <w:shd w:val="clear" w:color="000000" w:fill="FFFFFF"/>
            <w:noWrap/>
            <w:vAlign w:val="center"/>
            <w:hideMark/>
          </w:tcPr>
          <w:p w14:paraId="08ADCDD7"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50" w:type="dxa"/>
            <w:shd w:val="clear" w:color="000000" w:fill="FFFFFF"/>
            <w:vAlign w:val="center"/>
            <w:hideMark/>
          </w:tcPr>
          <w:p w14:paraId="0EBE6B8E"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c>
          <w:tcPr>
            <w:tcW w:w="1988" w:type="dxa"/>
            <w:shd w:val="clear" w:color="000000" w:fill="FFFFFF"/>
            <w:vAlign w:val="center"/>
            <w:hideMark/>
          </w:tcPr>
          <w:p w14:paraId="3A30CDC6"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c>
          <w:tcPr>
            <w:tcW w:w="2155" w:type="dxa"/>
            <w:shd w:val="clear" w:color="auto" w:fill="auto"/>
            <w:vAlign w:val="center"/>
            <w:hideMark/>
          </w:tcPr>
          <w:p w14:paraId="7D52FEB1"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2FDF559D" w14:textId="77777777" w:rsidTr="00A13345">
        <w:trPr>
          <w:trHeight w:val="2229"/>
        </w:trPr>
        <w:tc>
          <w:tcPr>
            <w:tcW w:w="526" w:type="dxa"/>
            <w:vMerge w:val="restart"/>
            <w:shd w:val="clear" w:color="auto" w:fill="auto"/>
            <w:noWrap/>
            <w:vAlign w:val="center"/>
            <w:hideMark/>
          </w:tcPr>
          <w:p w14:paraId="01CA9CBD" w14:textId="77777777" w:rsidR="00A13345" w:rsidRPr="00F415C8" w:rsidRDefault="00A13345"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8.17</w:t>
            </w:r>
          </w:p>
        </w:tc>
        <w:tc>
          <w:tcPr>
            <w:tcW w:w="3060" w:type="dxa"/>
            <w:shd w:val="clear" w:color="auto" w:fill="auto"/>
            <w:hideMark/>
          </w:tcPr>
          <w:p w14:paraId="54EBAD31" w14:textId="77777777" w:rsidR="00A13345" w:rsidRPr="00F415C8" w:rsidRDefault="00A13345"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permitir que los usuarios modifiquen o configuren la interfaz gráfica a su gusto. Con elementos de personalización sencillos, que abarquen, al menos las siguientes opciones, sin limitarse necesariamente a estas:</w:t>
            </w:r>
          </w:p>
        </w:tc>
        <w:tc>
          <w:tcPr>
            <w:tcW w:w="496" w:type="dxa"/>
            <w:vMerge w:val="restart"/>
            <w:shd w:val="clear" w:color="000000" w:fill="FFFFFF"/>
            <w:noWrap/>
            <w:vAlign w:val="center"/>
            <w:hideMark/>
          </w:tcPr>
          <w:p w14:paraId="706002EC" w14:textId="77777777" w:rsidR="00A13345" w:rsidRPr="00F415C8" w:rsidRDefault="00A13345"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NO</w:t>
            </w:r>
          </w:p>
        </w:tc>
        <w:tc>
          <w:tcPr>
            <w:tcW w:w="1850" w:type="dxa"/>
            <w:vMerge w:val="restart"/>
            <w:shd w:val="clear" w:color="000000" w:fill="FFFFFF"/>
            <w:vAlign w:val="center"/>
            <w:hideMark/>
          </w:tcPr>
          <w:p w14:paraId="2E5D0B93" w14:textId="77777777" w:rsidR="00A13345" w:rsidRPr="00F415C8" w:rsidRDefault="00A13345"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  N/A</w:t>
            </w:r>
          </w:p>
        </w:tc>
        <w:tc>
          <w:tcPr>
            <w:tcW w:w="1988" w:type="dxa"/>
            <w:vMerge w:val="restart"/>
            <w:shd w:val="clear" w:color="000000" w:fill="FFFFFF"/>
            <w:vAlign w:val="center"/>
            <w:hideMark/>
          </w:tcPr>
          <w:p w14:paraId="2C7F12F3" w14:textId="77777777" w:rsidR="00A13345" w:rsidRPr="00F415C8" w:rsidRDefault="00A13345"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CLIENTE WEB</w:t>
            </w:r>
          </w:p>
          <w:p w14:paraId="78385C6C" w14:textId="77777777" w:rsidR="00A13345" w:rsidRPr="00F415C8" w:rsidRDefault="00A13345" w:rsidP="00F415C8">
            <w:pPr>
              <w:spacing w:line="360" w:lineRule="auto"/>
              <w:jc w:val="center"/>
              <w:rPr>
                <w:rFonts w:ascii="Palatino Linotype" w:hAnsi="Palatino Linotype" w:cs="Calibri"/>
                <w:sz w:val="22"/>
                <w:szCs w:val="22"/>
              </w:rPr>
            </w:pPr>
          </w:p>
          <w:p w14:paraId="2F7D138F" w14:textId="77777777" w:rsidR="00A13345" w:rsidRPr="00F415C8" w:rsidRDefault="00A13345"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GESTOR DE CONTENIDO</w:t>
            </w:r>
          </w:p>
          <w:p w14:paraId="6C640FFE" w14:textId="77777777" w:rsidR="00A13345" w:rsidRPr="00F415C8" w:rsidRDefault="00A13345" w:rsidP="00F415C8">
            <w:pPr>
              <w:spacing w:line="360" w:lineRule="auto"/>
              <w:rPr>
                <w:rFonts w:ascii="Palatino Linotype" w:hAnsi="Palatino Linotype" w:cs="Calibri"/>
                <w:sz w:val="22"/>
                <w:szCs w:val="22"/>
              </w:rPr>
            </w:pPr>
            <w:r w:rsidRPr="00F415C8">
              <w:rPr>
                <w:rFonts w:ascii="Palatino Linotype" w:hAnsi="Palatino Linotype" w:cs="Calibri"/>
                <w:sz w:val="22"/>
                <w:szCs w:val="22"/>
              </w:rPr>
              <w:t> </w:t>
            </w:r>
          </w:p>
          <w:p w14:paraId="55C66235" w14:textId="77777777" w:rsidR="00A13345" w:rsidRPr="00F415C8" w:rsidRDefault="00A13345" w:rsidP="00F415C8">
            <w:pPr>
              <w:spacing w:line="360" w:lineRule="auto"/>
              <w:rPr>
                <w:rFonts w:ascii="Palatino Linotype" w:hAnsi="Palatino Linotype" w:cs="Calibri"/>
                <w:sz w:val="22"/>
                <w:szCs w:val="22"/>
              </w:rPr>
            </w:pPr>
            <w:r w:rsidRPr="00F415C8">
              <w:rPr>
                <w:rFonts w:ascii="Palatino Linotype" w:hAnsi="Palatino Linotype" w:cs="Calibri"/>
                <w:sz w:val="22"/>
                <w:szCs w:val="22"/>
              </w:rPr>
              <w:t> </w:t>
            </w:r>
          </w:p>
          <w:p w14:paraId="4291D959" w14:textId="36B26A7D" w:rsidR="00A13345" w:rsidRPr="00F415C8" w:rsidRDefault="00A13345" w:rsidP="00F415C8">
            <w:pPr>
              <w:spacing w:line="360" w:lineRule="auto"/>
              <w:rPr>
                <w:rFonts w:ascii="Palatino Linotype" w:hAnsi="Palatino Linotype" w:cs="Calibri"/>
                <w:sz w:val="22"/>
                <w:szCs w:val="22"/>
              </w:rPr>
            </w:pPr>
            <w:r w:rsidRPr="00F415C8">
              <w:rPr>
                <w:rFonts w:ascii="Palatino Linotype" w:hAnsi="Palatino Linotype" w:cs="Calibri"/>
                <w:sz w:val="22"/>
                <w:szCs w:val="22"/>
              </w:rPr>
              <w:t> </w:t>
            </w:r>
          </w:p>
        </w:tc>
        <w:tc>
          <w:tcPr>
            <w:tcW w:w="2155" w:type="dxa"/>
            <w:vMerge w:val="restart"/>
            <w:shd w:val="clear" w:color="auto" w:fill="auto"/>
            <w:vAlign w:val="center"/>
            <w:hideMark/>
          </w:tcPr>
          <w:p w14:paraId="704C0817" w14:textId="77777777" w:rsidR="00A13345" w:rsidRPr="00F415C8" w:rsidRDefault="00A13345"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03BEE75F" w14:textId="77777777" w:rsidTr="00A13345">
        <w:trPr>
          <w:trHeight w:val="318"/>
        </w:trPr>
        <w:tc>
          <w:tcPr>
            <w:tcW w:w="526" w:type="dxa"/>
            <w:vMerge/>
            <w:vAlign w:val="center"/>
            <w:hideMark/>
          </w:tcPr>
          <w:p w14:paraId="25E43A3C" w14:textId="77777777" w:rsidR="00A13345" w:rsidRPr="00F415C8" w:rsidRDefault="00A13345" w:rsidP="00F415C8">
            <w:pPr>
              <w:spacing w:line="360" w:lineRule="auto"/>
              <w:rPr>
                <w:rFonts w:ascii="Palatino Linotype" w:hAnsi="Palatino Linotype" w:cs="Calibri"/>
                <w:b/>
                <w:bCs/>
                <w:sz w:val="22"/>
                <w:szCs w:val="22"/>
              </w:rPr>
            </w:pPr>
          </w:p>
        </w:tc>
        <w:tc>
          <w:tcPr>
            <w:tcW w:w="3060" w:type="dxa"/>
            <w:shd w:val="clear" w:color="auto" w:fill="auto"/>
            <w:hideMark/>
          </w:tcPr>
          <w:p w14:paraId="3F9ACD3D" w14:textId="77777777" w:rsidR="00A13345" w:rsidRPr="00F415C8" w:rsidRDefault="00A13345"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Contenidos de los menús,</w:t>
            </w:r>
          </w:p>
        </w:tc>
        <w:tc>
          <w:tcPr>
            <w:tcW w:w="496" w:type="dxa"/>
            <w:vMerge/>
            <w:vAlign w:val="center"/>
            <w:hideMark/>
          </w:tcPr>
          <w:p w14:paraId="30C074E7" w14:textId="77777777" w:rsidR="00A13345" w:rsidRPr="00F415C8" w:rsidRDefault="00A13345" w:rsidP="00F415C8">
            <w:pPr>
              <w:spacing w:line="360" w:lineRule="auto"/>
              <w:rPr>
                <w:rFonts w:ascii="Palatino Linotype" w:hAnsi="Palatino Linotype" w:cs="Calibri"/>
                <w:sz w:val="22"/>
                <w:szCs w:val="22"/>
              </w:rPr>
            </w:pPr>
          </w:p>
        </w:tc>
        <w:tc>
          <w:tcPr>
            <w:tcW w:w="1850" w:type="dxa"/>
            <w:vMerge/>
            <w:vAlign w:val="center"/>
            <w:hideMark/>
          </w:tcPr>
          <w:p w14:paraId="6251904B" w14:textId="77777777" w:rsidR="00A13345" w:rsidRPr="00F415C8" w:rsidRDefault="00A13345" w:rsidP="00F415C8">
            <w:pPr>
              <w:spacing w:line="360" w:lineRule="auto"/>
              <w:rPr>
                <w:rFonts w:ascii="Palatino Linotype" w:hAnsi="Palatino Linotype" w:cs="Calibri"/>
                <w:sz w:val="22"/>
                <w:szCs w:val="22"/>
              </w:rPr>
            </w:pPr>
          </w:p>
        </w:tc>
        <w:tc>
          <w:tcPr>
            <w:tcW w:w="1988" w:type="dxa"/>
            <w:vMerge/>
            <w:shd w:val="clear" w:color="000000" w:fill="FFFFFF"/>
            <w:vAlign w:val="center"/>
            <w:hideMark/>
          </w:tcPr>
          <w:p w14:paraId="6E1966EF" w14:textId="5878DB2C" w:rsidR="00A13345" w:rsidRPr="00F415C8" w:rsidRDefault="00A13345" w:rsidP="00F415C8">
            <w:pPr>
              <w:spacing w:line="360" w:lineRule="auto"/>
              <w:rPr>
                <w:rFonts w:ascii="Palatino Linotype" w:hAnsi="Palatino Linotype" w:cs="Calibri"/>
                <w:sz w:val="22"/>
                <w:szCs w:val="22"/>
              </w:rPr>
            </w:pPr>
          </w:p>
        </w:tc>
        <w:tc>
          <w:tcPr>
            <w:tcW w:w="2155" w:type="dxa"/>
            <w:vMerge/>
            <w:vAlign w:val="center"/>
            <w:hideMark/>
          </w:tcPr>
          <w:p w14:paraId="5F8EC8EC" w14:textId="77777777" w:rsidR="00A13345" w:rsidRPr="00F415C8" w:rsidRDefault="00A13345" w:rsidP="00F415C8">
            <w:pPr>
              <w:spacing w:line="360" w:lineRule="auto"/>
              <w:rPr>
                <w:rFonts w:ascii="Palatino Linotype" w:hAnsi="Palatino Linotype" w:cs="Calibri"/>
                <w:sz w:val="22"/>
                <w:szCs w:val="22"/>
              </w:rPr>
            </w:pPr>
          </w:p>
        </w:tc>
      </w:tr>
      <w:tr w:rsidR="00F415C8" w:rsidRPr="00F415C8" w14:paraId="62752177" w14:textId="77777777" w:rsidTr="00A13345">
        <w:trPr>
          <w:trHeight w:val="318"/>
        </w:trPr>
        <w:tc>
          <w:tcPr>
            <w:tcW w:w="526" w:type="dxa"/>
            <w:vMerge/>
            <w:vAlign w:val="center"/>
            <w:hideMark/>
          </w:tcPr>
          <w:p w14:paraId="4DBECEA0" w14:textId="77777777" w:rsidR="00A13345" w:rsidRPr="00F415C8" w:rsidRDefault="00A13345" w:rsidP="00F415C8">
            <w:pPr>
              <w:spacing w:line="360" w:lineRule="auto"/>
              <w:rPr>
                <w:rFonts w:ascii="Palatino Linotype" w:hAnsi="Palatino Linotype" w:cs="Calibri"/>
                <w:b/>
                <w:bCs/>
                <w:sz w:val="22"/>
                <w:szCs w:val="22"/>
              </w:rPr>
            </w:pPr>
          </w:p>
        </w:tc>
        <w:tc>
          <w:tcPr>
            <w:tcW w:w="3060" w:type="dxa"/>
            <w:shd w:val="clear" w:color="auto" w:fill="auto"/>
            <w:hideMark/>
          </w:tcPr>
          <w:p w14:paraId="2C09A2EC" w14:textId="77777777" w:rsidR="00A13345" w:rsidRPr="00F415C8" w:rsidRDefault="00A13345"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Disposición de las pantallas,</w:t>
            </w:r>
          </w:p>
        </w:tc>
        <w:tc>
          <w:tcPr>
            <w:tcW w:w="496" w:type="dxa"/>
            <w:vMerge/>
            <w:vAlign w:val="center"/>
            <w:hideMark/>
          </w:tcPr>
          <w:p w14:paraId="08BC0690" w14:textId="77777777" w:rsidR="00A13345" w:rsidRPr="00F415C8" w:rsidRDefault="00A13345" w:rsidP="00F415C8">
            <w:pPr>
              <w:spacing w:line="360" w:lineRule="auto"/>
              <w:rPr>
                <w:rFonts w:ascii="Palatino Linotype" w:hAnsi="Palatino Linotype" w:cs="Calibri"/>
                <w:sz w:val="22"/>
                <w:szCs w:val="22"/>
              </w:rPr>
            </w:pPr>
          </w:p>
        </w:tc>
        <w:tc>
          <w:tcPr>
            <w:tcW w:w="1850" w:type="dxa"/>
            <w:vMerge/>
            <w:vAlign w:val="center"/>
            <w:hideMark/>
          </w:tcPr>
          <w:p w14:paraId="30547916" w14:textId="77777777" w:rsidR="00A13345" w:rsidRPr="00F415C8" w:rsidRDefault="00A13345" w:rsidP="00F415C8">
            <w:pPr>
              <w:spacing w:line="360" w:lineRule="auto"/>
              <w:rPr>
                <w:rFonts w:ascii="Palatino Linotype" w:hAnsi="Palatino Linotype" w:cs="Calibri"/>
                <w:sz w:val="22"/>
                <w:szCs w:val="22"/>
              </w:rPr>
            </w:pPr>
          </w:p>
        </w:tc>
        <w:tc>
          <w:tcPr>
            <w:tcW w:w="1988" w:type="dxa"/>
            <w:vMerge/>
            <w:shd w:val="clear" w:color="000000" w:fill="FFFFFF"/>
            <w:vAlign w:val="center"/>
            <w:hideMark/>
          </w:tcPr>
          <w:p w14:paraId="33B6125E" w14:textId="3322AA4E" w:rsidR="00A13345" w:rsidRPr="00F415C8" w:rsidRDefault="00A13345" w:rsidP="00F415C8">
            <w:pPr>
              <w:spacing w:line="360" w:lineRule="auto"/>
              <w:rPr>
                <w:rFonts w:ascii="Palatino Linotype" w:hAnsi="Palatino Linotype" w:cs="Calibri"/>
                <w:sz w:val="22"/>
                <w:szCs w:val="22"/>
              </w:rPr>
            </w:pPr>
          </w:p>
        </w:tc>
        <w:tc>
          <w:tcPr>
            <w:tcW w:w="2155" w:type="dxa"/>
            <w:vMerge/>
            <w:vAlign w:val="center"/>
            <w:hideMark/>
          </w:tcPr>
          <w:p w14:paraId="6AEB5DAA" w14:textId="77777777" w:rsidR="00A13345" w:rsidRPr="00F415C8" w:rsidRDefault="00A13345" w:rsidP="00F415C8">
            <w:pPr>
              <w:spacing w:line="360" w:lineRule="auto"/>
              <w:rPr>
                <w:rFonts w:ascii="Palatino Linotype" w:hAnsi="Palatino Linotype" w:cs="Calibri"/>
                <w:sz w:val="22"/>
                <w:szCs w:val="22"/>
              </w:rPr>
            </w:pPr>
          </w:p>
        </w:tc>
      </w:tr>
      <w:tr w:rsidR="00F415C8" w:rsidRPr="00F415C8" w14:paraId="7125F529" w14:textId="77777777" w:rsidTr="00A13345">
        <w:trPr>
          <w:trHeight w:val="635"/>
        </w:trPr>
        <w:tc>
          <w:tcPr>
            <w:tcW w:w="526" w:type="dxa"/>
            <w:vMerge/>
            <w:vAlign w:val="center"/>
            <w:hideMark/>
          </w:tcPr>
          <w:p w14:paraId="4291C2D9" w14:textId="77777777" w:rsidR="00A13345" w:rsidRPr="00F415C8" w:rsidRDefault="00A13345" w:rsidP="00F415C8">
            <w:pPr>
              <w:spacing w:line="360" w:lineRule="auto"/>
              <w:rPr>
                <w:rFonts w:ascii="Palatino Linotype" w:hAnsi="Palatino Linotype" w:cs="Calibri"/>
                <w:b/>
                <w:bCs/>
                <w:sz w:val="22"/>
                <w:szCs w:val="22"/>
              </w:rPr>
            </w:pPr>
          </w:p>
        </w:tc>
        <w:tc>
          <w:tcPr>
            <w:tcW w:w="3060" w:type="dxa"/>
            <w:shd w:val="clear" w:color="auto" w:fill="auto"/>
            <w:hideMark/>
          </w:tcPr>
          <w:p w14:paraId="6CECD8E5" w14:textId="77777777" w:rsidR="00A13345" w:rsidRPr="00F415C8" w:rsidRDefault="00A13345"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Uso de teclas de funciones y atajos de teclado,</w:t>
            </w:r>
          </w:p>
        </w:tc>
        <w:tc>
          <w:tcPr>
            <w:tcW w:w="496" w:type="dxa"/>
            <w:vMerge/>
            <w:vAlign w:val="center"/>
            <w:hideMark/>
          </w:tcPr>
          <w:p w14:paraId="5549AFC4" w14:textId="77777777" w:rsidR="00A13345" w:rsidRPr="00F415C8" w:rsidRDefault="00A13345" w:rsidP="00F415C8">
            <w:pPr>
              <w:spacing w:line="360" w:lineRule="auto"/>
              <w:rPr>
                <w:rFonts w:ascii="Palatino Linotype" w:hAnsi="Palatino Linotype" w:cs="Calibri"/>
                <w:sz w:val="22"/>
                <w:szCs w:val="22"/>
              </w:rPr>
            </w:pPr>
          </w:p>
        </w:tc>
        <w:tc>
          <w:tcPr>
            <w:tcW w:w="1850" w:type="dxa"/>
            <w:vMerge/>
            <w:vAlign w:val="center"/>
            <w:hideMark/>
          </w:tcPr>
          <w:p w14:paraId="06E8E5AC" w14:textId="77777777" w:rsidR="00A13345" w:rsidRPr="00F415C8" w:rsidRDefault="00A13345" w:rsidP="00F415C8">
            <w:pPr>
              <w:spacing w:line="360" w:lineRule="auto"/>
              <w:rPr>
                <w:rFonts w:ascii="Palatino Linotype" w:hAnsi="Palatino Linotype" w:cs="Calibri"/>
                <w:sz w:val="22"/>
                <w:szCs w:val="22"/>
              </w:rPr>
            </w:pPr>
          </w:p>
        </w:tc>
        <w:tc>
          <w:tcPr>
            <w:tcW w:w="1988" w:type="dxa"/>
            <w:vMerge/>
            <w:shd w:val="clear" w:color="000000" w:fill="FFFFFF"/>
            <w:vAlign w:val="center"/>
            <w:hideMark/>
          </w:tcPr>
          <w:p w14:paraId="2FBFA771" w14:textId="1626E366" w:rsidR="00A13345" w:rsidRPr="00F415C8" w:rsidRDefault="00A13345" w:rsidP="00F415C8">
            <w:pPr>
              <w:spacing w:line="360" w:lineRule="auto"/>
              <w:rPr>
                <w:rFonts w:ascii="Palatino Linotype" w:hAnsi="Palatino Linotype" w:cs="Calibri"/>
                <w:sz w:val="22"/>
                <w:szCs w:val="22"/>
              </w:rPr>
            </w:pPr>
          </w:p>
        </w:tc>
        <w:tc>
          <w:tcPr>
            <w:tcW w:w="2155" w:type="dxa"/>
            <w:vMerge/>
            <w:vAlign w:val="center"/>
            <w:hideMark/>
          </w:tcPr>
          <w:p w14:paraId="6687571E" w14:textId="77777777" w:rsidR="00A13345" w:rsidRPr="00F415C8" w:rsidRDefault="00A13345" w:rsidP="00F415C8">
            <w:pPr>
              <w:spacing w:line="360" w:lineRule="auto"/>
              <w:rPr>
                <w:rFonts w:ascii="Palatino Linotype" w:hAnsi="Palatino Linotype" w:cs="Calibri"/>
                <w:sz w:val="22"/>
                <w:szCs w:val="22"/>
              </w:rPr>
            </w:pPr>
          </w:p>
        </w:tc>
      </w:tr>
      <w:tr w:rsidR="00F415C8" w:rsidRPr="00F415C8" w14:paraId="5654975B" w14:textId="77777777" w:rsidTr="00A13345">
        <w:trPr>
          <w:trHeight w:val="643"/>
        </w:trPr>
        <w:tc>
          <w:tcPr>
            <w:tcW w:w="526" w:type="dxa"/>
            <w:vMerge/>
            <w:vAlign w:val="center"/>
            <w:hideMark/>
          </w:tcPr>
          <w:p w14:paraId="583B08E0" w14:textId="77777777" w:rsidR="00A13345" w:rsidRPr="00F415C8" w:rsidRDefault="00A13345" w:rsidP="00F415C8">
            <w:pPr>
              <w:spacing w:line="360" w:lineRule="auto"/>
              <w:rPr>
                <w:rFonts w:ascii="Palatino Linotype" w:hAnsi="Palatino Linotype" w:cs="Calibri"/>
                <w:b/>
                <w:bCs/>
                <w:sz w:val="22"/>
                <w:szCs w:val="22"/>
              </w:rPr>
            </w:pPr>
          </w:p>
        </w:tc>
        <w:tc>
          <w:tcPr>
            <w:tcW w:w="3060" w:type="dxa"/>
            <w:shd w:val="clear" w:color="auto" w:fill="auto"/>
            <w:hideMark/>
          </w:tcPr>
          <w:p w14:paraId="6BD05143" w14:textId="77777777" w:rsidR="00A13345" w:rsidRPr="00F415C8" w:rsidRDefault="00A13345"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 Colores y tamaño de las fuentes que se muestran en pantalla.</w:t>
            </w:r>
          </w:p>
        </w:tc>
        <w:tc>
          <w:tcPr>
            <w:tcW w:w="496" w:type="dxa"/>
            <w:vMerge/>
            <w:vAlign w:val="center"/>
            <w:hideMark/>
          </w:tcPr>
          <w:p w14:paraId="31CA7A04" w14:textId="77777777" w:rsidR="00A13345" w:rsidRPr="00F415C8" w:rsidRDefault="00A13345" w:rsidP="00F415C8">
            <w:pPr>
              <w:spacing w:line="360" w:lineRule="auto"/>
              <w:rPr>
                <w:rFonts w:ascii="Palatino Linotype" w:hAnsi="Palatino Linotype" w:cs="Calibri"/>
                <w:sz w:val="22"/>
                <w:szCs w:val="22"/>
              </w:rPr>
            </w:pPr>
          </w:p>
        </w:tc>
        <w:tc>
          <w:tcPr>
            <w:tcW w:w="1850" w:type="dxa"/>
            <w:vMerge/>
            <w:vAlign w:val="center"/>
            <w:hideMark/>
          </w:tcPr>
          <w:p w14:paraId="3FB7BCE7" w14:textId="77777777" w:rsidR="00A13345" w:rsidRPr="00F415C8" w:rsidRDefault="00A13345" w:rsidP="00F415C8">
            <w:pPr>
              <w:spacing w:line="360" w:lineRule="auto"/>
              <w:rPr>
                <w:rFonts w:ascii="Palatino Linotype" w:hAnsi="Palatino Linotype" w:cs="Calibri"/>
                <w:sz w:val="22"/>
                <w:szCs w:val="22"/>
              </w:rPr>
            </w:pPr>
          </w:p>
        </w:tc>
        <w:tc>
          <w:tcPr>
            <w:tcW w:w="1988" w:type="dxa"/>
            <w:vMerge/>
            <w:shd w:val="clear" w:color="000000" w:fill="FFFFFF"/>
            <w:vAlign w:val="center"/>
            <w:hideMark/>
          </w:tcPr>
          <w:p w14:paraId="06D6AE68" w14:textId="4DEEA1DD" w:rsidR="00A13345" w:rsidRPr="00F415C8" w:rsidRDefault="00A13345" w:rsidP="00F415C8">
            <w:pPr>
              <w:spacing w:line="360" w:lineRule="auto"/>
              <w:rPr>
                <w:rFonts w:ascii="Palatino Linotype" w:hAnsi="Palatino Linotype" w:cs="Calibri"/>
                <w:sz w:val="22"/>
                <w:szCs w:val="22"/>
              </w:rPr>
            </w:pPr>
          </w:p>
        </w:tc>
        <w:tc>
          <w:tcPr>
            <w:tcW w:w="2155" w:type="dxa"/>
            <w:vMerge/>
            <w:vAlign w:val="center"/>
            <w:hideMark/>
          </w:tcPr>
          <w:p w14:paraId="74ED8001" w14:textId="77777777" w:rsidR="00A13345" w:rsidRPr="00F415C8" w:rsidRDefault="00A13345" w:rsidP="00F415C8">
            <w:pPr>
              <w:spacing w:line="360" w:lineRule="auto"/>
              <w:rPr>
                <w:rFonts w:ascii="Palatino Linotype" w:hAnsi="Palatino Linotype" w:cs="Calibri"/>
                <w:sz w:val="22"/>
                <w:szCs w:val="22"/>
              </w:rPr>
            </w:pPr>
          </w:p>
        </w:tc>
      </w:tr>
      <w:tr w:rsidR="00F415C8" w:rsidRPr="00F415C8" w14:paraId="0A5A76EA" w14:textId="77777777" w:rsidTr="00A13345">
        <w:trPr>
          <w:trHeight w:val="1286"/>
        </w:trPr>
        <w:tc>
          <w:tcPr>
            <w:tcW w:w="526" w:type="dxa"/>
            <w:shd w:val="clear" w:color="auto" w:fill="auto"/>
            <w:noWrap/>
            <w:vAlign w:val="center"/>
            <w:hideMark/>
          </w:tcPr>
          <w:p w14:paraId="063F549B" w14:textId="77777777" w:rsidR="00111E86" w:rsidRPr="00F415C8" w:rsidRDefault="00111E86"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lastRenderedPageBreak/>
              <w:t>8.18</w:t>
            </w:r>
          </w:p>
        </w:tc>
        <w:tc>
          <w:tcPr>
            <w:tcW w:w="3060" w:type="dxa"/>
            <w:shd w:val="clear" w:color="auto" w:fill="auto"/>
            <w:hideMark/>
          </w:tcPr>
          <w:p w14:paraId="469D69EB" w14:textId="77777777" w:rsidR="00111E86" w:rsidRPr="00F415C8" w:rsidRDefault="00111E86"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permitir acceso a todas las funcionalidades y a cualquier interfaz de la aplicación a través del teclado.</w:t>
            </w:r>
          </w:p>
        </w:tc>
        <w:tc>
          <w:tcPr>
            <w:tcW w:w="496" w:type="dxa"/>
            <w:shd w:val="clear" w:color="000000" w:fill="FFFFFF"/>
            <w:noWrap/>
            <w:vAlign w:val="center"/>
            <w:hideMark/>
          </w:tcPr>
          <w:p w14:paraId="1FF52B46"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50" w:type="dxa"/>
            <w:shd w:val="clear" w:color="000000" w:fill="FFFFFF"/>
            <w:vAlign w:val="center"/>
            <w:hideMark/>
          </w:tcPr>
          <w:p w14:paraId="1B89DA2C"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  N/A</w:t>
            </w:r>
          </w:p>
        </w:tc>
        <w:tc>
          <w:tcPr>
            <w:tcW w:w="1988" w:type="dxa"/>
            <w:shd w:val="clear" w:color="000000" w:fill="FFFFFF"/>
            <w:vAlign w:val="center"/>
            <w:hideMark/>
          </w:tcPr>
          <w:p w14:paraId="1283973D"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CLIENTE WEB</w:t>
            </w:r>
          </w:p>
        </w:tc>
        <w:tc>
          <w:tcPr>
            <w:tcW w:w="2155" w:type="dxa"/>
            <w:shd w:val="clear" w:color="auto" w:fill="auto"/>
            <w:vAlign w:val="center"/>
            <w:hideMark/>
          </w:tcPr>
          <w:p w14:paraId="5D4DBD0D"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F415C8" w:rsidRPr="00F415C8" w14:paraId="3CBD6AE9" w14:textId="77777777" w:rsidTr="00A13345">
        <w:trPr>
          <w:trHeight w:val="969"/>
        </w:trPr>
        <w:tc>
          <w:tcPr>
            <w:tcW w:w="526" w:type="dxa"/>
            <w:shd w:val="clear" w:color="auto" w:fill="auto"/>
            <w:noWrap/>
            <w:vAlign w:val="center"/>
            <w:hideMark/>
          </w:tcPr>
          <w:p w14:paraId="4B90A4A8" w14:textId="77777777" w:rsidR="00111E86" w:rsidRPr="00F415C8" w:rsidRDefault="00111E86"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8.19</w:t>
            </w:r>
          </w:p>
        </w:tc>
        <w:tc>
          <w:tcPr>
            <w:tcW w:w="3060" w:type="dxa"/>
            <w:shd w:val="clear" w:color="auto" w:fill="auto"/>
            <w:hideMark/>
          </w:tcPr>
          <w:p w14:paraId="07099CF9" w14:textId="77777777" w:rsidR="00111E86" w:rsidRPr="00F415C8" w:rsidRDefault="00111E86"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proveer información de contexto e información del estado del usuario en todo momento.</w:t>
            </w:r>
          </w:p>
        </w:tc>
        <w:tc>
          <w:tcPr>
            <w:tcW w:w="496" w:type="dxa"/>
            <w:shd w:val="clear" w:color="000000" w:fill="FFFFFF"/>
            <w:noWrap/>
            <w:vAlign w:val="center"/>
            <w:hideMark/>
          </w:tcPr>
          <w:p w14:paraId="16D7AB11"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50" w:type="dxa"/>
            <w:shd w:val="clear" w:color="000000" w:fill="FFFFFF"/>
            <w:vAlign w:val="center"/>
            <w:hideMark/>
          </w:tcPr>
          <w:p w14:paraId="6ACA5DE6"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  N/A</w:t>
            </w:r>
          </w:p>
        </w:tc>
        <w:tc>
          <w:tcPr>
            <w:tcW w:w="1988" w:type="dxa"/>
            <w:shd w:val="clear" w:color="000000" w:fill="FFFFFF"/>
            <w:vAlign w:val="center"/>
            <w:hideMark/>
          </w:tcPr>
          <w:p w14:paraId="70813FA1"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CLIENTE WEB</w:t>
            </w:r>
          </w:p>
        </w:tc>
        <w:tc>
          <w:tcPr>
            <w:tcW w:w="2155" w:type="dxa"/>
            <w:shd w:val="clear" w:color="auto" w:fill="auto"/>
            <w:vAlign w:val="center"/>
            <w:hideMark/>
          </w:tcPr>
          <w:p w14:paraId="29730617"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r w:rsidR="00111E86" w:rsidRPr="00F415C8" w14:paraId="06F93F17" w14:textId="77777777" w:rsidTr="00A13345">
        <w:trPr>
          <w:trHeight w:val="1603"/>
        </w:trPr>
        <w:tc>
          <w:tcPr>
            <w:tcW w:w="526" w:type="dxa"/>
            <w:shd w:val="clear" w:color="000000" w:fill="FFFFFF"/>
            <w:noWrap/>
            <w:vAlign w:val="center"/>
            <w:hideMark/>
          </w:tcPr>
          <w:p w14:paraId="49BB3C38" w14:textId="77777777" w:rsidR="00111E86" w:rsidRPr="00F415C8" w:rsidRDefault="00111E86" w:rsidP="00F415C8">
            <w:pPr>
              <w:spacing w:line="360" w:lineRule="auto"/>
              <w:jc w:val="center"/>
              <w:rPr>
                <w:rFonts w:ascii="Palatino Linotype" w:hAnsi="Palatino Linotype" w:cs="Calibri"/>
                <w:b/>
                <w:bCs/>
                <w:sz w:val="22"/>
                <w:szCs w:val="22"/>
              </w:rPr>
            </w:pPr>
            <w:r w:rsidRPr="00F415C8">
              <w:rPr>
                <w:rFonts w:ascii="Palatino Linotype" w:hAnsi="Palatino Linotype" w:cs="Calibri"/>
                <w:b/>
                <w:bCs/>
                <w:sz w:val="22"/>
                <w:szCs w:val="22"/>
              </w:rPr>
              <w:t>8.20</w:t>
            </w:r>
          </w:p>
        </w:tc>
        <w:tc>
          <w:tcPr>
            <w:tcW w:w="3060" w:type="dxa"/>
            <w:shd w:val="clear" w:color="auto" w:fill="auto"/>
            <w:hideMark/>
          </w:tcPr>
          <w:p w14:paraId="2F020670" w14:textId="77777777" w:rsidR="00111E86" w:rsidRPr="00F415C8" w:rsidRDefault="00111E86" w:rsidP="00F415C8">
            <w:pPr>
              <w:spacing w:line="360" w:lineRule="auto"/>
              <w:jc w:val="both"/>
              <w:rPr>
                <w:rFonts w:ascii="Palatino Linotype" w:hAnsi="Palatino Linotype" w:cs="Calibri"/>
                <w:sz w:val="22"/>
                <w:szCs w:val="22"/>
              </w:rPr>
            </w:pPr>
            <w:r w:rsidRPr="00F415C8">
              <w:rPr>
                <w:rFonts w:ascii="Palatino Linotype" w:hAnsi="Palatino Linotype" w:cs="Calibri"/>
                <w:sz w:val="22"/>
                <w:szCs w:val="22"/>
              </w:rPr>
              <w:t>El sistema ECM debe permitir al usuario gestionar las ventanas (modificar el tamaño y posición, minimizar, maximizar, cerrar la ventana, etc.).</w:t>
            </w:r>
          </w:p>
        </w:tc>
        <w:tc>
          <w:tcPr>
            <w:tcW w:w="496" w:type="dxa"/>
            <w:shd w:val="clear" w:color="000000" w:fill="FFFFFF"/>
            <w:noWrap/>
            <w:vAlign w:val="center"/>
            <w:hideMark/>
          </w:tcPr>
          <w:p w14:paraId="7BBDC536"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SI</w:t>
            </w:r>
          </w:p>
        </w:tc>
        <w:tc>
          <w:tcPr>
            <w:tcW w:w="1850" w:type="dxa"/>
            <w:shd w:val="clear" w:color="000000" w:fill="FFFFFF"/>
            <w:vAlign w:val="center"/>
            <w:hideMark/>
          </w:tcPr>
          <w:p w14:paraId="3A43903E"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 N/A </w:t>
            </w:r>
          </w:p>
        </w:tc>
        <w:tc>
          <w:tcPr>
            <w:tcW w:w="1988" w:type="dxa"/>
            <w:shd w:val="clear" w:color="000000" w:fill="FFFFFF"/>
            <w:vAlign w:val="center"/>
            <w:hideMark/>
          </w:tcPr>
          <w:p w14:paraId="4D017C74" w14:textId="77777777" w:rsidR="00111E86" w:rsidRPr="00F415C8" w:rsidRDefault="00111E86" w:rsidP="00F415C8">
            <w:pPr>
              <w:spacing w:line="360" w:lineRule="auto"/>
              <w:jc w:val="center"/>
              <w:rPr>
                <w:rFonts w:ascii="Palatino Linotype" w:hAnsi="Palatino Linotype" w:cs="Calibri"/>
                <w:sz w:val="22"/>
                <w:szCs w:val="22"/>
              </w:rPr>
            </w:pPr>
            <w:r w:rsidRPr="00F415C8">
              <w:rPr>
                <w:rFonts w:ascii="Palatino Linotype" w:hAnsi="Palatino Linotype" w:cs="Calibri"/>
                <w:sz w:val="22"/>
                <w:szCs w:val="22"/>
              </w:rPr>
              <w:t>CLIENTE WEB</w:t>
            </w:r>
          </w:p>
        </w:tc>
        <w:tc>
          <w:tcPr>
            <w:tcW w:w="2155" w:type="dxa"/>
            <w:shd w:val="clear" w:color="auto" w:fill="auto"/>
            <w:vAlign w:val="center"/>
            <w:hideMark/>
          </w:tcPr>
          <w:p w14:paraId="4D10577D" w14:textId="77777777" w:rsidR="00111E86" w:rsidRPr="00F415C8" w:rsidRDefault="00111E86" w:rsidP="00F415C8">
            <w:pPr>
              <w:keepNext/>
              <w:spacing w:line="360" w:lineRule="auto"/>
              <w:jc w:val="center"/>
              <w:rPr>
                <w:rFonts w:ascii="Palatino Linotype" w:hAnsi="Palatino Linotype" w:cs="Calibri"/>
                <w:sz w:val="22"/>
                <w:szCs w:val="22"/>
              </w:rPr>
            </w:pPr>
            <w:r w:rsidRPr="00F415C8">
              <w:rPr>
                <w:rFonts w:ascii="Palatino Linotype" w:hAnsi="Palatino Linotype" w:cs="Calibri"/>
                <w:sz w:val="22"/>
                <w:szCs w:val="22"/>
              </w:rPr>
              <w:t>N/A</w:t>
            </w:r>
          </w:p>
        </w:tc>
      </w:tr>
    </w:tbl>
    <w:p w14:paraId="567F0BB6" w14:textId="62D18AC3" w:rsidR="00111E86" w:rsidRPr="00F415C8" w:rsidRDefault="00A13345" w:rsidP="00A13345">
      <w:pPr>
        <w:pStyle w:val="Descripcin"/>
        <w:jc w:val="center"/>
        <w:rPr>
          <w:rFonts w:ascii="Palatino Linotype" w:hAnsi="Palatino Linotype"/>
          <w:color w:val="auto"/>
          <w:sz w:val="20"/>
          <w:szCs w:val="20"/>
        </w:rPr>
      </w:pPr>
      <w:bookmarkStart w:id="68" w:name="_Toc35357928"/>
      <w:r w:rsidRPr="00F415C8">
        <w:rPr>
          <w:rFonts w:ascii="Palatino Linotype" w:hAnsi="Palatino Linotype"/>
          <w:color w:val="auto"/>
          <w:sz w:val="20"/>
          <w:szCs w:val="20"/>
        </w:rPr>
        <w:t xml:space="preserve">Tabla </w:t>
      </w:r>
      <w:r w:rsidRPr="00F415C8">
        <w:rPr>
          <w:rFonts w:ascii="Palatino Linotype" w:hAnsi="Palatino Linotype"/>
          <w:color w:val="auto"/>
          <w:sz w:val="20"/>
          <w:szCs w:val="20"/>
        </w:rPr>
        <w:fldChar w:fldCharType="begin"/>
      </w:r>
      <w:r w:rsidRPr="00F415C8">
        <w:rPr>
          <w:rFonts w:ascii="Palatino Linotype" w:hAnsi="Palatino Linotype"/>
          <w:color w:val="auto"/>
          <w:sz w:val="20"/>
          <w:szCs w:val="20"/>
        </w:rPr>
        <w:instrText xml:space="preserve"> SEQ Tabla \* ARABIC </w:instrText>
      </w:r>
      <w:r w:rsidRPr="00F415C8">
        <w:rPr>
          <w:rFonts w:ascii="Palatino Linotype" w:hAnsi="Palatino Linotype"/>
          <w:color w:val="auto"/>
          <w:sz w:val="20"/>
          <w:szCs w:val="20"/>
        </w:rPr>
        <w:fldChar w:fldCharType="separate"/>
      </w:r>
      <w:r w:rsidRPr="00F415C8">
        <w:rPr>
          <w:rFonts w:ascii="Palatino Linotype" w:hAnsi="Palatino Linotype"/>
          <w:noProof/>
          <w:color w:val="auto"/>
          <w:sz w:val="20"/>
          <w:szCs w:val="20"/>
        </w:rPr>
        <w:t>8</w:t>
      </w:r>
      <w:r w:rsidRPr="00F415C8">
        <w:rPr>
          <w:rFonts w:ascii="Palatino Linotype" w:hAnsi="Palatino Linotype"/>
          <w:color w:val="auto"/>
          <w:sz w:val="20"/>
          <w:szCs w:val="20"/>
        </w:rPr>
        <w:fldChar w:fldCharType="end"/>
      </w:r>
      <w:r w:rsidRPr="00F415C8">
        <w:rPr>
          <w:rFonts w:ascii="Palatino Linotype" w:hAnsi="Palatino Linotype"/>
          <w:color w:val="auto"/>
          <w:sz w:val="20"/>
          <w:szCs w:val="20"/>
        </w:rPr>
        <w:t xml:space="preserve"> Requerimientos </w:t>
      </w:r>
      <w:r w:rsidR="006455EE" w:rsidRPr="00F415C8">
        <w:rPr>
          <w:rFonts w:ascii="Palatino Linotype" w:hAnsi="Palatino Linotype"/>
          <w:color w:val="auto"/>
          <w:sz w:val="20"/>
          <w:szCs w:val="20"/>
        </w:rPr>
        <w:t>no funcionales</w:t>
      </w:r>
      <w:r w:rsidRPr="00F415C8">
        <w:rPr>
          <w:rFonts w:ascii="Palatino Linotype" w:hAnsi="Palatino Linotype"/>
          <w:color w:val="auto"/>
          <w:sz w:val="20"/>
          <w:szCs w:val="20"/>
        </w:rPr>
        <w:t>.</w:t>
      </w:r>
      <w:bookmarkEnd w:id="68"/>
    </w:p>
    <w:p w14:paraId="05FE7BDF" w14:textId="0EE2D1D6" w:rsidR="00A13345" w:rsidRPr="00F415C8" w:rsidRDefault="00A13345" w:rsidP="00A13345"/>
    <w:p w14:paraId="2E98BE95" w14:textId="77777777" w:rsidR="00A13345" w:rsidRPr="00F415C8" w:rsidRDefault="00A13345" w:rsidP="00A13345"/>
    <w:p w14:paraId="08C337AC" w14:textId="0D87B971" w:rsidR="0076102B" w:rsidRPr="00F415C8" w:rsidRDefault="00150F93" w:rsidP="00663D42">
      <w:pPr>
        <w:pStyle w:val="Ttulo1"/>
        <w:spacing w:line="360" w:lineRule="auto"/>
        <w:rPr>
          <w:rFonts w:ascii="Palatino Linotype" w:hAnsi="Palatino Linotype" w:cstheme="minorHAnsi"/>
          <w:sz w:val="22"/>
          <w:szCs w:val="22"/>
          <w:lang w:val="es-CO"/>
        </w:rPr>
      </w:pPr>
      <w:bookmarkStart w:id="69" w:name="_Toc35357802"/>
      <w:bookmarkEnd w:id="59"/>
      <w:r w:rsidRPr="00F415C8">
        <w:rPr>
          <w:rFonts w:ascii="Palatino Linotype" w:hAnsi="Palatino Linotype" w:cstheme="minorHAnsi"/>
          <w:sz w:val="22"/>
          <w:szCs w:val="22"/>
          <w:lang w:val="es-CO"/>
        </w:rPr>
        <w:t>Conclusiones</w:t>
      </w:r>
      <w:bookmarkEnd w:id="69"/>
    </w:p>
    <w:p w14:paraId="443B684C" w14:textId="77777777" w:rsidR="00CB1E58" w:rsidRPr="00F415C8" w:rsidRDefault="00CB1E58" w:rsidP="00663D42">
      <w:pPr>
        <w:spacing w:line="360" w:lineRule="auto"/>
        <w:rPr>
          <w:rFonts w:ascii="Palatino Linotype" w:hAnsi="Palatino Linotype"/>
          <w:sz w:val="22"/>
          <w:szCs w:val="22"/>
          <w:lang w:eastAsia="x-none"/>
        </w:rPr>
      </w:pPr>
    </w:p>
    <w:p w14:paraId="361D08E5" w14:textId="37504F19" w:rsidR="0076102B" w:rsidRPr="00F415C8" w:rsidRDefault="00CB1E58" w:rsidP="00663D42">
      <w:pPr>
        <w:pStyle w:val="Prrafodelista"/>
        <w:numPr>
          <w:ilvl w:val="0"/>
          <w:numId w:val="21"/>
        </w:numPr>
        <w:spacing w:line="360" w:lineRule="auto"/>
        <w:jc w:val="both"/>
        <w:rPr>
          <w:rFonts w:ascii="Palatino Linotype" w:hAnsi="Palatino Linotype" w:cs="Arial"/>
          <w:sz w:val="22"/>
          <w:szCs w:val="22"/>
          <w:lang w:val="es-CO"/>
        </w:rPr>
      </w:pPr>
      <w:r w:rsidRPr="00F415C8">
        <w:rPr>
          <w:rFonts w:ascii="Palatino Linotype" w:hAnsi="Palatino Linotype" w:cs="Arial"/>
          <w:sz w:val="22"/>
          <w:szCs w:val="22"/>
          <w:lang w:val="es-CO"/>
        </w:rPr>
        <w:t xml:space="preserve">Para el desarrollo de este documento </w:t>
      </w:r>
      <w:r w:rsidR="00952391" w:rsidRPr="00F415C8">
        <w:rPr>
          <w:rFonts w:ascii="Palatino Linotype" w:hAnsi="Palatino Linotype" w:cs="Arial"/>
          <w:sz w:val="22"/>
          <w:szCs w:val="22"/>
          <w:lang w:val="es-CO"/>
        </w:rPr>
        <w:t>y especialmente</w:t>
      </w:r>
      <w:r w:rsidR="005C4602" w:rsidRPr="00F415C8">
        <w:rPr>
          <w:rFonts w:ascii="Palatino Linotype" w:hAnsi="Palatino Linotype" w:cs="Arial"/>
          <w:sz w:val="22"/>
          <w:szCs w:val="22"/>
          <w:lang w:val="es-CO"/>
        </w:rPr>
        <w:t xml:space="preserve"> </w:t>
      </w:r>
      <w:r w:rsidR="00E81C96" w:rsidRPr="00F415C8">
        <w:rPr>
          <w:rFonts w:ascii="Palatino Linotype" w:hAnsi="Palatino Linotype" w:cs="Arial"/>
          <w:sz w:val="22"/>
          <w:szCs w:val="22"/>
          <w:lang w:val="es-CO"/>
        </w:rPr>
        <w:t xml:space="preserve">para </w:t>
      </w:r>
      <w:r w:rsidRPr="00F415C8">
        <w:rPr>
          <w:rFonts w:ascii="Palatino Linotype" w:hAnsi="Palatino Linotype" w:cs="Arial"/>
          <w:sz w:val="22"/>
          <w:szCs w:val="22"/>
          <w:lang w:val="es-CO"/>
        </w:rPr>
        <w:t>la</w:t>
      </w:r>
      <w:r w:rsidR="00E81C96" w:rsidRPr="00F415C8">
        <w:rPr>
          <w:rFonts w:ascii="Palatino Linotype" w:hAnsi="Palatino Linotype" w:cs="Arial"/>
          <w:sz w:val="22"/>
          <w:szCs w:val="22"/>
          <w:lang w:val="es-CO"/>
        </w:rPr>
        <w:t xml:space="preserve"> elaboración de la M</w:t>
      </w:r>
      <w:r w:rsidRPr="00F415C8">
        <w:rPr>
          <w:rFonts w:ascii="Palatino Linotype" w:hAnsi="Palatino Linotype" w:cs="Arial"/>
          <w:sz w:val="22"/>
          <w:szCs w:val="22"/>
          <w:lang w:val="es-CO"/>
        </w:rPr>
        <w:t xml:space="preserve">atriz de </w:t>
      </w:r>
      <w:r w:rsidR="00034D64" w:rsidRPr="00F415C8">
        <w:rPr>
          <w:rFonts w:ascii="Palatino Linotype" w:hAnsi="Palatino Linotype" w:cs="Arial"/>
          <w:sz w:val="22"/>
          <w:szCs w:val="22"/>
          <w:lang w:val="es-CO"/>
        </w:rPr>
        <w:t>requisitos</w:t>
      </w:r>
      <w:r w:rsidRPr="00F415C8">
        <w:rPr>
          <w:rFonts w:ascii="Palatino Linotype" w:hAnsi="Palatino Linotype" w:cs="Arial"/>
          <w:sz w:val="22"/>
          <w:szCs w:val="22"/>
          <w:lang w:val="es-CO"/>
        </w:rPr>
        <w:t xml:space="preserve"> se ha tomado como </w:t>
      </w:r>
      <w:r w:rsidR="005C4602" w:rsidRPr="00F415C8">
        <w:rPr>
          <w:rFonts w:ascii="Palatino Linotype" w:hAnsi="Palatino Linotype" w:cs="Arial"/>
          <w:sz w:val="22"/>
          <w:szCs w:val="22"/>
          <w:lang w:val="es-CO"/>
        </w:rPr>
        <w:t xml:space="preserve">insumo principal las </w:t>
      </w:r>
      <w:r w:rsidR="00952391" w:rsidRPr="00F415C8">
        <w:rPr>
          <w:rFonts w:ascii="Palatino Linotype" w:hAnsi="Palatino Linotype" w:cs="Arial"/>
          <w:sz w:val="22"/>
          <w:szCs w:val="22"/>
          <w:lang w:val="es-CO"/>
        </w:rPr>
        <w:t>especificaciones</w:t>
      </w:r>
      <w:r w:rsidR="00952391" w:rsidRPr="00F415C8">
        <w:rPr>
          <w:rFonts w:ascii="Palatino Linotype" w:hAnsi="Palatino Linotype" w:cs="Arial"/>
          <w:i/>
          <w:sz w:val="22"/>
          <w:szCs w:val="22"/>
          <w:lang w:val="es-CO"/>
        </w:rPr>
        <w:t xml:space="preserve"> de</w:t>
      </w:r>
      <w:r w:rsidR="000D42ED" w:rsidRPr="00F415C8">
        <w:rPr>
          <w:rFonts w:ascii="Palatino Linotype" w:hAnsi="Palatino Linotype" w:cs="Arial"/>
          <w:i/>
          <w:sz w:val="22"/>
          <w:szCs w:val="22"/>
          <w:lang w:val="es-CO"/>
        </w:rPr>
        <w:t xml:space="preserve"> la </w:t>
      </w:r>
      <w:r w:rsidRPr="00F415C8">
        <w:rPr>
          <w:rFonts w:ascii="Palatino Linotype" w:hAnsi="Palatino Linotype" w:cs="Arial"/>
          <w:i/>
          <w:sz w:val="22"/>
          <w:szCs w:val="22"/>
          <w:lang w:val="es-CO"/>
        </w:rPr>
        <w:t>“</w:t>
      </w:r>
      <w:r w:rsidRPr="00F415C8">
        <w:rPr>
          <w:rFonts w:ascii="Palatino Linotype" w:hAnsi="Palatino Linotype"/>
          <w:i/>
          <w:sz w:val="22"/>
          <w:szCs w:val="22"/>
          <w:lang w:val="es-CO"/>
        </w:rPr>
        <w:t xml:space="preserve">Guía de Implementación de un </w:t>
      </w:r>
      <w:r w:rsidR="00D3662B" w:rsidRPr="00F415C8">
        <w:rPr>
          <w:rFonts w:ascii="Palatino Linotype" w:hAnsi="Palatino Linotype"/>
          <w:i/>
          <w:sz w:val="22"/>
          <w:szCs w:val="22"/>
          <w:lang w:val="es-CO"/>
        </w:rPr>
        <w:t xml:space="preserve">Sistema de </w:t>
      </w:r>
      <w:r w:rsidR="00E33334" w:rsidRPr="00F415C8">
        <w:rPr>
          <w:rFonts w:ascii="Palatino Linotype" w:hAnsi="Palatino Linotype"/>
          <w:i/>
          <w:sz w:val="22"/>
          <w:szCs w:val="22"/>
          <w:lang w:val="es-CO"/>
        </w:rPr>
        <w:t>un SGDEA</w:t>
      </w:r>
      <w:r w:rsidRPr="00F415C8">
        <w:rPr>
          <w:rFonts w:ascii="Palatino Linotype" w:hAnsi="Palatino Linotype"/>
          <w:sz w:val="22"/>
          <w:szCs w:val="22"/>
          <w:lang w:val="es-CO"/>
        </w:rPr>
        <w:t xml:space="preserve">” del AGN, </w:t>
      </w:r>
      <w:r w:rsidR="000D42ED" w:rsidRPr="00F415C8">
        <w:rPr>
          <w:rFonts w:ascii="Palatino Linotype" w:hAnsi="Palatino Linotype"/>
          <w:sz w:val="22"/>
          <w:szCs w:val="22"/>
          <w:lang w:val="es-CO"/>
        </w:rPr>
        <w:t xml:space="preserve">así </w:t>
      </w:r>
      <w:r w:rsidRPr="00F415C8">
        <w:rPr>
          <w:rFonts w:ascii="Palatino Linotype" w:hAnsi="Palatino Linotype"/>
          <w:sz w:val="22"/>
          <w:szCs w:val="22"/>
          <w:lang w:val="es-CO"/>
        </w:rPr>
        <w:t>como</w:t>
      </w:r>
      <w:r w:rsidRPr="00F415C8">
        <w:rPr>
          <w:rFonts w:ascii="Palatino Linotype" w:hAnsi="Palatino Linotype" w:cs="Arial"/>
          <w:sz w:val="22"/>
          <w:szCs w:val="22"/>
          <w:lang w:val="es-CO"/>
        </w:rPr>
        <w:t xml:space="preserve"> </w:t>
      </w:r>
      <w:r w:rsidR="00E33334" w:rsidRPr="00F415C8">
        <w:rPr>
          <w:rFonts w:ascii="Palatino Linotype" w:hAnsi="Palatino Linotype" w:cs="Arial"/>
          <w:sz w:val="22"/>
          <w:szCs w:val="22"/>
          <w:lang w:val="es-CO"/>
        </w:rPr>
        <w:t xml:space="preserve">los siguientes estándares: </w:t>
      </w:r>
      <w:r w:rsidRPr="00F415C8">
        <w:rPr>
          <w:rFonts w:ascii="Palatino Linotype" w:hAnsi="Palatino Linotype" w:cs="Arial"/>
          <w:sz w:val="22"/>
          <w:szCs w:val="22"/>
          <w:lang w:val="es-CO"/>
        </w:rPr>
        <w:t xml:space="preserve">“Moreq”, “Moreq2” y “Moreq2010” desarrollados por DLM Forum </w:t>
      </w:r>
      <w:proofErr w:type="gramStart"/>
      <w:r w:rsidRPr="00F415C8">
        <w:rPr>
          <w:rFonts w:ascii="Palatino Linotype" w:hAnsi="Palatino Linotype" w:cs="Arial"/>
          <w:sz w:val="22"/>
          <w:szCs w:val="22"/>
          <w:lang w:val="es-CO"/>
        </w:rPr>
        <w:t>Fundation</w:t>
      </w:r>
      <w:r w:rsidR="000D42ED" w:rsidRPr="00F415C8">
        <w:rPr>
          <w:rFonts w:ascii="Palatino Linotype" w:hAnsi="Palatino Linotype" w:cs="Arial"/>
          <w:sz w:val="22"/>
          <w:szCs w:val="22"/>
          <w:lang w:val="es-CO"/>
        </w:rPr>
        <w:t>,m</w:t>
      </w:r>
      <w:r w:rsidRPr="00F415C8">
        <w:rPr>
          <w:rFonts w:ascii="Palatino Linotype" w:hAnsi="Palatino Linotype" w:cs="Arial"/>
          <w:sz w:val="22"/>
          <w:szCs w:val="22"/>
          <w:lang w:val="es-CO"/>
        </w:rPr>
        <w:t>uchos</w:t>
      </w:r>
      <w:proofErr w:type="gramEnd"/>
      <w:r w:rsidRPr="00F415C8">
        <w:rPr>
          <w:rFonts w:ascii="Palatino Linotype" w:hAnsi="Palatino Linotype" w:cs="Arial"/>
          <w:sz w:val="22"/>
          <w:szCs w:val="22"/>
          <w:lang w:val="es-CO"/>
        </w:rPr>
        <w:t xml:space="preserve"> de los requisitos y conceptos aquí presentados corresponden a traducción y/o adaptación de estos requerimientos. </w:t>
      </w:r>
    </w:p>
    <w:p w14:paraId="12EB1881" w14:textId="77777777" w:rsidR="00CB1E58" w:rsidRPr="00F415C8" w:rsidRDefault="00CB1E58" w:rsidP="00663D42">
      <w:pPr>
        <w:spacing w:line="360" w:lineRule="auto"/>
        <w:jc w:val="both"/>
        <w:rPr>
          <w:rFonts w:ascii="Palatino Linotype" w:hAnsi="Palatino Linotype" w:cs="Arial"/>
          <w:sz w:val="22"/>
          <w:szCs w:val="22"/>
        </w:rPr>
      </w:pPr>
    </w:p>
    <w:p w14:paraId="6017C223" w14:textId="275AA635" w:rsidR="00CB1E58" w:rsidRPr="00F415C8" w:rsidRDefault="00CB1E58" w:rsidP="00663D42">
      <w:pPr>
        <w:pStyle w:val="Prrafodelista"/>
        <w:numPr>
          <w:ilvl w:val="0"/>
          <w:numId w:val="21"/>
        </w:numPr>
        <w:spacing w:line="360" w:lineRule="auto"/>
        <w:jc w:val="both"/>
        <w:rPr>
          <w:rFonts w:ascii="Palatino Linotype" w:hAnsi="Palatino Linotype" w:cs="Arial"/>
          <w:sz w:val="22"/>
          <w:szCs w:val="22"/>
          <w:lang w:val="es-CO"/>
        </w:rPr>
      </w:pPr>
      <w:r w:rsidRPr="00F415C8">
        <w:rPr>
          <w:rFonts w:ascii="Palatino Linotype" w:hAnsi="Palatino Linotype" w:cs="Arial"/>
          <w:sz w:val="22"/>
          <w:szCs w:val="22"/>
          <w:lang w:val="es-CO"/>
        </w:rPr>
        <w:t xml:space="preserve">Este es un documento </w:t>
      </w:r>
      <w:r w:rsidR="00952391" w:rsidRPr="00F415C8">
        <w:rPr>
          <w:rFonts w:ascii="Palatino Linotype" w:hAnsi="Palatino Linotype" w:cs="Arial"/>
          <w:sz w:val="22"/>
          <w:szCs w:val="22"/>
          <w:lang w:val="es-CO"/>
        </w:rPr>
        <w:t>dinámico</w:t>
      </w:r>
      <w:r w:rsidR="000D42ED" w:rsidRPr="00F415C8">
        <w:rPr>
          <w:rFonts w:ascii="Palatino Linotype" w:hAnsi="Palatino Linotype" w:cs="Arial"/>
          <w:sz w:val="22"/>
          <w:szCs w:val="22"/>
          <w:lang w:val="es-CO"/>
        </w:rPr>
        <w:t xml:space="preserve"> </w:t>
      </w:r>
      <w:r w:rsidRPr="00F415C8">
        <w:rPr>
          <w:rFonts w:ascii="Palatino Linotype" w:hAnsi="Palatino Linotype" w:cs="Arial"/>
          <w:sz w:val="22"/>
          <w:szCs w:val="22"/>
          <w:lang w:val="es-CO"/>
        </w:rPr>
        <w:t xml:space="preserve">dentro de la organización y los </w:t>
      </w:r>
      <w:r w:rsidR="00034D64" w:rsidRPr="00F415C8">
        <w:rPr>
          <w:rFonts w:ascii="Palatino Linotype" w:hAnsi="Palatino Linotype" w:cs="Arial"/>
          <w:sz w:val="22"/>
          <w:szCs w:val="22"/>
          <w:lang w:val="es-CO"/>
        </w:rPr>
        <w:t>requerimientos</w:t>
      </w:r>
      <w:r w:rsidRPr="00F415C8">
        <w:rPr>
          <w:rFonts w:ascii="Palatino Linotype" w:hAnsi="Palatino Linotype" w:cs="Arial"/>
          <w:sz w:val="22"/>
          <w:szCs w:val="22"/>
          <w:lang w:val="es-CO"/>
        </w:rPr>
        <w:t xml:space="preserve"> aquí expuestos pueden ser sometidos a modificación, eliminación e incluso a adición de otros requisitos, que, al momento de crear la primera </w:t>
      </w:r>
      <w:proofErr w:type="gramStart"/>
      <w:r w:rsidRPr="00F415C8">
        <w:rPr>
          <w:rFonts w:ascii="Palatino Linotype" w:hAnsi="Palatino Linotype" w:cs="Arial"/>
          <w:sz w:val="22"/>
          <w:szCs w:val="22"/>
          <w:lang w:val="es-CO"/>
        </w:rPr>
        <w:t>versión ,</w:t>
      </w:r>
      <w:proofErr w:type="gramEnd"/>
      <w:r w:rsidRPr="00F415C8">
        <w:rPr>
          <w:rFonts w:ascii="Palatino Linotype" w:hAnsi="Palatino Linotype" w:cs="Arial"/>
          <w:sz w:val="22"/>
          <w:szCs w:val="22"/>
          <w:lang w:val="es-CO"/>
        </w:rPr>
        <w:t xml:space="preserve"> pudieron no haber sido identificados o </w:t>
      </w:r>
      <w:r w:rsidR="00034D64" w:rsidRPr="00F415C8">
        <w:rPr>
          <w:rFonts w:ascii="Palatino Linotype" w:hAnsi="Palatino Linotype" w:cs="Arial"/>
          <w:sz w:val="22"/>
          <w:szCs w:val="22"/>
          <w:lang w:val="es-CO"/>
        </w:rPr>
        <w:t>que,</w:t>
      </w:r>
      <w:r w:rsidRPr="00F415C8">
        <w:rPr>
          <w:rFonts w:ascii="Palatino Linotype" w:hAnsi="Palatino Linotype" w:cs="Arial"/>
          <w:sz w:val="22"/>
          <w:szCs w:val="22"/>
          <w:lang w:val="es-CO"/>
        </w:rPr>
        <w:t xml:space="preserve"> a la re</w:t>
      </w:r>
      <w:r w:rsidR="00870A7F" w:rsidRPr="00F415C8">
        <w:rPr>
          <w:rFonts w:ascii="Palatino Linotype" w:hAnsi="Palatino Linotype" w:cs="Arial"/>
          <w:sz w:val="22"/>
          <w:szCs w:val="22"/>
          <w:lang w:val="es-CO"/>
        </w:rPr>
        <w:t>a</w:t>
      </w:r>
      <w:r w:rsidRPr="00F415C8">
        <w:rPr>
          <w:rFonts w:ascii="Palatino Linotype" w:hAnsi="Palatino Linotype" w:cs="Arial"/>
          <w:sz w:val="22"/>
          <w:szCs w:val="22"/>
          <w:lang w:val="es-CO"/>
        </w:rPr>
        <w:t xml:space="preserve">lidad </w:t>
      </w:r>
      <w:r w:rsidR="00034D64" w:rsidRPr="00F415C8">
        <w:rPr>
          <w:rFonts w:ascii="Palatino Linotype" w:hAnsi="Palatino Linotype" w:cs="Arial"/>
          <w:sz w:val="22"/>
          <w:szCs w:val="22"/>
          <w:lang w:val="es-CO"/>
        </w:rPr>
        <w:t>o nec</w:t>
      </w:r>
      <w:r w:rsidR="00870A7F" w:rsidRPr="00F415C8">
        <w:rPr>
          <w:rFonts w:ascii="Palatino Linotype" w:hAnsi="Palatino Linotype" w:cs="Arial"/>
          <w:sz w:val="22"/>
          <w:szCs w:val="22"/>
          <w:lang w:val="es-CO"/>
        </w:rPr>
        <w:t>esidad</w:t>
      </w:r>
      <w:r w:rsidR="00034D64" w:rsidRPr="00F415C8">
        <w:rPr>
          <w:rFonts w:ascii="Palatino Linotype" w:hAnsi="Palatino Linotype" w:cs="Arial"/>
          <w:sz w:val="22"/>
          <w:szCs w:val="22"/>
          <w:lang w:val="es-CO"/>
        </w:rPr>
        <w:t>es</w:t>
      </w:r>
      <w:r w:rsidR="00870A7F" w:rsidRPr="00F415C8">
        <w:rPr>
          <w:rFonts w:ascii="Palatino Linotype" w:hAnsi="Palatino Linotype" w:cs="Arial"/>
          <w:sz w:val="22"/>
          <w:szCs w:val="22"/>
          <w:lang w:val="es-CO"/>
        </w:rPr>
        <w:t xml:space="preserve"> </w:t>
      </w:r>
      <w:r w:rsidRPr="00F415C8">
        <w:rPr>
          <w:rFonts w:ascii="Palatino Linotype" w:hAnsi="Palatino Linotype" w:cs="Arial"/>
          <w:sz w:val="22"/>
          <w:szCs w:val="22"/>
          <w:lang w:val="es-CO"/>
        </w:rPr>
        <w:t>del momento de la entidad, no eran de obligatorio cumplimiento.</w:t>
      </w:r>
    </w:p>
    <w:p w14:paraId="0A7F982D" w14:textId="77777777" w:rsidR="00CB1E58" w:rsidRPr="00F415C8" w:rsidRDefault="00CB1E58" w:rsidP="00663D42">
      <w:pPr>
        <w:spacing w:line="360" w:lineRule="auto"/>
        <w:jc w:val="both"/>
        <w:rPr>
          <w:rFonts w:ascii="Palatino Linotype" w:hAnsi="Palatino Linotype" w:cs="Arial"/>
          <w:sz w:val="22"/>
          <w:szCs w:val="22"/>
        </w:rPr>
      </w:pPr>
    </w:p>
    <w:p w14:paraId="5BFDB98F" w14:textId="701E0D17" w:rsidR="00CB1E58" w:rsidRPr="00F415C8" w:rsidRDefault="00CB1E58" w:rsidP="00663D42">
      <w:pPr>
        <w:pStyle w:val="Prrafodelista"/>
        <w:numPr>
          <w:ilvl w:val="0"/>
          <w:numId w:val="21"/>
        </w:numPr>
        <w:spacing w:line="360" w:lineRule="auto"/>
        <w:jc w:val="both"/>
        <w:rPr>
          <w:rFonts w:ascii="Palatino Linotype" w:hAnsi="Palatino Linotype" w:cs="Arial"/>
          <w:sz w:val="22"/>
          <w:szCs w:val="22"/>
          <w:lang w:val="es-CO"/>
        </w:rPr>
      </w:pPr>
      <w:r w:rsidRPr="00F415C8">
        <w:rPr>
          <w:rFonts w:ascii="Palatino Linotype" w:hAnsi="Palatino Linotype" w:cs="Arial"/>
          <w:sz w:val="22"/>
          <w:szCs w:val="22"/>
          <w:lang w:val="es-CO"/>
        </w:rPr>
        <w:t>Hay requerim</w:t>
      </w:r>
      <w:r w:rsidR="00D712F0" w:rsidRPr="00F415C8">
        <w:rPr>
          <w:rFonts w:ascii="Palatino Linotype" w:hAnsi="Palatino Linotype" w:cs="Arial"/>
          <w:sz w:val="22"/>
          <w:szCs w:val="22"/>
          <w:lang w:val="es-CO"/>
        </w:rPr>
        <w:t>ientos específicos de la JEP</w:t>
      </w:r>
      <w:r w:rsidRPr="00F415C8">
        <w:rPr>
          <w:rFonts w:ascii="Palatino Linotype" w:hAnsi="Palatino Linotype" w:cs="Arial"/>
          <w:sz w:val="22"/>
          <w:szCs w:val="22"/>
          <w:lang w:val="es-CO"/>
        </w:rPr>
        <w:t xml:space="preserve">, como son los de integración con otros sistemas de información. Estos requerimientos se </w:t>
      </w:r>
      <w:r w:rsidR="00034D64" w:rsidRPr="00F415C8">
        <w:rPr>
          <w:rFonts w:ascii="Palatino Linotype" w:hAnsi="Palatino Linotype" w:cs="Arial"/>
          <w:sz w:val="22"/>
          <w:szCs w:val="22"/>
          <w:lang w:val="es-CO"/>
        </w:rPr>
        <w:t>irán</w:t>
      </w:r>
      <w:r w:rsidRPr="00F415C8">
        <w:rPr>
          <w:rFonts w:ascii="Palatino Linotype" w:hAnsi="Palatino Linotype" w:cs="Arial"/>
          <w:sz w:val="22"/>
          <w:szCs w:val="22"/>
          <w:lang w:val="es-CO"/>
        </w:rPr>
        <w:t xml:space="preserve"> desarrollando con el transcurso del roadmap de implementación de la solución de </w:t>
      </w:r>
      <w:r w:rsidR="008A1FEC" w:rsidRPr="00F415C8">
        <w:rPr>
          <w:rFonts w:ascii="Palatino Linotype" w:hAnsi="Palatino Linotype" w:cs="Arial"/>
          <w:sz w:val="22"/>
          <w:szCs w:val="22"/>
          <w:lang w:val="es-CO"/>
        </w:rPr>
        <w:t>ECM</w:t>
      </w:r>
      <w:r w:rsidRPr="00F415C8">
        <w:rPr>
          <w:rFonts w:ascii="Palatino Linotype" w:hAnsi="Palatino Linotype" w:cs="Arial"/>
          <w:sz w:val="22"/>
          <w:szCs w:val="22"/>
          <w:lang w:val="es-CO"/>
        </w:rPr>
        <w:t xml:space="preserve"> y/o dentro del roadmap de la </w:t>
      </w:r>
      <w:r w:rsidR="00034D64" w:rsidRPr="00F415C8">
        <w:rPr>
          <w:rFonts w:ascii="Palatino Linotype" w:hAnsi="Palatino Linotype" w:cs="Arial"/>
          <w:sz w:val="22"/>
          <w:szCs w:val="22"/>
          <w:lang w:val="es-CO"/>
        </w:rPr>
        <w:t>transformación</w:t>
      </w:r>
      <w:r w:rsidRPr="00F415C8">
        <w:rPr>
          <w:rFonts w:ascii="Palatino Linotype" w:hAnsi="Palatino Linotype" w:cs="Arial"/>
          <w:sz w:val="22"/>
          <w:szCs w:val="22"/>
          <w:lang w:val="es-CO"/>
        </w:rPr>
        <w:t xml:space="preserve"> digital y tecnológica de la JEP como entidad. </w:t>
      </w:r>
    </w:p>
    <w:p w14:paraId="2FC47A2B" w14:textId="77777777" w:rsidR="00CB1E58" w:rsidRPr="00F415C8" w:rsidRDefault="00CB1E58" w:rsidP="00663D42">
      <w:pPr>
        <w:spacing w:line="360" w:lineRule="auto"/>
        <w:jc w:val="both"/>
        <w:rPr>
          <w:rFonts w:ascii="Palatino Linotype" w:hAnsi="Palatino Linotype"/>
          <w:sz w:val="22"/>
          <w:szCs w:val="22"/>
          <w:lang w:eastAsia="en-US"/>
        </w:rPr>
      </w:pPr>
    </w:p>
    <w:p w14:paraId="1F8F8795" w14:textId="77777777" w:rsidR="005428AA" w:rsidRPr="00F415C8" w:rsidRDefault="005428AA" w:rsidP="00663D42">
      <w:pPr>
        <w:spacing w:line="360" w:lineRule="auto"/>
        <w:jc w:val="both"/>
        <w:rPr>
          <w:rFonts w:ascii="Palatino Linotype" w:hAnsi="Palatino Linotype"/>
          <w:sz w:val="22"/>
          <w:szCs w:val="22"/>
          <w:lang w:eastAsia="en-US"/>
        </w:rPr>
      </w:pPr>
    </w:p>
    <w:p w14:paraId="7F306A65" w14:textId="77777777" w:rsidR="0075614C" w:rsidRPr="00F415C8" w:rsidRDefault="0075614C" w:rsidP="00663D42">
      <w:pPr>
        <w:spacing w:line="360" w:lineRule="auto"/>
        <w:jc w:val="both"/>
        <w:rPr>
          <w:rFonts w:ascii="Palatino Linotype" w:hAnsi="Palatino Linotype"/>
          <w:sz w:val="22"/>
          <w:szCs w:val="22"/>
          <w:lang w:eastAsia="en-US"/>
        </w:rPr>
      </w:pPr>
    </w:p>
    <w:p w14:paraId="7F6E9827" w14:textId="77777777" w:rsidR="0075614C" w:rsidRPr="00F415C8" w:rsidRDefault="0075614C" w:rsidP="00663D42">
      <w:pPr>
        <w:spacing w:line="360" w:lineRule="auto"/>
        <w:jc w:val="both"/>
        <w:rPr>
          <w:rFonts w:ascii="Palatino Linotype" w:hAnsi="Palatino Linotype"/>
          <w:sz w:val="22"/>
          <w:szCs w:val="22"/>
          <w:lang w:eastAsia="en-US"/>
        </w:rPr>
      </w:pPr>
    </w:p>
    <w:p w14:paraId="60512F4D" w14:textId="6794E5BD" w:rsidR="0076102B" w:rsidRPr="00F415C8" w:rsidRDefault="00EB40EC" w:rsidP="00663D42">
      <w:pPr>
        <w:pStyle w:val="Ttulo1"/>
        <w:spacing w:line="360" w:lineRule="auto"/>
        <w:rPr>
          <w:rFonts w:ascii="Palatino Linotype" w:hAnsi="Palatino Linotype" w:cstheme="minorHAnsi"/>
          <w:sz w:val="22"/>
          <w:szCs w:val="22"/>
          <w:lang w:val="es-CO"/>
        </w:rPr>
      </w:pPr>
      <w:bookmarkStart w:id="70" w:name="_Toc35357803"/>
      <w:r w:rsidRPr="00F415C8">
        <w:rPr>
          <w:rFonts w:ascii="Palatino Linotype" w:hAnsi="Palatino Linotype" w:cstheme="minorHAnsi"/>
          <w:sz w:val="22"/>
          <w:szCs w:val="22"/>
          <w:lang w:val="es-CO"/>
        </w:rPr>
        <w:lastRenderedPageBreak/>
        <w:t>Bibliografía</w:t>
      </w:r>
      <w:bookmarkEnd w:id="70"/>
    </w:p>
    <w:p w14:paraId="2C81D34C" w14:textId="0B93E86C" w:rsidR="00E33334" w:rsidRPr="00F415C8" w:rsidRDefault="00E33334" w:rsidP="00E33334">
      <w:pPr>
        <w:rPr>
          <w:lang w:eastAsia="x-none"/>
        </w:rPr>
      </w:pPr>
    </w:p>
    <w:p w14:paraId="59C5BC77" w14:textId="77777777" w:rsidR="00E33334" w:rsidRPr="00F415C8" w:rsidRDefault="00E33334" w:rsidP="00F415C8">
      <w:pPr>
        <w:pStyle w:val="Bibliografa"/>
        <w:ind w:left="720" w:hanging="720"/>
        <w:jc w:val="both"/>
        <w:rPr>
          <w:rFonts w:ascii="Palatino Linotype" w:hAnsi="Palatino Linotype"/>
          <w:noProof/>
          <w:sz w:val="22"/>
          <w:szCs w:val="22"/>
        </w:rPr>
      </w:pPr>
      <w:r w:rsidRPr="00F415C8">
        <w:rPr>
          <w:rFonts w:ascii="Palatino Linotype" w:hAnsi="Palatino Linotype"/>
          <w:sz w:val="22"/>
          <w:szCs w:val="22"/>
          <w:lang w:eastAsia="x-none"/>
        </w:rPr>
        <w:fldChar w:fldCharType="begin"/>
      </w:r>
      <w:r w:rsidRPr="00F415C8">
        <w:rPr>
          <w:rFonts w:ascii="Palatino Linotype" w:hAnsi="Palatino Linotype"/>
          <w:sz w:val="22"/>
          <w:szCs w:val="22"/>
          <w:lang w:eastAsia="x-none"/>
        </w:rPr>
        <w:instrText xml:space="preserve"> BIBLIOGRAPHY  \l 1033 </w:instrText>
      </w:r>
      <w:r w:rsidRPr="00F415C8">
        <w:rPr>
          <w:rFonts w:ascii="Palatino Linotype" w:hAnsi="Palatino Linotype"/>
          <w:sz w:val="22"/>
          <w:szCs w:val="22"/>
          <w:lang w:eastAsia="x-none"/>
        </w:rPr>
        <w:fldChar w:fldCharType="separate"/>
      </w:r>
      <w:r w:rsidRPr="00F415C8">
        <w:rPr>
          <w:rFonts w:ascii="Palatino Linotype" w:hAnsi="Palatino Linotype"/>
          <w:noProof/>
          <w:sz w:val="22"/>
          <w:szCs w:val="22"/>
        </w:rPr>
        <w:t>AGN - Archivo General de la Nación. (2015, Mayo 26). DECRETO 1080 DE 2015 “Por medio del cual se expide el Decreto Único Reglamentario del Sector Cultura”. Bogotá, Colombia. Retrieved from https://normativa.archivogeneral.gov.co/decreto-1080-de-2015/</w:t>
      </w:r>
    </w:p>
    <w:p w14:paraId="11DC0A0F" w14:textId="77777777" w:rsidR="00E33334" w:rsidRPr="00F415C8" w:rsidRDefault="00E33334" w:rsidP="00F415C8">
      <w:pPr>
        <w:pStyle w:val="Bibliografa"/>
        <w:ind w:left="720" w:hanging="720"/>
        <w:jc w:val="both"/>
        <w:rPr>
          <w:rFonts w:ascii="Palatino Linotype" w:hAnsi="Palatino Linotype"/>
          <w:noProof/>
          <w:sz w:val="22"/>
          <w:szCs w:val="22"/>
        </w:rPr>
      </w:pPr>
      <w:r w:rsidRPr="00F415C8">
        <w:rPr>
          <w:rFonts w:ascii="Palatino Linotype" w:hAnsi="Palatino Linotype"/>
          <w:noProof/>
          <w:sz w:val="22"/>
          <w:szCs w:val="22"/>
        </w:rPr>
        <w:t>AGN - Archivo General de la Nación. (2017, enero). Guía de Implementación de un Sistema de Gestión de Documentos Electrónicos de Archivo SGDEA. Bogotá, Colombia. Retrieved from https://www.archivogeneral.gov.co/sites/default/files/Estructura_Web/5_Consulte/Recursos/Publicacionees/V15_Guia_SGDEA_WEB.pdf</w:t>
      </w:r>
    </w:p>
    <w:p w14:paraId="417A9959" w14:textId="77777777" w:rsidR="00E33334" w:rsidRPr="00F415C8" w:rsidRDefault="00E33334" w:rsidP="00F415C8">
      <w:pPr>
        <w:pStyle w:val="Bibliografa"/>
        <w:ind w:left="720" w:hanging="720"/>
        <w:jc w:val="both"/>
        <w:rPr>
          <w:rFonts w:ascii="Palatino Linotype" w:hAnsi="Palatino Linotype"/>
          <w:noProof/>
          <w:sz w:val="22"/>
          <w:szCs w:val="22"/>
        </w:rPr>
      </w:pPr>
      <w:r w:rsidRPr="00F415C8">
        <w:rPr>
          <w:rFonts w:ascii="Palatino Linotype" w:hAnsi="Palatino Linotype"/>
          <w:noProof/>
          <w:sz w:val="22"/>
          <w:szCs w:val="22"/>
        </w:rPr>
        <w:t xml:space="preserve">ARCHIVO GENERAL DE LA NACION. (29 de Octubre de 2019). </w:t>
      </w:r>
      <w:r w:rsidRPr="00F415C8">
        <w:rPr>
          <w:rFonts w:ascii="Palatino Linotype" w:hAnsi="Palatino Linotype"/>
          <w:i/>
          <w:iCs/>
          <w:noProof/>
          <w:sz w:val="22"/>
          <w:szCs w:val="22"/>
        </w:rPr>
        <w:t>Portal Archivo Generala de la Nación Colombia</w:t>
      </w:r>
      <w:r w:rsidRPr="00F415C8">
        <w:rPr>
          <w:rFonts w:ascii="Palatino Linotype" w:hAnsi="Palatino Linotype"/>
          <w:noProof/>
          <w:sz w:val="22"/>
          <w:szCs w:val="22"/>
        </w:rPr>
        <w:t>. Obtenido de Portal Archivo Generala de la Nación Colombia: https://www.archivogeneral.gov.co/Politica/procesos</w:t>
      </w:r>
    </w:p>
    <w:p w14:paraId="1759B224" w14:textId="77777777" w:rsidR="00E33334" w:rsidRPr="00F415C8" w:rsidRDefault="00E33334" w:rsidP="00F415C8">
      <w:pPr>
        <w:pStyle w:val="Bibliografa"/>
        <w:ind w:left="720" w:hanging="720"/>
        <w:jc w:val="both"/>
        <w:rPr>
          <w:rFonts w:ascii="Palatino Linotype" w:hAnsi="Palatino Linotype"/>
          <w:noProof/>
          <w:sz w:val="22"/>
          <w:szCs w:val="22"/>
          <w:lang w:val="en-US"/>
        </w:rPr>
      </w:pPr>
      <w:r w:rsidRPr="00F415C8">
        <w:rPr>
          <w:rFonts w:ascii="Palatino Linotype" w:hAnsi="Palatino Linotype"/>
          <w:noProof/>
          <w:sz w:val="22"/>
          <w:szCs w:val="22"/>
          <w:lang w:val="en-US"/>
        </w:rPr>
        <w:t>DLM Forum Foundation. (2008). MoReq2 SPECIFICATION MODEL REQUIREMENTS FOR THE MANAGEMENT OF ELECTRONIC RECORDS. Francia. Retrieved from https://cdn.ymaws.com/irms.org.uk/resource/resmgr/moreq/moreq2_typeset_version.pdf</w:t>
      </w:r>
    </w:p>
    <w:p w14:paraId="6713DB81" w14:textId="77777777" w:rsidR="00E33334" w:rsidRPr="00F415C8" w:rsidRDefault="00E33334" w:rsidP="00F415C8">
      <w:pPr>
        <w:pStyle w:val="Bibliografa"/>
        <w:ind w:left="720" w:hanging="720"/>
        <w:jc w:val="both"/>
        <w:rPr>
          <w:rFonts w:ascii="Palatino Linotype" w:hAnsi="Palatino Linotype"/>
          <w:noProof/>
          <w:sz w:val="22"/>
          <w:szCs w:val="22"/>
          <w:lang w:val="en-US"/>
        </w:rPr>
      </w:pPr>
      <w:r w:rsidRPr="00F415C8">
        <w:rPr>
          <w:rFonts w:ascii="Palatino Linotype" w:hAnsi="Palatino Linotype"/>
          <w:noProof/>
          <w:sz w:val="22"/>
          <w:szCs w:val="22"/>
          <w:lang w:val="en-US"/>
        </w:rPr>
        <w:t>DLM Forum Fundation. (2001). MoReq® "modular requirements for records systems". Budapest, Hungría. Retrieved from http://www.ceice.gva.es/documents/163449496/163453359/moreq.pdf/80f08cbf-eacb-4ae3-92cd-b8130fb448b5</w:t>
      </w:r>
    </w:p>
    <w:p w14:paraId="7FD8C830" w14:textId="77777777" w:rsidR="00E33334" w:rsidRPr="00F415C8" w:rsidRDefault="00E33334" w:rsidP="00F415C8">
      <w:pPr>
        <w:pStyle w:val="Bibliografa"/>
        <w:ind w:left="720" w:hanging="720"/>
        <w:jc w:val="both"/>
        <w:rPr>
          <w:rFonts w:ascii="Palatino Linotype" w:hAnsi="Palatino Linotype"/>
          <w:noProof/>
          <w:sz w:val="22"/>
          <w:szCs w:val="22"/>
          <w:lang w:val="en-US"/>
        </w:rPr>
      </w:pPr>
      <w:r w:rsidRPr="00F415C8">
        <w:rPr>
          <w:rFonts w:ascii="Palatino Linotype" w:hAnsi="Palatino Linotype"/>
          <w:noProof/>
          <w:sz w:val="22"/>
          <w:szCs w:val="22"/>
          <w:lang w:val="en-US"/>
        </w:rPr>
        <w:t>DLM Forum Fundation. (2011, Mayo). MoReq2010® "modular requirements for records systems" v1.1. Budapest, Hungría. Retrieved from https://www.moreq.info/files/moreq2010_vol1_v1_1_en.pdf</w:t>
      </w:r>
    </w:p>
    <w:p w14:paraId="3A84E1F5" w14:textId="77777777" w:rsidR="00E33334" w:rsidRPr="00F415C8" w:rsidRDefault="00E33334" w:rsidP="00F415C8">
      <w:pPr>
        <w:pStyle w:val="Bibliografa"/>
        <w:ind w:left="720" w:hanging="720"/>
        <w:jc w:val="both"/>
        <w:rPr>
          <w:rFonts w:ascii="Palatino Linotype" w:hAnsi="Palatino Linotype"/>
          <w:noProof/>
          <w:sz w:val="22"/>
          <w:szCs w:val="22"/>
        </w:rPr>
      </w:pPr>
      <w:r w:rsidRPr="00F415C8">
        <w:rPr>
          <w:rFonts w:ascii="Palatino Linotype" w:hAnsi="Palatino Linotype"/>
          <w:noProof/>
          <w:sz w:val="22"/>
          <w:szCs w:val="22"/>
        </w:rPr>
        <w:t>JEP - Jurisdicción Especial para la Paz. (2019, julio). Contrato No. 056 CONTRATAR LA GESTIÓN DOCUMENTAL Y SUS SERVICIOS CONEXOS BAJO MODALIDAD BPO (BUSINESS PROCESS OUTSOURCING), EL LICENCIAMIENTO E IMPLEMENTACIÓN DE UNA HERRAMIENTA ECM (ENTERPRISE CONTENT MANAGEMENT), Y LA CONSULTORÍA DE GESTIÓN DOCUMENTAL Y. Bogotá, Colombia.</w:t>
      </w:r>
    </w:p>
    <w:p w14:paraId="44483A98" w14:textId="26E11B3A" w:rsidR="00E33334" w:rsidRPr="00F415C8" w:rsidRDefault="00E33334" w:rsidP="00F415C8">
      <w:pPr>
        <w:jc w:val="both"/>
        <w:rPr>
          <w:rFonts w:ascii="Palatino Linotype" w:hAnsi="Palatino Linotype"/>
          <w:sz w:val="22"/>
          <w:szCs w:val="22"/>
          <w:lang w:eastAsia="x-none"/>
        </w:rPr>
      </w:pPr>
      <w:r w:rsidRPr="00F415C8">
        <w:rPr>
          <w:rFonts w:ascii="Palatino Linotype" w:hAnsi="Palatino Linotype"/>
          <w:sz w:val="22"/>
          <w:szCs w:val="22"/>
          <w:lang w:eastAsia="x-none"/>
        </w:rPr>
        <w:fldChar w:fldCharType="end"/>
      </w:r>
    </w:p>
    <w:p w14:paraId="25908473" w14:textId="77777777" w:rsidR="0076102B" w:rsidRPr="00F415C8" w:rsidRDefault="0076102B" w:rsidP="00F415C8">
      <w:pPr>
        <w:spacing w:line="360" w:lineRule="auto"/>
        <w:jc w:val="both"/>
        <w:rPr>
          <w:rFonts w:ascii="Palatino Linotype" w:hAnsi="Palatino Linotype"/>
          <w:sz w:val="22"/>
          <w:szCs w:val="22"/>
        </w:rPr>
      </w:pPr>
    </w:p>
    <w:sectPr w:rsidR="0076102B" w:rsidRPr="00F415C8" w:rsidSect="00773E44">
      <w:footerReference w:type="default" r:id="rId18"/>
      <w:pgSz w:w="12240" w:h="15840"/>
      <w:pgMar w:top="1985" w:right="1134" w:bottom="1418" w:left="1418" w:header="720" w:footer="72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D55AC8" w14:textId="77777777" w:rsidR="004F5636" w:rsidRDefault="004F5636">
      <w:r>
        <w:separator/>
      </w:r>
    </w:p>
  </w:endnote>
  <w:endnote w:type="continuationSeparator" w:id="0">
    <w:p w14:paraId="797A96BF" w14:textId="77777777" w:rsidR="004F5636" w:rsidRDefault="004F5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Bookshelf Symbol 7">
    <w:panose1 w:val="05010101010101010101"/>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Roman 12cpi">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Futura Hv">
    <w:altName w:val="Lucida Sans Unicode"/>
    <w:charset w:val="00"/>
    <w:family w:val="swiss"/>
    <w:pitch w:val="variable"/>
    <w:sig w:usb0="00000287" w:usb1="00000000" w:usb2="00000000" w:usb3="00000000" w:csb0="0000009F" w:csb1="00000000"/>
  </w:font>
  <w:font w:name="MS Sans Serif">
    <w:panose1 w:val="00000000000000000000"/>
    <w:charset w:val="4D"/>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Helvetica-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3041381"/>
      <w:docPartObj>
        <w:docPartGallery w:val="Page Numbers (Bottom of Page)"/>
        <w:docPartUnique/>
      </w:docPartObj>
    </w:sdtPr>
    <w:sdtEndPr/>
    <w:sdtContent>
      <w:p w14:paraId="22DF60E7" w14:textId="0B12126F" w:rsidR="00F415C8" w:rsidRDefault="00F415C8">
        <w:pPr>
          <w:pStyle w:val="Piedepgina"/>
          <w:jc w:val="right"/>
        </w:pPr>
        <w:r>
          <w:rPr>
            <w:lang w:val="es-CO"/>
          </w:rPr>
          <w:fldChar w:fldCharType="begin"/>
        </w:r>
        <w:r>
          <w:instrText>PAGE   \* MERGEFORMAT</w:instrText>
        </w:r>
        <w:r>
          <w:rPr>
            <w:lang w:val="es-CO"/>
          </w:rPr>
          <w:fldChar w:fldCharType="separate"/>
        </w:r>
        <w:r w:rsidRPr="00F415C8">
          <w:rPr>
            <w:noProof/>
            <w:lang w:val="es-ES"/>
          </w:rPr>
          <w:t>3</w:t>
        </w:r>
        <w:r>
          <w:rPr>
            <w:noProof/>
            <w:lang w:val="es-ES"/>
          </w:rPr>
          <w:fldChar w:fldCharType="end"/>
        </w:r>
      </w:p>
    </w:sdtContent>
  </w:sdt>
  <w:p w14:paraId="6E95367C" w14:textId="77777777" w:rsidR="00F415C8" w:rsidRDefault="00F415C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7F06E3" w14:textId="77777777" w:rsidR="00F415C8" w:rsidRPr="005305C0" w:rsidRDefault="00F415C8" w:rsidP="005305C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FC07D7" w14:textId="77777777" w:rsidR="004F5636" w:rsidRDefault="004F5636">
      <w:r>
        <w:separator/>
      </w:r>
    </w:p>
  </w:footnote>
  <w:footnote w:type="continuationSeparator" w:id="0">
    <w:p w14:paraId="33DE72BB" w14:textId="77777777" w:rsidR="004F5636" w:rsidRDefault="004F5636">
      <w:r>
        <w:continuationSeparator/>
      </w:r>
    </w:p>
  </w:footnote>
  <w:footnote w:id="1">
    <w:p w14:paraId="0BC0E58F" w14:textId="77777777" w:rsidR="00F415C8" w:rsidRPr="00114ADC" w:rsidRDefault="00F415C8" w:rsidP="00BE3E73">
      <w:pPr>
        <w:pStyle w:val="Textonotapie"/>
        <w:rPr>
          <w:lang w:val="es-CO"/>
        </w:rPr>
      </w:pPr>
      <w:r>
        <w:rPr>
          <w:rStyle w:val="Refdenotaalpie"/>
        </w:rPr>
        <w:footnoteRef/>
      </w:r>
      <w:r>
        <w:t xml:space="preserve"> </w:t>
      </w:r>
      <w:r w:rsidRPr="00114ADC">
        <w:rPr>
          <w:rFonts w:ascii="Palatino Linotype" w:hAnsi="Palatino Linotype"/>
          <w:noProof/>
          <w:sz w:val="16"/>
          <w:szCs w:val="16"/>
          <w:lang w:val="es-CO"/>
        </w:rPr>
        <w:t xml:space="preserve">(ARCHIVO GENERAL DE LA NACION(2019). </w:t>
      </w:r>
      <w:r w:rsidRPr="00114ADC">
        <w:rPr>
          <w:rFonts w:ascii="Palatino Linotype" w:hAnsi="Palatino Linotype"/>
          <w:sz w:val="16"/>
          <w:szCs w:val="16"/>
          <w:lang w:val="es-CO"/>
        </w:rPr>
        <w:t>Portal Archivo General de la Nación Colombia</w:t>
      </w:r>
      <w:r w:rsidRPr="00A1226E">
        <w:rPr>
          <w:rFonts w:ascii="Palatino Linotype" w:hAnsi="Palatino Linotype"/>
          <w:sz w:val="16"/>
          <w:szCs w:val="16"/>
        </w:rPr>
        <w:t xml:space="preserve">. Recuperado de </w:t>
      </w:r>
      <w:r w:rsidRPr="00114ADC">
        <w:rPr>
          <w:rFonts w:ascii="Palatino Linotype" w:hAnsi="Palatino Linotype"/>
          <w:sz w:val="16"/>
          <w:szCs w:val="16"/>
          <w:lang w:val="es-CO"/>
        </w:rPr>
        <w:t xml:space="preserve"> </w:t>
      </w:r>
      <w:hyperlink r:id="rId1" w:history="1">
        <w:r w:rsidRPr="005D296B">
          <w:rPr>
            <w:rStyle w:val="Hipervnculo"/>
            <w:rFonts w:ascii="Palatino Linotype" w:hAnsi="Palatino Linotype"/>
            <w:sz w:val="16"/>
            <w:szCs w:val="16"/>
          </w:rPr>
          <w:t>https://www.archivogeneral.gov.co/Transparencia/informacion-interes/Glosario</w:t>
        </w:r>
      </w:hyperlink>
    </w:p>
  </w:footnote>
  <w:footnote w:id="2">
    <w:p w14:paraId="02335E91" w14:textId="77777777" w:rsidR="00F415C8" w:rsidRPr="00114ADC" w:rsidRDefault="00F415C8">
      <w:pPr>
        <w:pStyle w:val="Textonotapie"/>
        <w:rPr>
          <w:lang w:val="es-CO"/>
        </w:rPr>
      </w:pPr>
      <w:r>
        <w:rPr>
          <w:rStyle w:val="Refdenotaalpie"/>
        </w:rPr>
        <w:footnoteRef/>
      </w:r>
      <w:r>
        <w:t xml:space="preserve"> </w:t>
      </w:r>
      <w:r w:rsidRPr="001C49EF">
        <w:rPr>
          <w:rFonts w:ascii="Times New Roman" w:hAnsi="Times New Roman"/>
          <w:sz w:val="18"/>
          <w:szCs w:val="18"/>
        </w:rPr>
        <w:t xml:space="preserve">Fuente: </w:t>
      </w:r>
      <w:r w:rsidRPr="00114ADC">
        <w:rPr>
          <w:rFonts w:ascii="Times New Roman" w:hAnsi="Times New Roman"/>
          <w:sz w:val="18"/>
          <w:szCs w:val="18"/>
          <w:lang w:val="es-CO"/>
        </w:rPr>
        <w:t>Servisoft: Elaboración propia.</w:t>
      </w:r>
    </w:p>
  </w:footnote>
  <w:footnote w:id="3">
    <w:p w14:paraId="07BF9C53" w14:textId="77777777" w:rsidR="00F415C8" w:rsidRPr="00B30E1D" w:rsidRDefault="00F415C8" w:rsidP="00B30E1D">
      <w:pPr>
        <w:jc w:val="both"/>
        <w:rPr>
          <w:rFonts w:ascii="Palatino Linotype" w:hAnsi="Palatino Linotype"/>
          <w:sz w:val="16"/>
          <w:szCs w:val="16"/>
        </w:rPr>
      </w:pPr>
      <w:r>
        <w:rPr>
          <w:rStyle w:val="Refdenotaalpie"/>
        </w:rPr>
        <w:footnoteRef/>
      </w:r>
      <w:r>
        <w:t xml:space="preserve"> </w:t>
      </w:r>
      <w:r w:rsidRPr="00B30E1D">
        <w:rPr>
          <w:rFonts w:ascii="Palatino Linotype" w:hAnsi="Palatino Linotype"/>
          <w:sz w:val="16"/>
          <w:szCs w:val="16"/>
        </w:rPr>
        <w:t>Para más detalles acerca de los procesos documentales de la JEP, por favor remitirse al Documento: Programa de Gestión Documental de la JEP</w:t>
      </w:r>
      <w:r>
        <w:rPr>
          <w:rFonts w:ascii="Palatino Linotype" w:hAnsi="Palatino Linotype"/>
          <w:sz w:val="16"/>
          <w:szCs w:val="16"/>
        </w:rPr>
        <w:t xml:space="preserve"> (2019)</w:t>
      </w:r>
      <w:r w:rsidRPr="00B30E1D">
        <w:rPr>
          <w:rFonts w:ascii="Palatino Linotype" w:hAnsi="Palatino Linotype"/>
          <w:sz w:val="16"/>
          <w:szCs w:val="16"/>
        </w:rPr>
        <w:t>.</w:t>
      </w:r>
    </w:p>
    <w:p w14:paraId="5CDCBFBF" w14:textId="77777777" w:rsidR="00F415C8" w:rsidRPr="00114ADC" w:rsidRDefault="00F415C8">
      <w:pPr>
        <w:pStyle w:val="Textonotapie"/>
        <w:rPr>
          <w:lang w:val="es-CO"/>
        </w:rPr>
      </w:pPr>
    </w:p>
  </w:footnote>
  <w:footnote w:id="4">
    <w:p w14:paraId="1BB4D793" w14:textId="77777777" w:rsidR="00F415C8" w:rsidRPr="00F415C8" w:rsidRDefault="00F415C8" w:rsidP="000D1732">
      <w:pPr>
        <w:pStyle w:val="Textonotapie"/>
        <w:rPr>
          <w:lang w:val="es-CO"/>
        </w:rPr>
      </w:pPr>
      <w:r>
        <w:rPr>
          <w:rStyle w:val="Refdenotaalpie"/>
        </w:rPr>
        <w:footnoteRef/>
      </w:r>
      <w:r>
        <w:t xml:space="preserve"> </w:t>
      </w:r>
      <w:r w:rsidRPr="00114ADC">
        <w:rPr>
          <w:rFonts w:ascii="Palatino Linotype" w:hAnsi="Palatino Linotype"/>
          <w:noProof/>
          <w:sz w:val="16"/>
          <w:szCs w:val="16"/>
          <w:lang w:val="es-CO"/>
        </w:rPr>
        <w:t xml:space="preserve">(ARCHIVO GENERAL DE LA NACION(2019). </w:t>
      </w:r>
      <w:r w:rsidRPr="00114ADC">
        <w:rPr>
          <w:rFonts w:ascii="Palatino Linotype" w:hAnsi="Palatino Linotype"/>
          <w:sz w:val="16"/>
          <w:szCs w:val="16"/>
          <w:lang w:val="es-CO"/>
        </w:rPr>
        <w:t>Portal Archivo General de la Nación Colombia</w:t>
      </w:r>
      <w:r w:rsidRPr="00A1226E">
        <w:rPr>
          <w:rFonts w:ascii="Palatino Linotype" w:hAnsi="Palatino Linotype"/>
          <w:sz w:val="16"/>
          <w:szCs w:val="16"/>
        </w:rPr>
        <w:t xml:space="preserve">. Recuperado de </w:t>
      </w:r>
      <w:hyperlink r:id="rId2" w:history="1">
        <w:r w:rsidRPr="00F415C8">
          <w:rPr>
            <w:rFonts w:ascii="Palatino Linotype" w:hAnsi="Palatino Linotype"/>
            <w:color w:val="0000FF"/>
            <w:sz w:val="16"/>
            <w:szCs w:val="16"/>
            <w:u w:val="single"/>
            <w:lang w:val="es-CO"/>
          </w:rPr>
          <w:t>https://www.archivogeneral.gov.co/Politica/procesos</w:t>
        </w:r>
      </w:hyperlink>
    </w:p>
  </w:footnote>
  <w:footnote w:id="5">
    <w:p w14:paraId="03BEDAC1" w14:textId="103A49C1" w:rsidR="00F415C8" w:rsidRPr="00F415C8" w:rsidRDefault="00F415C8" w:rsidP="0073494E">
      <w:pPr>
        <w:jc w:val="both"/>
        <w:rPr>
          <w:rFonts w:ascii="Palatino Linotype" w:hAnsi="Palatino Linotype"/>
          <w:color w:val="0000FF"/>
          <w:sz w:val="16"/>
          <w:szCs w:val="16"/>
          <w:u w:val="single"/>
          <w:lang w:val="en-US"/>
        </w:rPr>
      </w:pPr>
      <w:r>
        <w:rPr>
          <w:rStyle w:val="Refdenotaalpie"/>
        </w:rPr>
        <w:t>4</w:t>
      </w:r>
      <w:r>
        <w:t xml:space="preserve"> </w:t>
      </w:r>
      <w:r w:rsidRPr="00114ADC">
        <w:rPr>
          <w:rFonts w:ascii="Palatino Linotype" w:hAnsi="Palatino Linotype"/>
          <w:noProof/>
          <w:sz w:val="16"/>
          <w:szCs w:val="16"/>
        </w:rPr>
        <w:t xml:space="preserve">(ARCHIVO GENERAL DE LA NACION(2019). </w:t>
      </w:r>
      <w:r w:rsidRPr="00114ADC">
        <w:rPr>
          <w:rFonts w:ascii="Palatino Linotype" w:hAnsi="Palatino Linotype"/>
          <w:sz w:val="16"/>
          <w:szCs w:val="16"/>
        </w:rPr>
        <w:t>Portal Archivo General de la N</w:t>
      </w:r>
      <w:r>
        <w:rPr>
          <w:rFonts w:ascii="Palatino Linotype" w:hAnsi="Palatino Linotype"/>
          <w:sz w:val="16"/>
          <w:szCs w:val="16"/>
        </w:rPr>
        <w:t>a</w:t>
      </w:r>
      <w:r w:rsidRPr="00114ADC">
        <w:rPr>
          <w:rFonts w:ascii="Palatino Linotype" w:hAnsi="Palatino Linotype"/>
          <w:sz w:val="16"/>
          <w:szCs w:val="16"/>
        </w:rPr>
        <w:t>ción Colombia</w:t>
      </w:r>
      <w:r w:rsidRPr="00A1226E">
        <w:rPr>
          <w:rFonts w:ascii="Palatino Linotype" w:hAnsi="Palatino Linotype"/>
          <w:sz w:val="16"/>
          <w:szCs w:val="16"/>
        </w:rPr>
        <w:t xml:space="preserve">. </w:t>
      </w:r>
      <w:r w:rsidRPr="00F415C8">
        <w:rPr>
          <w:rFonts w:ascii="Palatino Linotype" w:hAnsi="Palatino Linotype"/>
          <w:sz w:val="16"/>
          <w:szCs w:val="16"/>
          <w:lang w:val="en-US"/>
        </w:rPr>
        <w:t xml:space="preserve">Recuperado de </w:t>
      </w:r>
      <w:hyperlink r:id="rId3" w:history="1">
        <w:r w:rsidRPr="00114ADC">
          <w:rPr>
            <w:rFonts w:ascii="Palatino Linotype" w:hAnsi="Palatino Linotype"/>
            <w:color w:val="0000FF"/>
            <w:sz w:val="16"/>
            <w:szCs w:val="16"/>
            <w:u w:val="single"/>
            <w:lang w:val="en-US"/>
          </w:rPr>
          <w:t>https://www.archivogeneral.gov.co/Politica/procesos</w:t>
        </w:r>
      </w:hyperlink>
    </w:p>
    <w:p w14:paraId="4BDAC201" w14:textId="77777777" w:rsidR="00F415C8" w:rsidRDefault="00F415C8" w:rsidP="0073494E">
      <w:pPr>
        <w:jc w:val="both"/>
        <w:rPr>
          <w:lang w:val="en-US"/>
        </w:rPr>
      </w:pPr>
    </w:p>
    <w:p w14:paraId="22517A6E" w14:textId="77777777" w:rsidR="00F415C8" w:rsidRDefault="00F415C8" w:rsidP="0073494E">
      <w:pPr>
        <w:jc w:val="both"/>
        <w:rPr>
          <w:rFonts w:ascii="Palatino Linotype" w:hAnsi="Palatino Linotype"/>
          <w:noProof/>
          <w:sz w:val="16"/>
          <w:szCs w:val="16"/>
          <w:lang w:val="en-US"/>
        </w:rPr>
      </w:pPr>
      <w:r>
        <w:rPr>
          <w:rStyle w:val="Refdenotaalpie"/>
        </w:rPr>
        <w:footnoteRef/>
      </w:r>
      <w:r w:rsidRPr="00114ADC">
        <w:rPr>
          <w:lang w:val="en-US"/>
        </w:rPr>
        <w:t xml:space="preserve"> </w:t>
      </w:r>
      <w:r w:rsidRPr="0073494E">
        <w:rPr>
          <w:rFonts w:ascii="Palatino Linotype" w:hAnsi="Palatino Linotype"/>
          <w:noProof/>
          <w:sz w:val="16"/>
          <w:szCs w:val="16"/>
          <w:lang w:val="en-US"/>
        </w:rPr>
        <w:t>DLM FORUM FOUNDATION. MoReq2010®: “Modular Requirements for Records Systems - Volume 1</w:t>
      </w:r>
      <w:r>
        <w:rPr>
          <w:rFonts w:ascii="Palatino Linotype" w:hAnsi="Palatino Linotype"/>
          <w:noProof/>
          <w:sz w:val="16"/>
          <w:szCs w:val="16"/>
          <w:lang w:val="en-US"/>
        </w:rPr>
        <w:t>.1</w:t>
      </w:r>
      <w:r w:rsidRPr="0073494E">
        <w:rPr>
          <w:rFonts w:ascii="Palatino Linotype" w:hAnsi="Palatino Linotype"/>
          <w:noProof/>
          <w:sz w:val="16"/>
          <w:szCs w:val="16"/>
          <w:lang w:val="en-US"/>
        </w:rPr>
        <w:t xml:space="preserve">: Core Services &amp; Plug-in Modules, 2011, </w:t>
      </w:r>
      <w:r>
        <w:rPr>
          <w:rFonts w:ascii="Palatino Linotype" w:hAnsi="Palatino Linotype"/>
          <w:noProof/>
          <w:sz w:val="16"/>
          <w:szCs w:val="16"/>
          <w:lang w:val="en-US"/>
        </w:rPr>
        <w:t>Recuperdao de</w:t>
      </w:r>
      <w:r w:rsidRPr="0073494E">
        <w:rPr>
          <w:rFonts w:ascii="Palatino Linotype" w:hAnsi="Palatino Linotype"/>
          <w:noProof/>
          <w:sz w:val="16"/>
          <w:szCs w:val="16"/>
          <w:lang w:val="en-US"/>
        </w:rPr>
        <w:t>:</w:t>
      </w:r>
    </w:p>
    <w:p w14:paraId="2AD28E2D" w14:textId="77777777" w:rsidR="00F415C8" w:rsidRPr="0073494E" w:rsidRDefault="004F5636" w:rsidP="0073494E">
      <w:pPr>
        <w:jc w:val="both"/>
        <w:rPr>
          <w:rFonts w:ascii="Palatino Linotype" w:hAnsi="Palatino Linotype"/>
          <w:noProof/>
          <w:sz w:val="16"/>
          <w:szCs w:val="16"/>
          <w:lang w:val="en-US"/>
        </w:rPr>
      </w:pPr>
      <w:hyperlink r:id="rId4" w:history="1">
        <w:r w:rsidR="00F415C8" w:rsidRPr="00114ADC">
          <w:rPr>
            <w:rStyle w:val="Hipervnculo"/>
            <w:rFonts w:ascii="Palatino Linotype" w:hAnsi="Palatino Linotype"/>
            <w:sz w:val="16"/>
            <w:szCs w:val="16"/>
            <w:lang w:val="en-US"/>
          </w:rPr>
          <w:t>https://www.moreq.info/files/moreq2010_vol1_v1_1_en.pdf</w:t>
        </w:r>
      </w:hyperlink>
    </w:p>
    <w:p w14:paraId="6AA5215F" w14:textId="77777777" w:rsidR="00F415C8" w:rsidRPr="0073494E" w:rsidRDefault="00F415C8">
      <w:pPr>
        <w:pStyle w:val="Textonotapie"/>
        <w:rPr>
          <w:lang w:val="en-US"/>
        </w:rPr>
      </w:pPr>
    </w:p>
  </w:footnote>
  <w:footnote w:id="6">
    <w:p w14:paraId="15130FDE" w14:textId="77777777" w:rsidR="00F415C8" w:rsidRPr="00FF53B6" w:rsidRDefault="00F415C8" w:rsidP="00484125">
      <w:pPr>
        <w:jc w:val="both"/>
        <w:rPr>
          <w:rFonts w:ascii="Palatino Linotype" w:hAnsi="Palatino Linotype"/>
          <w:sz w:val="16"/>
          <w:szCs w:val="16"/>
        </w:rPr>
      </w:pPr>
      <w:r>
        <w:rPr>
          <w:rStyle w:val="Refdenotaalpie"/>
        </w:rPr>
        <w:footnoteRef/>
      </w:r>
      <w:r w:rsidRPr="00FF53B6">
        <w:rPr>
          <w:sz w:val="16"/>
          <w:szCs w:val="16"/>
        </w:rPr>
        <w:t xml:space="preserve"> </w:t>
      </w:r>
      <w:r w:rsidRPr="00FF53B6">
        <w:rPr>
          <w:rFonts w:ascii="Palatino Linotype" w:hAnsi="Palatino Linotype"/>
          <w:sz w:val="16"/>
          <w:szCs w:val="16"/>
        </w:rPr>
        <w:t>ARCHIVO GENERAL DE LA NACIÓN. Modelo de Requisitos para la Implementación de un Sistema de Gestión de Documentos Electrónicos.  (AGN) Ar</w:t>
      </w:r>
      <w:r>
        <w:rPr>
          <w:rFonts w:ascii="Palatino Linotype" w:hAnsi="Palatino Linotype"/>
          <w:sz w:val="16"/>
          <w:szCs w:val="16"/>
        </w:rPr>
        <w:t>chivo General de la Nación, 2018</w:t>
      </w:r>
      <w:r w:rsidRPr="00FF53B6">
        <w:rPr>
          <w:rFonts w:ascii="Palatino Linotype" w:hAnsi="Palatino Linotype"/>
          <w:sz w:val="16"/>
          <w:szCs w:val="16"/>
        </w:rPr>
        <w:t>. Recuperado de:</w:t>
      </w:r>
    </w:p>
    <w:p w14:paraId="175477CA" w14:textId="77777777" w:rsidR="00F415C8" w:rsidRPr="00114ADC" w:rsidRDefault="004F5636">
      <w:pPr>
        <w:pStyle w:val="Textonotapie"/>
        <w:rPr>
          <w:rFonts w:ascii="Palatino Linotype" w:hAnsi="Palatino Linotype"/>
          <w:sz w:val="24"/>
          <w:lang w:val="es-CO"/>
        </w:rPr>
      </w:pPr>
      <w:hyperlink r:id="rId5" w:history="1">
        <w:r w:rsidR="00F415C8" w:rsidRPr="00FF53B6">
          <w:rPr>
            <w:rStyle w:val="Hipervnculo"/>
            <w:rFonts w:ascii="Palatino Linotype" w:hAnsi="Palatino Linotype"/>
            <w:sz w:val="16"/>
            <w:szCs w:val="16"/>
          </w:rPr>
          <w:t>https://www.archivogeneral.gov.co/sites/default/files/Estructura_Web/5_Consulte/Recursos/Publicacionees/ModeloDeGestionDocumental_VersionPreliminar.pdf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44671" w14:textId="77777777" w:rsidR="00F415C8" w:rsidRDefault="00F415C8"/>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9"/>
      <w:gridCol w:w="3982"/>
      <w:gridCol w:w="2126"/>
    </w:tblGrid>
    <w:tr w:rsidR="00F415C8" w:rsidRPr="00E73866" w14:paraId="726E588C" w14:textId="77777777" w:rsidTr="008B1ADC">
      <w:trPr>
        <w:trHeight w:val="448"/>
      </w:trPr>
      <w:tc>
        <w:tcPr>
          <w:tcW w:w="3639" w:type="dxa"/>
          <w:vMerge w:val="restart"/>
        </w:tcPr>
        <w:p w14:paraId="538F3085" w14:textId="77777777" w:rsidR="00F415C8" w:rsidRDefault="00F415C8" w:rsidP="00185EE6">
          <w:pPr>
            <w:pStyle w:val="Body"/>
            <w:spacing w:before="0"/>
            <w:rPr>
              <w:b/>
              <w:sz w:val="24"/>
              <w:lang w:val="es-ES_tradnl"/>
            </w:rPr>
          </w:pPr>
          <w:bookmarkStart w:id="4" w:name="_Hlk527982560"/>
        </w:p>
        <w:p w14:paraId="3745457E" w14:textId="77777777" w:rsidR="00F415C8" w:rsidRPr="00E73866" w:rsidRDefault="00F415C8" w:rsidP="00185EE6">
          <w:pPr>
            <w:pStyle w:val="Body"/>
            <w:spacing w:before="0"/>
            <w:rPr>
              <w:b/>
              <w:sz w:val="24"/>
              <w:lang w:val="es-ES_tradnl"/>
            </w:rPr>
          </w:pPr>
          <w:r>
            <w:object w:dxaOrig="5266" w:dyaOrig="1065" w14:anchorId="50B7C8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25pt;height:34.5pt">
                <v:imagedata r:id="rId1" o:title=""/>
              </v:shape>
              <o:OLEObject Type="Embed" ProgID="PBrush" ShapeID="_x0000_i1025" DrawAspect="Content" ObjectID="_1677342844" r:id="rId2"/>
            </w:object>
          </w:r>
        </w:p>
      </w:tc>
      <w:tc>
        <w:tcPr>
          <w:tcW w:w="3982" w:type="dxa"/>
          <w:vMerge w:val="restart"/>
          <w:vAlign w:val="center"/>
        </w:tcPr>
        <w:p w14:paraId="7787D12E" w14:textId="73E30408" w:rsidR="00F415C8" w:rsidRPr="00C33555" w:rsidRDefault="00F415C8" w:rsidP="00E33334">
          <w:pPr>
            <w:pStyle w:val="Body"/>
            <w:spacing w:before="0"/>
            <w:jc w:val="center"/>
            <w:rPr>
              <w:rFonts w:ascii="Palatino Linotype" w:hAnsi="Palatino Linotype" w:cs="Calibri"/>
              <w:b/>
              <w:color w:val="FF0000"/>
              <w:sz w:val="24"/>
              <w:lang w:val="es-ES_tradnl"/>
            </w:rPr>
          </w:pPr>
          <w:r w:rsidRPr="00C33555">
            <w:rPr>
              <w:rFonts w:ascii="Palatino Linotype" w:hAnsi="Palatino Linotype" w:cs="Calibri"/>
              <w:b/>
              <w:noProof/>
              <w:sz w:val="24"/>
              <w:szCs w:val="24"/>
              <w:lang w:val="es-ES"/>
            </w:rPr>
            <w:t xml:space="preserve">MODELO DE REQUISITOS PARA EL SISTEMA DE GESTIÓN </w:t>
          </w:r>
          <w:r>
            <w:rPr>
              <w:rFonts w:ascii="Palatino Linotype" w:hAnsi="Palatino Linotype" w:cs="Calibri"/>
              <w:b/>
              <w:noProof/>
              <w:sz w:val="24"/>
              <w:szCs w:val="24"/>
              <w:lang w:val="es-ES"/>
            </w:rPr>
            <w:t>DE CONTENIDOS EMPRESARIALES</w:t>
          </w:r>
          <w:r w:rsidRPr="00C33555">
            <w:rPr>
              <w:rFonts w:ascii="Palatino Linotype" w:hAnsi="Palatino Linotype" w:cs="Calibri"/>
              <w:b/>
              <w:noProof/>
              <w:sz w:val="24"/>
              <w:szCs w:val="24"/>
              <w:lang w:val="es-ES"/>
            </w:rPr>
            <w:t xml:space="preserve"> (MoReq </w:t>
          </w:r>
          <w:r>
            <w:rPr>
              <w:rFonts w:ascii="Palatino Linotype" w:hAnsi="Palatino Linotype" w:cs="Calibri"/>
              <w:b/>
              <w:noProof/>
              <w:sz w:val="24"/>
              <w:szCs w:val="24"/>
              <w:lang w:val="es-ES"/>
            </w:rPr>
            <w:t>- ECM</w:t>
          </w:r>
          <w:r w:rsidRPr="00C33555">
            <w:rPr>
              <w:rFonts w:ascii="Palatino Linotype" w:hAnsi="Palatino Linotype" w:cs="Calibri"/>
              <w:b/>
              <w:noProof/>
              <w:sz w:val="24"/>
              <w:szCs w:val="24"/>
              <w:lang w:val="es-ES"/>
            </w:rPr>
            <w:t>)</w:t>
          </w:r>
        </w:p>
      </w:tc>
      <w:tc>
        <w:tcPr>
          <w:tcW w:w="2126" w:type="dxa"/>
          <w:vAlign w:val="center"/>
        </w:tcPr>
        <w:p w14:paraId="3070CCD2" w14:textId="77777777" w:rsidR="00F415C8" w:rsidRPr="00C33555" w:rsidRDefault="00F415C8" w:rsidP="00185EE6">
          <w:pPr>
            <w:pStyle w:val="Body"/>
            <w:spacing w:before="0"/>
            <w:jc w:val="center"/>
            <w:rPr>
              <w:rFonts w:ascii="Palatino Linotype" w:hAnsi="Palatino Linotype" w:cs="Calibri"/>
              <w:b/>
              <w:sz w:val="24"/>
              <w:lang w:val="es-ES_tradnl"/>
            </w:rPr>
          </w:pPr>
          <w:r w:rsidRPr="00C33555">
            <w:rPr>
              <w:rFonts w:ascii="Palatino Linotype" w:hAnsi="Palatino Linotype" w:cs="Calibri"/>
              <w:sz w:val="24"/>
              <w:szCs w:val="24"/>
              <w:lang w:val="es-ES" w:eastAsia="es-ES"/>
            </w:rPr>
            <w:t>Contrato</w:t>
          </w:r>
        </w:p>
      </w:tc>
    </w:tr>
    <w:tr w:rsidR="00F415C8" w:rsidRPr="00E73866" w14:paraId="4F06084D" w14:textId="77777777" w:rsidTr="008B1ADC">
      <w:trPr>
        <w:trHeight w:val="709"/>
      </w:trPr>
      <w:tc>
        <w:tcPr>
          <w:tcW w:w="3639" w:type="dxa"/>
          <w:vMerge/>
        </w:tcPr>
        <w:p w14:paraId="0E47DEE9" w14:textId="77777777" w:rsidR="00F415C8" w:rsidRPr="00E73866" w:rsidRDefault="00F415C8" w:rsidP="00185EE6">
          <w:pPr>
            <w:pStyle w:val="Body"/>
            <w:spacing w:before="0"/>
            <w:rPr>
              <w:b/>
              <w:sz w:val="24"/>
              <w:lang w:val="es-ES_tradnl"/>
            </w:rPr>
          </w:pPr>
        </w:p>
      </w:tc>
      <w:tc>
        <w:tcPr>
          <w:tcW w:w="3982" w:type="dxa"/>
          <w:vMerge/>
          <w:vAlign w:val="center"/>
        </w:tcPr>
        <w:p w14:paraId="763F416B" w14:textId="77777777" w:rsidR="00F415C8" w:rsidRPr="00462D4E" w:rsidRDefault="00F415C8" w:rsidP="00185EE6">
          <w:pPr>
            <w:pStyle w:val="Body"/>
            <w:spacing w:before="0"/>
            <w:jc w:val="center"/>
            <w:rPr>
              <w:rFonts w:ascii="Calibri" w:hAnsi="Calibri" w:cs="Calibri"/>
              <w:b/>
              <w:sz w:val="24"/>
              <w:lang w:val="es-ES_tradnl"/>
            </w:rPr>
          </w:pPr>
        </w:p>
      </w:tc>
      <w:tc>
        <w:tcPr>
          <w:tcW w:w="2126" w:type="dxa"/>
          <w:vAlign w:val="center"/>
        </w:tcPr>
        <w:p w14:paraId="73BDAF96" w14:textId="77777777" w:rsidR="00F415C8" w:rsidRPr="00C33555" w:rsidRDefault="00F415C8" w:rsidP="00185EE6">
          <w:pPr>
            <w:pStyle w:val="Body"/>
            <w:spacing w:before="0"/>
            <w:jc w:val="center"/>
            <w:rPr>
              <w:rFonts w:ascii="Palatino Linotype" w:hAnsi="Palatino Linotype" w:cs="Calibri"/>
              <w:b/>
              <w:sz w:val="24"/>
              <w:lang w:val="es-ES_tradnl"/>
            </w:rPr>
          </w:pPr>
          <w:r w:rsidRPr="00C33555">
            <w:rPr>
              <w:rFonts w:ascii="Palatino Linotype" w:hAnsi="Palatino Linotype" w:cs="Calibri"/>
              <w:sz w:val="24"/>
              <w:szCs w:val="24"/>
              <w:lang w:val="es-ES" w:eastAsia="es-ES"/>
            </w:rPr>
            <w:t>No. 056 de 2019</w:t>
          </w:r>
        </w:p>
      </w:tc>
    </w:tr>
  </w:tbl>
  <w:bookmarkEnd w:id="4"/>
  <w:p w14:paraId="357940B9" w14:textId="77777777" w:rsidR="00F415C8" w:rsidRDefault="00F415C8" w:rsidP="00150CF4">
    <w:pPr>
      <w:pStyle w:val="Encabezado"/>
      <w:tabs>
        <w:tab w:val="clear" w:pos="4419"/>
        <w:tab w:val="clear" w:pos="8838"/>
        <w:tab w:val="left" w:pos="8110"/>
      </w:tabs>
    </w:pPr>
    <w:r>
      <w:t xml:space="preserve"> </w:t>
    </w:r>
  </w:p>
  <w:p w14:paraId="07B4CF61" w14:textId="77777777" w:rsidR="00F415C8" w:rsidRDefault="00F415C8" w:rsidP="00150CF4">
    <w:pPr>
      <w:pStyle w:val="Encabezado"/>
      <w:tabs>
        <w:tab w:val="clear" w:pos="4419"/>
        <w:tab w:val="clear" w:pos="8838"/>
        <w:tab w:val="left" w:pos="8110"/>
      </w:tabs>
    </w:pPr>
    <w:r>
      <w:tab/>
    </w:r>
  </w:p>
  <w:p w14:paraId="3E846B5E" w14:textId="77777777" w:rsidR="00F415C8" w:rsidRDefault="00F415C8" w:rsidP="00570372">
    <w:pPr>
      <w:tabs>
        <w:tab w:val="left" w:pos="672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6DE4598A"/>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multilevel"/>
    <w:tmpl w:val="8E106B7A"/>
    <w:lvl w:ilvl="0">
      <w:start w:val="1"/>
      <w:numFmt w:val="decimal"/>
      <w:pStyle w:val="Listaconnmeros"/>
      <w:lvlText w:val="%1."/>
      <w:lvlJc w:val="left"/>
      <w:pPr>
        <w:tabs>
          <w:tab w:val="num" w:pos="360"/>
        </w:tabs>
        <w:ind w:left="360" w:hanging="360"/>
      </w:p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 w15:restartNumberingAfterBreak="0">
    <w:nsid w:val="041F4FBB"/>
    <w:multiLevelType w:val="hybridMultilevel"/>
    <w:tmpl w:val="1D1C249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64D6B03"/>
    <w:multiLevelType w:val="hybridMultilevel"/>
    <w:tmpl w:val="DCA6816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0A545E83"/>
    <w:multiLevelType w:val="hybridMultilevel"/>
    <w:tmpl w:val="32CAC4F8"/>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5" w15:restartNumberingAfterBreak="0">
    <w:nsid w:val="0F3C15D9"/>
    <w:multiLevelType w:val="multilevel"/>
    <w:tmpl w:val="422AD8D0"/>
    <w:lvl w:ilvl="0">
      <w:start w:val="3"/>
      <w:numFmt w:val="decimal"/>
      <w:lvlText w:val="%1."/>
      <w:lvlJc w:val="left"/>
      <w:pPr>
        <w:tabs>
          <w:tab w:val="num" w:pos="0"/>
        </w:tabs>
        <w:ind w:left="360" w:hanging="360"/>
      </w:pPr>
      <w:rPr>
        <w:rFonts w:hint="default"/>
      </w:rPr>
    </w:lvl>
    <w:lvl w:ilvl="1">
      <w:start w:val="1"/>
      <w:numFmt w:val="decimal"/>
      <w:lvlRestart w:val="0"/>
      <w:lvlText w:val="%1.%2"/>
      <w:lvlJc w:val="left"/>
      <w:pPr>
        <w:tabs>
          <w:tab w:val="num" w:pos="720"/>
        </w:tabs>
        <w:ind w:left="720" w:hanging="720"/>
      </w:pPr>
      <w:rPr>
        <w:rFonts w:hint="default"/>
      </w:rPr>
    </w:lvl>
    <w:lvl w:ilvl="2">
      <w:start w:val="1"/>
      <w:numFmt w:val="decimal"/>
      <w:pStyle w:val="GELMEMA4"/>
      <w:lvlText w:val="%1.%2.%3"/>
      <w:lvlJc w:val="left"/>
      <w:pPr>
        <w:tabs>
          <w:tab w:val="num" w:pos="1080"/>
        </w:tabs>
        <w:ind w:left="1080" w:hanging="1080"/>
      </w:pPr>
      <w:rPr>
        <w:rFonts w:ascii="Palatino Linotype" w:hAnsi="Palatino Linotype" w:cstheme="minorHAnsi" w:hint="default"/>
        <w:sz w:val="22"/>
        <w:szCs w:val="22"/>
      </w:rPr>
    </w:lvl>
    <w:lvl w:ilvl="3">
      <w:start w:val="1"/>
      <w:numFmt w:val="bullet"/>
      <w:lvlText w:val=""/>
      <w:lvlJc w:val="left"/>
      <w:pPr>
        <w:tabs>
          <w:tab w:val="num" w:pos="1080"/>
        </w:tabs>
        <w:ind w:left="1080" w:hanging="1080"/>
      </w:pPr>
      <w:rPr>
        <w:rFonts w:ascii="Wingdings" w:hAnsi="Wingding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6" w15:restartNumberingAfterBreak="0">
    <w:nsid w:val="0F852175"/>
    <w:multiLevelType w:val="multilevel"/>
    <w:tmpl w:val="5F64E936"/>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ascii="Palatino Linotype" w:hAnsi="Palatino Linotype" w:hint="default"/>
        <w:b/>
        <w:sz w:val="22"/>
        <w:szCs w:val="22"/>
      </w:rPr>
    </w:lvl>
    <w:lvl w:ilvl="2">
      <w:start w:val="1"/>
      <w:numFmt w:val="decimal"/>
      <w:pStyle w:val="Ttulo3"/>
      <w:lvlText w:val="%1.%2.%3"/>
      <w:lvlJc w:val="left"/>
      <w:pPr>
        <w:ind w:left="720" w:hanging="720"/>
      </w:pPr>
      <w:rPr>
        <w:rFonts w:ascii="Palatino Linotype" w:hAnsi="Palatino Linotype" w:cstheme="minorHAnsi" w:hint="default"/>
        <w:sz w:val="22"/>
        <w:szCs w:val="22"/>
      </w:rPr>
    </w:lvl>
    <w:lvl w:ilvl="3">
      <w:start w:val="1"/>
      <w:numFmt w:val="decimal"/>
      <w:pStyle w:val="Ttulo4"/>
      <w:lvlText w:val="%1.%2.%3.%4"/>
      <w:lvlJc w:val="left"/>
      <w:pPr>
        <w:ind w:left="864" w:hanging="864"/>
      </w:pPr>
      <w:rPr>
        <w:b/>
        <w:i/>
      </w:r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19EF23A3"/>
    <w:multiLevelType w:val="hybridMultilevel"/>
    <w:tmpl w:val="A94EB6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CA217D2"/>
    <w:multiLevelType w:val="hybridMultilevel"/>
    <w:tmpl w:val="3D7880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EE26A93"/>
    <w:multiLevelType w:val="hybridMultilevel"/>
    <w:tmpl w:val="9724E2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0063494"/>
    <w:multiLevelType w:val="singleLevel"/>
    <w:tmpl w:val="8BD0244E"/>
    <w:lvl w:ilvl="0">
      <w:start w:val="1"/>
      <w:numFmt w:val="bullet"/>
      <w:pStyle w:val="Vieta2"/>
      <w:lvlText w:val=""/>
      <w:lvlJc w:val="left"/>
      <w:pPr>
        <w:tabs>
          <w:tab w:val="num" w:pos="644"/>
        </w:tabs>
        <w:ind w:left="624" w:hanging="340"/>
      </w:pPr>
      <w:rPr>
        <w:rFonts w:ascii="Symbol" w:hAnsi="Symbol" w:hint="default"/>
        <w:sz w:val="18"/>
      </w:rPr>
    </w:lvl>
  </w:abstractNum>
  <w:abstractNum w:abstractNumId="11" w15:restartNumberingAfterBreak="0">
    <w:nsid w:val="21E507F3"/>
    <w:multiLevelType w:val="multilevel"/>
    <w:tmpl w:val="373EA048"/>
    <w:lvl w:ilvl="0">
      <w:start w:val="1"/>
      <w:numFmt w:val="bullet"/>
      <w:pStyle w:val="TextoPoltica"/>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sz w:val="16"/>
      </w:rPr>
    </w:lvl>
    <w:lvl w:ilvl="3">
      <w:start w:val="1"/>
      <w:numFmt w:val="bullet"/>
      <w:lvlText w:val=""/>
      <w:lvlJc w:val="left"/>
      <w:pPr>
        <w:tabs>
          <w:tab w:val="num" w:pos="1440"/>
        </w:tabs>
        <w:ind w:left="1440" w:hanging="360"/>
      </w:pPr>
      <w:rPr>
        <w:rFonts w:ascii="Symbol" w:hAnsi="Symbol" w:hint="default"/>
        <w:sz w:val="14"/>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234309FE"/>
    <w:multiLevelType w:val="hybridMultilevel"/>
    <w:tmpl w:val="21869530"/>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3" w15:restartNumberingAfterBreak="0">
    <w:nsid w:val="24D06EDF"/>
    <w:multiLevelType w:val="hybridMultilevel"/>
    <w:tmpl w:val="6FC687D8"/>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4" w15:restartNumberingAfterBreak="0">
    <w:nsid w:val="253F2B07"/>
    <w:multiLevelType w:val="multilevel"/>
    <w:tmpl w:val="240A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9FB2E0B"/>
    <w:multiLevelType w:val="hybridMultilevel"/>
    <w:tmpl w:val="507030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08C25E0"/>
    <w:multiLevelType w:val="hybridMultilevel"/>
    <w:tmpl w:val="667879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45B414D"/>
    <w:multiLevelType w:val="hybridMultilevel"/>
    <w:tmpl w:val="E95055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4BA0828"/>
    <w:multiLevelType w:val="hybridMultilevel"/>
    <w:tmpl w:val="43E8831C"/>
    <w:lvl w:ilvl="0" w:tplc="240A000D">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9" w15:restartNumberingAfterBreak="0">
    <w:nsid w:val="36547A0E"/>
    <w:multiLevelType w:val="hybridMultilevel"/>
    <w:tmpl w:val="CB24D5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E935E01"/>
    <w:multiLevelType w:val="hybridMultilevel"/>
    <w:tmpl w:val="55146D2E"/>
    <w:lvl w:ilvl="0" w:tplc="0C0A0005">
      <w:start w:val="1"/>
      <w:numFmt w:val="bullet"/>
      <w:pStyle w:val="vieta-3"/>
      <w:lvlText w:val=""/>
      <w:lvlJc w:val="left"/>
      <w:pPr>
        <w:tabs>
          <w:tab w:val="num" w:pos="1428"/>
        </w:tabs>
        <w:ind w:left="1428" w:hanging="360"/>
      </w:pPr>
      <w:rPr>
        <w:rFonts w:ascii="Bookshelf Symbol 7" w:hAnsi="Bookshelf Symbol 7" w:hint="default"/>
      </w:rPr>
    </w:lvl>
    <w:lvl w:ilvl="1" w:tplc="240A0003">
      <w:start w:val="1"/>
      <w:numFmt w:val="bullet"/>
      <w:lvlText w:val=""/>
      <w:lvlJc w:val="left"/>
      <w:pPr>
        <w:tabs>
          <w:tab w:val="num" w:pos="2148"/>
        </w:tabs>
        <w:ind w:left="2148" w:hanging="360"/>
      </w:pPr>
      <w:rPr>
        <w:rFonts w:ascii="Symbol" w:hAnsi="Symbol" w:hint="default"/>
      </w:rPr>
    </w:lvl>
    <w:lvl w:ilvl="2" w:tplc="240A0005" w:tentative="1">
      <w:start w:val="1"/>
      <w:numFmt w:val="bullet"/>
      <w:lvlText w:val=""/>
      <w:lvlJc w:val="left"/>
      <w:pPr>
        <w:tabs>
          <w:tab w:val="num" w:pos="2868"/>
        </w:tabs>
        <w:ind w:left="2868" w:hanging="360"/>
      </w:pPr>
      <w:rPr>
        <w:rFonts w:ascii="Wingdings" w:hAnsi="Wingdings" w:hint="default"/>
      </w:rPr>
    </w:lvl>
    <w:lvl w:ilvl="3" w:tplc="240A0001" w:tentative="1">
      <w:start w:val="1"/>
      <w:numFmt w:val="bullet"/>
      <w:lvlText w:val=""/>
      <w:lvlJc w:val="left"/>
      <w:pPr>
        <w:tabs>
          <w:tab w:val="num" w:pos="3588"/>
        </w:tabs>
        <w:ind w:left="3588" w:hanging="360"/>
      </w:pPr>
      <w:rPr>
        <w:rFonts w:ascii="Symbol" w:hAnsi="Symbol" w:hint="default"/>
      </w:rPr>
    </w:lvl>
    <w:lvl w:ilvl="4" w:tplc="240A0003" w:tentative="1">
      <w:start w:val="1"/>
      <w:numFmt w:val="bullet"/>
      <w:lvlText w:val="o"/>
      <w:lvlJc w:val="left"/>
      <w:pPr>
        <w:tabs>
          <w:tab w:val="num" w:pos="4308"/>
        </w:tabs>
        <w:ind w:left="4308" w:hanging="360"/>
      </w:pPr>
      <w:rPr>
        <w:rFonts w:ascii="Courier New" w:hAnsi="Courier New" w:cs="Courier New" w:hint="default"/>
      </w:rPr>
    </w:lvl>
    <w:lvl w:ilvl="5" w:tplc="240A0005" w:tentative="1">
      <w:start w:val="1"/>
      <w:numFmt w:val="bullet"/>
      <w:lvlText w:val=""/>
      <w:lvlJc w:val="left"/>
      <w:pPr>
        <w:tabs>
          <w:tab w:val="num" w:pos="5028"/>
        </w:tabs>
        <w:ind w:left="5028" w:hanging="360"/>
      </w:pPr>
      <w:rPr>
        <w:rFonts w:ascii="Wingdings" w:hAnsi="Wingdings" w:hint="default"/>
      </w:rPr>
    </w:lvl>
    <w:lvl w:ilvl="6" w:tplc="240A0001" w:tentative="1">
      <w:start w:val="1"/>
      <w:numFmt w:val="bullet"/>
      <w:lvlText w:val=""/>
      <w:lvlJc w:val="left"/>
      <w:pPr>
        <w:tabs>
          <w:tab w:val="num" w:pos="5748"/>
        </w:tabs>
        <w:ind w:left="5748" w:hanging="360"/>
      </w:pPr>
      <w:rPr>
        <w:rFonts w:ascii="Symbol" w:hAnsi="Symbol" w:hint="default"/>
      </w:rPr>
    </w:lvl>
    <w:lvl w:ilvl="7" w:tplc="240A0003" w:tentative="1">
      <w:start w:val="1"/>
      <w:numFmt w:val="bullet"/>
      <w:lvlText w:val="o"/>
      <w:lvlJc w:val="left"/>
      <w:pPr>
        <w:tabs>
          <w:tab w:val="num" w:pos="6468"/>
        </w:tabs>
        <w:ind w:left="6468" w:hanging="360"/>
      </w:pPr>
      <w:rPr>
        <w:rFonts w:ascii="Courier New" w:hAnsi="Courier New" w:cs="Courier New" w:hint="default"/>
      </w:rPr>
    </w:lvl>
    <w:lvl w:ilvl="8" w:tplc="240A0005" w:tentative="1">
      <w:start w:val="1"/>
      <w:numFmt w:val="bullet"/>
      <w:lvlText w:val=""/>
      <w:lvlJc w:val="left"/>
      <w:pPr>
        <w:tabs>
          <w:tab w:val="num" w:pos="7188"/>
        </w:tabs>
        <w:ind w:left="7188" w:hanging="360"/>
      </w:pPr>
      <w:rPr>
        <w:rFonts w:ascii="Wingdings" w:hAnsi="Wingdings" w:hint="default"/>
      </w:rPr>
    </w:lvl>
  </w:abstractNum>
  <w:abstractNum w:abstractNumId="21" w15:restartNumberingAfterBreak="0">
    <w:nsid w:val="3F125693"/>
    <w:multiLevelType w:val="hybridMultilevel"/>
    <w:tmpl w:val="E67CE4C8"/>
    <w:lvl w:ilvl="0" w:tplc="04090001">
      <w:start w:val="1"/>
      <w:numFmt w:val="bullet"/>
      <w:pStyle w:val="GELMEMAVieta"/>
      <w:lvlText w:val=""/>
      <w:lvlJc w:val="left"/>
      <w:pPr>
        <w:ind w:left="360" w:hanging="360"/>
      </w:pPr>
      <w:rPr>
        <w:rFonts w:ascii="Symbol" w:hAnsi="Symbol" w:hint="default"/>
      </w:rPr>
    </w:lvl>
    <w:lvl w:ilvl="1" w:tplc="C2723DEC">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0401F42"/>
    <w:multiLevelType w:val="hybridMultilevel"/>
    <w:tmpl w:val="E17291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06D5A60"/>
    <w:multiLevelType w:val="hybridMultilevel"/>
    <w:tmpl w:val="CF8A655C"/>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4" w15:restartNumberingAfterBreak="0">
    <w:nsid w:val="447B6C15"/>
    <w:multiLevelType w:val="hybridMultilevel"/>
    <w:tmpl w:val="6B9A7E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7525839"/>
    <w:multiLevelType w:val="hybridMultilevel"/>
    <w:tmpl w:val="A1387FC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B1E137C"/>
    <w:multiLevelType w:val="hybridMultilevel"/>
    <w:tmpl w:val="C8BEB30E"/>
    <w:lvl w:ilvl="0" w:tplc="240A0005">
      <w:start w:val="1"/>
      <w:numFmt w:val="bullet"/>
      <w:pStyle w:val="GELMEMANORMALVIETA"/>
      <w:lvlText w:val=""/>
      <w:lvlJc w:val="left"/>
      <w:pPr>
        <w:ind w:left="360" w:hanging="360"/>
      </w:pPr>
      <w:rPr>
        <w:rFonts w:ascii="Symbol" w:hAnsi="Symbol" w:hint="default"/>
      </w:rPr>
    </w:lvl>
    <w:lvl w:ilvl="1" w:tplc="302ED2A4" w:tentative="1">
      <w:start w:val="1"/>
      <w:numFmt w:val="bullet"/>
      <w:lvlText w:val="o"/>
      <w:lvlJc w:val="left"/>
      <w:pPr>
        <w:ind w:left="1080" w:hanging="360"/>
      </w:pPr>
      <w:rPr>
        <w:rFonts w:ascii="Courier New" w:hAnsi="Courier New" w:cs="Courier New" w:hint="default"/>
      </w:rPr>
    </w:lvl>
    <w:lvl w:ilvl="2" w:tplc="5D6C7D32" w:tentative="1">
      <w:start w:val="1"/>
      <w:numFmt w:val="bullet"/>
      <w:lvlText w:val=""/>
      <w:lvlJc w:val="left"/>
      <w:pPr>
        <w:ind w:left="1800" w:hanging="360"/>
      </w:pPr>
      <w:rPr>
        <w:rFonts w:ascii="Wingdings" w:hAnsi="Wingdings" w:hint="default"/>
      </w:rPr>
    </w:lvl>
    <w:lvl w:ilvl="3" w:tplc="76F2A68C" w:tentative="1">
      <w:start w:val="1"/>
      <w:numFmt w:val="bullet"/>
      <w:lvlText w:val=""/>
      <w:lvlJc w:val="left"/>
      <w:pPr>
        <w:ind w:left="2520" w:hanging="360"/>
      </w:pPr>
      <w:rPr>
        <w:rFonts w:ascii="Symbol" w:hAnsi="Symbol" w:hint="default"/>
      </w:rPr>
    </w:lvl>
    <w:lvl w:ilvl="4" w:tplc="C3B0F246" w:tentative="1">
      <w:start w:val="1"/>
      <w:numFmt w:val="bullet"/>
      <w:lvlText w:val="o"/>
      <w:lvlJc w:val="left"/>
      <w:pPr>
        <w:ind w:left="3240" w:hanging="360"/>
      </w:pPr>
      <w:rPr>
        <w:rFonts w:ascii="Courier New" w:hAnsi="Courier New" w:cs="Courier New" w:hint="default"/>
      </w:rPr>
    </w:lvl>
    <w:lvl w:ilvl="5" w:tplc="1346E48E" w:tentative="1">
      <w:start w:val="1"/>
      <w:numFmt w:val="bullet"/>
      <w:lvlText w:val=""/>
      <w:lvlJc w:val="left"/>
      <w:pPr>
        <w:ind w:left="3960" w:hanging="360"/>
      </w:pPr>
      <w:rPr>
        <w:rFonts w:ascii="Wingdings" w:hAnsi="Wingdings" w:hint="default"/>
      </w:rPr>
    </w:lvl>
    <w:lvl w:ilvl="6" w:tplc="D5D288F6" w:tentative="1">
      <w:start w:val="1"/>
      <w:numFmt w:val="bullet"/>
      <w:lvlText w:val=""/>
      <w:lvlJc w:val="left"/>
      <w:pPr>
        <w:ind w:left="4680" w:hanging="360"/>
      </w:pPr>
      <w:rPr>
        <w:rFonts w:ascii="Symbol" w:hAnsi="Symbol" w:hint="default"/>
      </w:rPr>
    </w:lvl>
    <w:lvl w:ilvl="7" w:tplc="EE18AA30" w:tentative="1">
      <w:start w:val="1"/>
      <w:numFmt w:val="bullet"/>
      <w:lvlText w:val="o"/>
      <w:lvlJc w:val="left"/>
      <w:pPr>
        <w:ind w:left="5400" w:hanging="360"/>
      </w:pPr>
      <w:rPr>
        <w:rFonts w:ascii="Courier New" w:hAnsi="Courier New" w:cs="Courier New" w:hint="default"/>
      </w:rPr>
    </w:lvl>
    <w:lvl w:ilvl="8" w:tplc="9EDA8572" w:tentative="1">
      <w:start w:val="1"/>
      <w:numFmt w:val="bullet"/>
      <w:lvlText w:val=""/>
      <w:lvlJc w:val="left"/>
      <w:pPr>
        <w:ind w:left="6120" w:hanging="360"/>
      </w:pPr>
      <w:rPr>
        <w:rFonts w:ascii="Wingdings" w:hAnsi="Wingdings" w:hint="default"/>
      </w:rPr>
    </w:lvl>
  </w:abstractNum>
  <w:abstractNum w:abstractNumId="27" w15:restartNumberingAfterBreak="0">
    <w:nsid w:val="505F1CD8"/>
    <w:multiLevelType w:val="hybridMultilevel"/>
    <w:tmpl w:val="1ABE4F30"/>
    <w:lvl w:ilvl="0" w:tplc="0C0A000F">
      <w:start w:val="1"/>
      <w:numFmt w:val="bullet"/>
      <w:pStyle w:val="vieta-1"/>
      <w:lvlText w:val=""/>
      <w:lvlJc w:val="left"/>
      <w:pPr>
        <w:tabs>
          <w:tab w:val="num" w:pos="720"/>
        </w:tabs>
        <w:ind w:left="720" w:hanging="360"/>
      </w:pPr>
      <w:rPr>
        <w:rFonts w:ascii="Symbol" w:hAnsi="Symbol" w:hint="default"/>
        <w:color w:val="auto"/>
      </w:rPr>
    </w:lvl>
    <w:lvl w:ilvl="1" w:tplc="0C0A0019">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0824F17"/>
    <w:multiLevelType w:val="hybridMultilevel"/>
    <w:tmpl w:val="3154F038"/>
    <w:lvl w:ilvl="0" w:tplc="83B2D48A">
      <w:start w:val="2"/>
      <w:numFmt w:val="bullet"/>
      <w:lvlText w:val="-"/>
      <w:lvlJc w:val="left"/>
      <w:pPr>
        <w:ind w:left="720" w:hanging="360"/>
      </w:pPr>
      <w:rPr>
        <w:rFonts w:ascii="Calibri" w:eastAsia="Times New Roman"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8161A2B"/>
    <w:multiLevelType w:val="hybridMultilevel"/>
    <w:tmpl w:val="E8E889BE"/>
    <w:lvl w:ilvl="0" w:tplc="AFBE9132">
      <w:start w:val="1"/>
      <w:numFmt w:val="decimal"/>
      <w:lvlText w:val="%1."/>
      <w:lvlJc w:val="left"/>
      <w:pPr>
        <w:ind w:left="720" w:hanging="360"/>
      </w:pPr>
      <w:rPr>
        <w:rFonts w:asciiTheme="minorHAnsi" w:hAnsiTheme="minorHAnsi" w:cstheme="minorHAnsi" w:hint="default"/>
        <w:b/>
        <w:color w:val="auto"/>
        <w:sz w:val="24"/>
        <w:szCs w:val="24"/>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8D235DF"/>
    <w:multiLevelType w:val="multilevel"/>
    <w:tmpl w:val="B846D3BE"/>
    <w:lvl w:ilvl="0">
      <w:start w:val="1"/>
      <w:numFmt w:val="decimal"/>
      <w:pStyle w:val="GELMEMA2"/>
      <w:lvlText w:val="%1."/>
      <w:lvlJc w:val="left"/>
      <w:pPr>
        <w:ind w:left="5889" w:hanging="360"/>
      </w:pPr>
      <w:rPr>
        <w:rFonts w:hint="default"/>
      </w:rPr>
    </w:lvl>
    <w:lvl w:ilvl="1">
      <w:start w:val="1"/>
      <w:numFmt w:val="decimal"/>
      <w:isLgl/>
      <w:lvlText w:val="%1.%2"/>
      <w:lvlJc w:val="left"/>
      <w:pPr>
        <w:ind w:left="5889" w:hanging="360"/>
      </w:pPr>
      <w:rPr>
        <w:rFonts w:hint="default"/>
      </w:rPr>
    </w:lvl>
    <w:lvl w:ilvl="2">
      <w:start w:val="1"/>
      <w:numFmt w:val="decimal"/>
      <w:isLgl/>
      <w:lvlText w:val="%1.%2.%3"/>
      <w:lvlJc w:val="left"/>
      <w:pPr>
        <w:ind w:left="6249" w:hanging="720"/>
      </w:pPr>
      <w:rPr>
        <w:rFonts w:hint="default"/>
      </w:rPr>
    </w:lvl>
    <w:lvl w:ilvl="3">
      <w:start w:val="1"/>
      <w:numFmt w:val="decimal"/>
      <w:isLgl/>
      <w:lvlText w:val="%1.%2.%3.%4"/>
      <w:lvlJc w:val="left"/>
      <w:pPr>
        <w:ind w:left="6249" w:hanging="720"/>
      </w:pPr>
      <w:rPr>
        <w:rFonts w:hint="default"/>
      </w:rPr>
    </w:lvl>
    <w:lvl w:ilvl="4">
      <w:start w:val="1"/>
      <w:numFmt w:val="decimal"/>
      <w:isLgl/>
      <w:lvlText w:val="%1.%2.%3.%4.%5"/>
      <w:lvlJc w:val="left"/>
      <w:pPr>
        <w:ind w:left="6249" w:hanging="720"/>
      </w:pPr>
      <w:rPr>
        <w:rFonts w:hint="default"/>
      </w:rPr>
    </w:lvl>
    <w:lvl w:ilvl="5">
      <w:start w:val="1"/>
      <w:numFmt w:val="decimal"/>
      <w:isLgl/>
      <w:lvlText w:val="%1.%2.%3.%4.%5.%6"/>
      <w:lvlJc w:val="left"/>
      <w:pPr>
        <w:ind w:left="6609" w:hanging="1080"/>
      </w:pPr>
      <w:rPr>
        <w:rFonts w:hint="default"/>
      </w:rPr>
    </w:lvl>
    <w:lvl w:ilvl="6">
      <w:start w:val="1"/>
      <w:numFmt w:val="decimal"/>
      <w:isLgl/>
      <w:lvlText w:val="%1.%2.%3.%4.%5.%6.%7"/>
      <w:lvlJc w:val="left"/>
      <w:pPr>
        <w:ind w:left="6609" w:hanging="1080"/>
      </w:pPr>
      <w:rPr>
        <w:rFonts w:hint="default"/>
      </w:rPr>
    </w:lvl>
    <w:lvl w:ilvl="7">
      <w:start w:val="1"/>
      <w:numFmt w:val="decimal"/>
      <w:isLgl/>
      <w:lvlText w:val="%1.%2.%3.%4.%5.%6.%7.%8"/>
      <w:lvlJc w:val="left"/>
      <w:pPr>
        <w:ind w:left="6969" w:hanging="1440"/>
      </w:pPr>
      <w:rPr>
        <w:rFonts w:hint="default"/>
      </w:rPr>
    </w:lvl>
    <w:lvl w:ilvl="8">
      <w:start w:val="1"/>
      <w:numFmt w:val="decimal"/>
      <w:isLgl/>
      <w:lvlText w:val="%1.%2.%3.%4.%5.%6.%7.%8.%9"/>
      <w:lvlJc w:val="left"/>
      <w:pPr>
        <w:ind w:left="6969" w:hanging="1440"/>
      </w:pPr>
      <w:rPr>
        <w:rFonts w:hint="default"/>
      </w:rPr>
    </w:lvl>
  </w:abstractNum>
  <w:abstractNum w:abstractNumId="31" w15:restartNumberingAfterBreak="0">
    <w:nsid w:val="680A24E8"/>
    <w:multiLevelType w:val="hybridMultilevel"/>
    <w:tmpl w:val="1D021C74"/>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2" w15:restartNumberingAfterBreak="0">
    <w:nsid w:val="68804DFB"/>
    <w:multiLevelType w:val="multilevel"/>
    <w:tmpl w:val="33F8335E"/>
    <w:lvl w:ilvl="0">
      <w:start w:val="1"/>
      <w:numFmt w:val="decimal"/>
      <w:pStyle w:val="Numberedlist21"/>
      <w:lvlText w:val="%1."/>
      <w:lvlJc w:val="left"/>
      <w:pPr>
        <w:tabs>
          <w:tab w:val="num" w:pos="360"/>
        </w:tabs>
        <w:ind w:left="360" w:hanging="360"/>
      </w:pPr>
      <w:rPr>
        <w:rFonts w:hint="default"/>
      </w:rPr>
    </w:lvl>
    <w:lvl w:ilvl="1">
      <w:start w:val="1"/>
      <w:numFmt w:val="decimal"/>
      <w:pStyle w:val="Numberedlist22"/>
      <w:lvlText w:val="%1.%2."/>
      <w:lvlJc w:val="left"/>
      <w:pPr>
        <w:tabs>
          <w:tab w:val="num" w:pos="1080"/>
        </w:tabs>
        <w:ind w:left="720" w:hanging="360"/>
      </w:pPr>
      <w:rPr>
        <w:rFonts w:hint="default"/>
      </w:rPr>
    </w:lvl>
    <w:lvl w:ilvl="2">
      <w:start w:val="1"/>
      <w:numFmt w:val="decimal"/>
      <w:pStyle w:val="Numberedlist23"/>
      <w:lvlText w:val="%1.%2.%3."/>
      <w:lvlJc w:val="left"/>
      <w:pPr>
        <w:tabs>
          <w:tab w:val="num" w:pos="1440"/>
        </w:tabs>
        <w:ind w:left="1080" w:hanging="360"/>
      </w:pPr>
      <w:rPr>
        <w:rFonts w:hint="default"/>
      </w:rPr>
    </w:lvl>
    <w:lvl w:ilvl="3">
      <w:start w:val="1"/>
      <w:numFmt w:val="decimal"/>
      <w:pStyle w:val="Numberedlist24"/>
      <w:lvlText w:val="%1.%2.%3.%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6A446ECC"/>
    <w:multiLevelType w:val="hybridMultilevel"/>
    <w:tmpl w:val="EEA24AA2"/>
    <w:lvl w:ilvl="0" w:tplc="0068F712">
      <w:start w:val="1"/>
      <w:numFmt w:val="lowerLetter"/>
      <w:pStyle w:val="GELMEMANORMALVIETANUMERADA"/>
      <w:lvlText w:val="%1)"/>
      <w:lvlJc w:val="left"/>
      <w:pPr>
        <w:ind w:left="360" w:hanging="360"/>
      </w:pPr>
      <w:rPr>
        <w:rFonts w:hint="default"/>
      </w:rPr>
    </w:lvl>
    <w:lvl w:ilvl="1" w:tplc="06A66794">
      <w:start w:val="1"/>
      <w:numFmt w:val="bullet"/>
      <w:lvlText w:val="o"/>
      <w:lvlJc w:val="left"/>
      <w:pPr>
        <w:ind w:left="1080" w:hanging="360"/>
      </w:pPr>
      <w:rPr>
        <w:rFonts w:ascii="Courier New" w:hAnsi="Courier New" w:cs="Courier New" w:hint="default"/>
      </w:rPr>
    </w:lvl>
    <w:lvl w:ilvl="2" w:tplc="0F44120E" w:tentative="1">
      <w:start w:val="1"/>
      <w:numFmt w:val="bullet"/>
      <w:lvlText w:val=""/>
      <w:lvlJc w:val="left"/>
      <w:pPr>
        <w:ind w:left="1800" w:hanging="360"/>
      </w:pPr>
      <w:rPr>
        <w:rFonts w:ascii="Wingdings" w:hAnsi="Wingdings" w:hint="default"/>
      </w:rPr>
    </w:lvl>
    <w:lvl w:ilvl="3" w:tplc="0D944E32" w:tentative="1">
      <w:start w:val="1"/>
      <w:numFmt w:val="bullet"/>
      <w:lvlText w:val=""/>
      <w:lvlJc w:val="left"/>
      <w:pPr>
        <w:ind w:left="2520" w:hanging="360"/>
      </w:pPr>
      <w:rPr>
        <w:rFonts w:ascii="Symbol" w:hAnsi="Symbol" w:hint="default"/>
      </w:rPr>
    </w:lvl>
    <w:lvl w:ilvl="4" w:tplc="2EFAADEA" w:tentative="1">
      <w:start w:val="1"/>
      <w:numFmt w:val="bullet"/>
      <w:lvlText w:val="o"/>
      <w:lvlJc w:val="left"/>
      <w:pPr>
        <w:ind w:left="3240" w:hanging="360"/>
      </w:pPr>
      <w:rPr>
        <w:rFonts w:ascii="Courier New" w:hAnsi="Courier New" w:cs="Courier New" w:hint="default"/>
      </w:rPr>
    </w:lvl>
    <w:lvl w:ilvl="5" w:tplc="57A4841A" w:tentative="1">
      <w:start w:val="1"/>
      <w:numFmt w:val="bullet"/>
      <w:lvlText w:val=""/>
      <w:lvlJc w:val="left"/>
      <w:pPr>
        <w:ind w:left="3960" w:hanging="360"/>
      </w:pPr>
      <w:rPr>
        <w:rFonts w:ascii="Wingdings" w:hAnsi="Wingdings" w:hint="default"/>
      </w:rPr>
    </w:lvl>
    <w:lvl w:ilvl="6" w:tplc="384E5AA6" w:tentative="1">
      <w:start w:val="1"/>
      <w:numFmt w:val="bullet"/>
      <w:lvlText w:val=""/>
      <w:lvlJc w:val="left"/>
      <w:pPr>
        <w:ind w:left="4680" w:hanging="360"/>
      </w:pPr>
      <w:rPr>
        <w:rFonts w:ascii="Symbol" w:hAnsi="Symbol" w:hint="default"/>
      </w:rPr>
    </w:lvl>
    <w:lvl w:ilvl="7" w:tplc="25488A88" w:tentative="1">
      <w:start w:val="1"/>
      <w:numFmt w:val="bullet"/>
      <w:lvlText w:val="o"/>
      <w:lvlJc w:val="left"/>
      <w:pPr>
        <w:ind w:left="5400" w:hanging="360"/>
      </w:pPr>
      <w:rPr>
        <w:rFonts w:ascii="Courier New" w:hAnsi="Courier New" w:cs="Courier New" w:hint="default"/>
      </w:rPr>
    </w:lvl>
    <w:lvl w:ilvl="8" w:tplc="FF76005C" w:tentative="1">
      <w:start w:val="1"/>
      <w:numFmt w:val="bullet"/>
      <w:lvlText w:val=""/>
      <w:lvlJc w:val="left"/>
      <w:pPr>
        <w:ind w:left="6120" w:hanging="360"/>
      </w:pPr>
      <w:rPr>
        <w:rFonts w:ascii="Wingdings" w:hAnsi="Wingdings" w:hint="default"/>
      </w:rPr>
    </w:lvl>
  </w:abstractNum>
  <w:abstractNum w:abstractNumId="34" w15:restartNumberingAfterBreak="0">
    <w:nsid w:val="73DF7DF2"/>
    <w:multiLevelType w:val="hybridMultilevel"/>
    <w:tmpl w:val="40940380"/>
    <w:lvl w:ilvl="0" w:tplc="0C0A0005">
      <w:start w:val="1"/>
      <w:numFmt w:val="decimal"/>
      <w:pStyle w:val="Estilo2"/>
      <w:lvlText w:val="1.%1"/>
      <w:lvlJc w:val="right"/>
      <w:pPr>
        <w:ind w:left="720" w:hanging="360"/>
      </w:pPr>
      <w:rPr>
        <w:rFonts w:ascii="Tahoma" w:hAnsi="Tahoma" w:hint="default"/>
        <w:b/>
        <w:i w:val="0"/>
        <w:sz w:val="32"/>
      </w:rPr>
    </w:lvl>
    <w:lvl w:ilvl="1" w:tplc="0C0A0005"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82F6FA4"/>
    <w:multiLevelType w:val="hybridMultilevel"/>
    <w:tmpl w:val="6436F5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86B6F9D"/>
    <w:multiLevelType w:val="hybridMultilevel"/>
    <w:tmpl w:val="67D821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8F945D7"/>
    <w:multiLevelType w:val="hybridMultilevel"/>
    <w:tmpl w:val="B5CAB2C0"/>
    <w:lvl w:ilvl="0" w:tplc="240A0005">
      <w:start w:val="1"/>
      <w:numFmt w:val="bullet"/>
      <w:pStyle w:val="GELMEMAVIETA0"/>
      <w:lvlText w:val=""/>
      <w:lvlJc w:val="left"/>
      <w:pPr>
        <w:ind w:left="720" w:hanging="360"/>
      </w:pPr>
      <w:rPr>
        <w:rFonts w:ascii="Symbol" w:hAnsi="Symbol" w:hint="default"/>
      </w:rPr>
    </w:lvl>
    <w:lvl w:ilvl="1" w:tplc="240A0003">
      <w:start w:val="1"/>
      <w:numFmt w:val="bullet"/>
      <w:pStyle w:val="Gelmemavieta2donivel"/>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B56772B"/>
    <w:multiLevelType w:val="hybridMultilevel"/>
    <w:tmpl w:val="5B4A881C"/>
    <w:lvl w:ilvl="0" w:tplc="92F8A694">
      <w:start w:val="1"/>
      <w:numFmt w:val="bullet"/>
      <w:pStyle w:val="Anexo"/>
      <w:lvlText w:val=""/>
      <w:lvlJc w:val="left"/>
      <w:pPr>
        <w:tabs>
          <w:tab w:val="num" w:pos="360"/>
        </w:tabs>
        <w:ind w:left="360" w:hanging="360"/>
      </w:pPr>
      <w:rPr>
        <w:rFonts w:ascii="Symbol" w:hAnsi="Symbol" w:hint="default"/>
        <w:color w:val="auto"/>
        <w:sz w:val="13"/>
        <w:szCs w:val="13"/>
      </w:rPr>
    </w:lvl>
    <w:lvl w:ilvl="1" w:tplc="15B2BBBE">
      <w:start w:val="1"/>
      <w:numFmt w:val="decimal"/>
      <w:lvlText w:val="%2."/>
      <w:lvlJc w:val="left"/>
      <w:pPr>
        <w:tabs>
          <w:tab w:val="num" w:pos="1440"/>
        </w:tabs>
        <w:ind w:left="1440" w:hanging="360"/>
      </w:pPr>
      <w:rPr>
        <w:rFonts w:hint="default"/>
        <w:b/>
        <w:color w:val="auto"/>
        <w:sz w:val="20"/>
        <w:szCs w:val="20"/>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1E64A6"/>
    <w:multiLevelType w:val="hybridMultilevel"/>
    <w:tmpl w:val="19DC94CC"/>
    <w:lvl w:ilvl="0" w:tplc="240A000F">
      <w:start w:val="1"/>
      <w:numFmt w:val="bullet"/>
      <w:pStyle w:val="vieta-2"/>
      <w:lvlText w:val="o"/>
      <w:lvlJc w:val="left"/>
      <w:pPr>
        <w:tabs>
          <w:tab w:val="num" w:pos="1068"/>
        </w:tabs>
        <w:ind w:left="1068" w:hanging="360"/>
      </w:pPr>
      <w:rPr>
        <w:rFonts w:ascii="Courier New" w:hAnsi="Courier New" w:cs="Courier New" w:hint="default"/>
      </w:rPr>
    </w:lvl>
    <w:lvl w:ilvl="1" w:tplc="240A0019">
      <w:start w:val="1"/>
      <w:numFmt w:val="bullet"/>
      <w:lvlText w:val="o"/>
      <w:lvlJc w:val="left"/>
      <w:pPr>
        <w:tabs>
          <w:tab w:val="num" w:pos="1788"/>
        </w:tabs>
        <w:ind w:left="1788" w:hanging="360"/>
      </w:pPr>
      <w:rPr>
        <w:rFonts w:ascii="Courier New" w:hAnsi="Courier New" w:cs="Courier New" w:hint="default"/>
      </w:rPr>
    </w:lvl>
    <w:lvl w:ilvl="2" w:tplc="240A001B" w:tentative="1">
      <w:start w:val="1"/>
      <w:numFmt w:val="bullet"/>
      <w:lvlText w:val=""/>
      <w:lvlJc w:val="left"/>
      <w:pPr>
        <w:tabs>
          <w:tab w:val="num" w:pos="2508"/>
        </w:tabs>
        <w:ind w:left="2508" w:hanging="360"/>
      </w:pPr>
      <w:rPr>
        <w:rFonts w:ascii="Wingdings" w:hAnsi="Wingdings" w:hint="default"/>
      </w:rPr>
    </w:lvl>
    <w:lvl w:ilvl="3" w:tplc="240A000F" w:tentative="1">
      <w:start w:val="1"/>
      <w:numFmt w:val="bullet"/>
      <w:lvlText w:val=""/>
      <w:lvlJc w:val="left"/>
      <w:pPr>
        <w:tabs>
          <w:tab w:val="num" w:pos="3228"/>
        </w:tabs>
        <w:ind w:left="3228" w:hanging="360"/>
      </w:pPr>
      <w:rPr>
        <w:rFonts w:ascii="Symbol" w:hAnsi="Symbol" w:hint="default"/>
      </w:rPr>
    </w:lvl>
    <w:lvl w:ilvl="4" w:tplc="240A0019" w:tentative="1">
      <w:start w:val="1"/>
      <w:numFmt w:val="bullet"/>
      <w:lvlText w:val="o"/>
      <w:lvlJc w:val="left"/>
      <w:pPr>
        <w:tabs>
          <w:tab w:val="num" w:pos="3948"/>
        </w:tabs>
        <w:ind w:left="3948" w:hanging="360"/>
      </w:pPr>
      <w:rPr>
        <w:rFonts w:ascii="Courier New" w:hAnsi="Courier New" w:cs="Courier New" w:hint="default"/>
      </w:rPr>
    </w:lvl>
    <w:lvl w:ilvl="5" w:tplc="240A001B" w:tentative="1">
      <w:start w:val="1"/>
      <w:numFmt w:val="bullet"/>
      <w:lvlText w:val=""/>
      <w:lvlJc w:val="left"/>
      <w:pPr>
        <w:tabs>
          <w:tab w:val="num" w:pos="4668"/>
        </w:tabs>
        <w:ind w:left="4668" w:hanging="360"/>
      </w:pPr>
      <w:rPr>
        <w:rFonts w:ascii="Wingdings" w:hAnsi="Wingdings" w:hint="default"/>
      </w:rPr>
    </w:lvl>
    <w:lvl w:ilvl="6" w:tplc="240A000F" w:tentative="1">
      <w:start w:val="1"/>
      <w:numFmt w:val="bullet"/>
      <w:lvlText w:val=""/>
      <w:lvlJc w:val="left"/>
      <w:pPr>
        <w:tabs>
          <w:tab w:val="num" w:pos="5388"/>
        </w:tabs>
        <w:ind w:left="5388" w:hanging="360"/>
      </w:pPr>
      <w:rPr>
        <w:rFonts w:ascii="Symbol" w:hAnsi="Symbol" w:hint="default"/>
      </w:rPr>
    </w:lvl>
    <w:lvl w:ilvl="7" w:tplc="240A0019" w:tentative="1">
      <w:start w:val="1"/>
      <w:numFmt w:val="bullet"/>
      <w:lvlText w:val="o"/>
      <w:lvlJc w:val="left"/>
      <w:pPr>
        <w:tabs>
          <w:tab w:val="num" w:pos="6108"/>
        </w:tabs>
        <w:ind w:left="6108" w:hanging="360"/>
      </w:pPr>
      <w:rPr>
        <w:rFonts w:ascii="Courier New" w:hAnsi="Courier New" w:cs="Courier New" w:hint="default"/>
      </w:rPr>
    </w:lvl>
    <w:lvl w:ilvl="8" w:tplc="240A001B" w:tentative="1">
      <w:start w:val="1"/>
      <w:numFmt w:val="bullet"/>
      <w:lvlText w:val=""/>
      <w:lvlJc w:val="left"/>
      <w:pPr>
        <w:tabs>
          <w:tab w:val="num" w:pos="6828"/>
        </w:tabs>
        <w:ind w:left="6828" w:hanging="360"/>
      </w:pPr>
      <w:rPr>
        <w:rFonts w:ascii="Wingdings" w:hAnsi="Wingdings" w:hint="default"/>
      </w:rPr>
    </w:lvl>
  </w:abstractNum>
  <w:num w:numId="1">
    <w:abstractNumId w:val="0"/>
  </w:num>
  <w:num w:numId="2">
    <w:abstractNumId w:val="11"/>
  </w:num>
  <w:num w:numId="3">
    <w:abstractNumId w:val="32"/>
  </w:num>
  <w:num w:numId="4">
    <w:abstractNumId w:val="38"/>
  </w:num>
  <w:num w:numId="5">
    <w:abstractNumId w:val="34"/>
  </w:num>
  <w:num w:numId="6">
    <w:abstractNumId w:val="26"/>
  </w:num>
  <w:num w:numId="7">
    <w:abstractNumId w:val="1"/>
  </w:num>
  <w:num w:numId="8">
    <w:abstractNumId w:val="27"/>
  </w:num>
  <w:num w:numId="9">
    <w:abstractNumId w:val="20"/>
  </w:num>
  <w:num w:numId="10">
    <w:abstractNumId w:val="39"/>
  </w:num>
  <w:num w:numId="11">
    <w:abstractNumId w:val="21"/>
  </w:num>
  <w:num w:numId="12">
    <w:abstractNumId w:val="33"/>
  </w:num>
  <w:num w:numId="13">
    <w:abstractNumId w:val="37"/>
  </w:num>
  <w:num w:numId="14">
    <w:abstractNumId w:val="5"/>
  </w:num>
  <w:num w:numId="15">
    <w:abstractNumId w:val="30"/>
  </w:num>
  <w:num w:numId="16">
    <w:abstractNumId w:val="14"/>
  </w:num>
  <w:num w:numId="17">
    <w:abstractNumId w:val="6"/>
  </w:num>
  <w:num w:numId="18">
    <w:abstractNumId w:val="10"/>
  </w:num>
  <w:num w:numId="19">
    <w:abstractNumId w:val="36"/>
  </w:num>
  <w:num w:numId="20">
    <w:abstractNumId w:val="29"/>
  </w:num>
  <w:num w:numId="21">
    <w:abstractNumId w:val="9"/>
  </w:num>
  <w:num w:numId="22">
    <w:abstractNumId w:val="28"/>
  </w:num>
  <w:num w:numId="23">
    <w:abstractNumId w:val="13"/>
  </w:num>
  <w:num w:numId="24">
    <w:abstractNumId w:val="23"/>
  </w:num>
  <w:num w:numId="25">
    <w:abstractNumId w:val="12"/>
  </w:num>
  <w:num w:numId="26">
    <w:abstractNumId w:val="31"/>
  </w:num>
  <w:num w:numId="27">
    <w:abstractNumId w:val="4"/>
  </w:num>
  <w:num w:numId="28">
    <w:abstractNumId w:val="24"/>
  </w:num>
  <w:num w:numId="29">
    <w:abstractNumId w:val="15"/>
  </w:num>
  <w:num w:numId="30">
    <w:abstractNumId w:val="22"/>
  </w:num>
  <w:num w:numId="31">
    <w:abstractNumId w:val="16"/>
  </w:num>
  <w:num w:numId="32">
    <w:abstractNumId w:val="35"/>
  </w:num>
  <w:num w:numId="33">
    <w:abstractNumId w:val="25"/>
  </w:num>
  <w:num w:numId="34">
    <w:abstractNumId w:val="5"/>
    <w:lvlOverride w:ilvl="0">
      <w:startOverride w:val="5"/>
    </w:lvlOverride>
    <w:lvlOverride w:ilvl="1">
      <w:startOverride w:val="3"/>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8"/>
  </w:num>
  <w:num w:numId="38">
    <w:abstractNumId w:val="7"/>
  </w:num>
  <w:num w:numId="39">
    <w:abstractNumId w:val="3"/>
  </w:num>
  <w:num w:numId="40">
    <w:abstractNumId w:val="19"/>
  </w:num>
  <w:num w:numId="41">
    <w:abstractNumId w:val="17"/>
  </w:num>
  <w:num w:numId="42">
    <w:abstractNumId w:val="1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es-CO" w:vendorID="64" w:dllVersion="6" w:nlCheck="1" w:checkStyle="0"/>
  <w:activeWritingStyle w:appName="MSWord" w:lang="es-MX"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AR" w:vendorID="64" w:dllVersion="6" w:nlCheck="1" w:checkStyle="1"/>
  <w:activeWritingStyle w:appName="MSWord" w:lang="en-US" w:vendorID="64" w:dllVersion="6" w:nlCheck="1" w:checkStyle="1"/>
  <w:activeWritingStyle w:appName="MSWord" w:lang="en-GB" w:vendorID="64" w:dllVersion="6" w:nlCheck="1" w:checkStyle="1"/>
  <w:activeWritingStyle w:appName="MSWord" w:lang="es-ES" w:vendorID="64" w:dllVersion="4096" w:nlCheck="1" w:checkStyle="0"/>
  <w:activeWritingStyle w:appName="MSWord" w:lang="es-CO"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MX" w:vendorID="64" w:dllVersion="4096" w:nlCheck="1" w:checkStyle="0"/>
  <w:activeWritingStyle w:appName="MSWord" w:lang="es-VE" w:vendorID="64" w:dllVersion="6" w:nlCheck="1" w:checkStyle="1"/>
  <w:activeWritingStyle w:appName="MSWord" w:lang="es-CO" w:vendorID="64" w:dllVersion="0" w:nlCheck="1" w:checkStyle="0"/>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AR" w:vendorID="64" w:dllVersion="0" w:nlCheck="1" w:checkStyle="0"/>
  <w:activeWritingStyle w:appName="MSWord" w:lang="es-ES_tradnl" w:vendorID="64" w:dllVersion="0" w:nlCheck="1" w:checkStyle="0"/>
  <w:activeWritingStyle w:appName="MSWord" w:lang="es-V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58C"/>
    <w:rsid w:val="00000901"/>
    <w:rsid w:val="0000146B"/>
    <w:rsid w:val="00001F30"/>
    <w:rsid w:val="00002442"/>
    <w:rsid w:val="000027F4"/>
    <w:rsid w:val="00003654"/>
    <w:rsid w:val="0000395C"/>
    <w:rsid w:val="00005338"/>
    <w:rsid w:val="000053C9"/>
    <w:rsid w:val="00006A69"/>
    <w:rsid w:val="00007946"/>
    <w:rsid w:val="00007D92"/>
    <w:rsid w:val="00011AA1"/>
    <w:rsid w:val="000121CB"/>
    <w:rsid w:val="0001236E"/>
    <w:rsid w:val="0001253F"/>
    <w:rsid w:val="00012D72"/>
    <w:rsid w:val="000150AA"/>
    <w:rsid w:val="00015376"/>
    <w:rsid w:val="000158AA"/>
    <w:rsid w:val="00016D55"/>
    <w:rsid w:val="00016FFE"/>
    <w:rsid w:val="00017B4F"/>
    <w:rsid w:val="00017CC4"/>
    <w:rsid w:val="00017D2E"/>
    <w:rsid w:val="00017DD8"/>
    <w:rsid w:val="0002082A"/>
    <w:rsid w:val="00020B86"/>
    <w:rsid w:val="0002182F"/>
    <w:rsid w:val="00021952"/>
    <w:rsid w:val="000228EB"/>
    <w:rsid w:val="00023378"/>
    <w:rsid w:val="00024B1A"/>
    <w:rsid w:val="00025A72"/>
    <w:rsid w:val="00025C0F"/>
    <w:rsid w:val="00026259"/>
    <w:rsid w:val="000263CD"/>
    <w:rsid w:val="00026904"/>
    <w:rsid w:val="00026935"/>
    <w:rsid w:val="00026CF6"/>
    <w:rsid w:val="00027A94"/>
    <w:rsid w:val="00030E8A"/>
    <w:rsid w:val="000312CA"/>
    <w:rsid w:val="00032082"/>
    <w:rsid w:val="000322EA"/>
    <w:rsid w:val="000327D5"/>
    <w:rsid w:val="00032F1F"/>
    <w:rsid w:val="00032FA3"/>
    <w:rsid w:val="0003469C"/>
    <w:rsid w:val="00034D64"/>
    <w:rsid w:val="000356B7"/>
    <w:rsid w:val="00035CBF"/>
    <w:rsid w:val="000361F5"/>
    <w:rsid w:val="000362CE"/>
    <w:rsid w:val="00036D1A"/>
    <w:rsid w:val="00036ED2"/>
    <w:rsid w:val="00036F0D"/>
    <w:rsid w:val="00036F45"/>
    <w:rsid w:val="00040C17"/>
    <w:rsid w:val="000420D4"/>
    <w:rsid w:val="00043BFB"/>
    <w:rsid w:val="000441EB"/>
    <w:rsid w:val="00044AE6"/>
    <w:rsid w:val="00045807"/>
    <w:rsid w:val="000474E7"/>
    <w:rsid w:val="0005112A"/>
    <w:rsid w:val="000523D3"/>
    <w:rsid w:val="00053318"/>
    <w:rsid w:val="00053588"/>
    <w:rsid w:val="00053827"/>
    <w:rsid w:val="0005514E"/>
    <w:rsid w:val="00055654"/>
    <w:rsid w:val="00055D3D"/>
    <w:rsid w:val="0005687B"/>
    <w:rsid w:val="00056894"/>
    <w:rsid w:val="00061356"/>
    <w:rsid w:val="000619A0"/>
    <w:rsid w:val="00062C6B"/>
    <w:rsid w:val="00063FDE"/>
    <w:rsid w:val="00064043"/>
    <w:rsid w:val="00064179"/>
    <w:rsid w:val="00064DA3"/>
    <w:rsid w:val="00064E33"/>
    <w:rsid w:val="00064E76"/>
    <w:rsid w:val="00065BBD"/>
    <w:rsid w:val="00066E90"/>
    <w:rsid w:val="00067F1A"/>
    <w:rsid w:val="00067F7A"/>
    <w:rsid w:val="00071163"/>
    <w:rsid w:val="0007244C"/>
    <w:rsid w:val="00072751"/>
    <w:rsid w:val="0007291C"/>
    <w:rsid w:val="00072E89"/>
    <w:rsid w:val="00073375"/>
    <w:rsid w:val="000734D4"/>
    <w:rsid w:val="0007430D"/>
    <w:rsid w:val="0007434F"/>
    <w:rsid w:val="00074C13"/>
    <w:rsid w:val="0007594B"/>
    <w:rsid w:val="00075FB6"/>
    <w:rsid w:val="000766B6"/>
    <w:rsid w:val="0007684C"/>
    <w:rsid w:val="00077078"/>
    <w:rsid w:val="00077529"/>
    <w:rsid w:val="00080126"/>
    <w:rsid w:val="000811F5"/>
    <w:rsid w:val="00081974"/>
    <w:rsid w:val="00081E80"/>
    <w:rsid w:val="00082AD6"/>
    <w:rsid w:val="00082B24"/>
    <w:rsid w:val="00082D3B"/>
    <w:rsid w:val="00083549"/>
    <w:rsid w:val="00083E4D"/>
    <w:rsid w:val="00083EE5"/>
    <w:rsid w:val="00085ADE"/>
    <w:rsid w:val="0008607C"/>
    <w:rsid w:val="00086481"/>
    <w:rsid w:val="00086678"/>
    <w:rsid w:val="0008779F"/>
    <w:rsid w:val="00087AA1"/>
    <w:rsid w:val="00090210"/>
    <w:rsid w:val="00091408"/>
    <w:rsid w:val="000929E3"/>
    <w:rsid w:val="00092E61"/>
    <w:rsid w:val="000933A6"/>
    <w:rsid w:val="000933CD"/>
    <w:rsid w:val="00093A87"/>
    <w:rsid w:val="00094B92"/>
    <w:rsid w:val="00095273"/>
    <w:rsid w:val="00095A66"/>
    <w:rsid w:val="0009664E"/>
    <w:rsid w:val="000973EB"/>
    <w:rsid w:val="000978BE"/>
    <w:rsid w:val="000A0DD3"/>
    <w:rsid w:val="000A28DC"/>
    <w:rsid w:val="000A2C0B"/>
    <w:rsid w:val="000A3A6D"/>
    <w:rsid w:val="000A4CA9"/>
    <w:rsid w:val="000A58E2"/>
    <w:rsid w:val="000A5A2B"/>
    <w:rsid w:val="000A5C1C"/>
    <w:rsid w:val="000A68BD"/>
    <w:rsid w:val="000A79E5"/>
    <w:rsid w:val="000B12E9"/>
    <w:rsid w:val="000B1D1D"/>
    <w:rsid w:val="000B1D4C"/>
    <w:rsid w:val="000B1F54"/>
    <w:rsid w:val="000B2659"/>
    <w:rsid w:val="000B2BF9"/>
    <w:rsid w:val="000B2E71"/>
    <w:rsid w:val="000B327E"/>
    <w:rsid w:val="000B3590"/>
    <w:rsid w:val="000B451B"/>
    <w:rsid w:val="000B46E2"/>
    <w:rsid w:val="000B47A2"/>
    <w:rsid w:val="000B50FF"/>
    <w:rsid w:val="000B524F"/>
    <w:rsid w:val="000B595B"/>
    <w:rsid w:val="000B6298"/>
    <w:rsid w:val="000B687A"/>
    <w:rsid w:val="000C05C1"/>
    <w:rsid w:val="000C065A"/>
    <w:rsid w:val="000C2798"/>
    <w:rsid w:val="000C34BD"/>
    <w:rsid w:val="000C3599"/>
    <w:rsid w:val="000C3A85"/>
    <w:rsid w:val="000C559D"/>
    <w:rsid w:val="000C69ED"/>
    <w:rsid w:val="000C6D01"/>
    <w:rsid w:val="000C712A"/>
    <w:rsid w:val="000C735D"/>
    <w:rsid w:val="000D0DB6"/>
    <w:rsid w:val="000D172E"/>
    <w:rsid w:val="000D1732"/>
    <w:rsid w:val="000D30C7"/>
    <w:rsid w:val="000D3400"/>
    <w:rsid w:val="000D419B"/>
    <w:rsid w:val="000D42ED"/>
    <w:rsid w:val="000D511B"/>
    <w:rsid w:val="000D52BC"/>
    <w:rsid w:val="000D56E2"/>
    <w:rsid w:val="000D63ED"/>
    <w:rsid w:val="000D6997"/>
    <w:rsid w:val="000D771F"/>
    <w:rsid w:val="000D7D4A"/>
    <w:rsid w:val="000E14E9"/>
    <w:rsid w:val="000E17DF"/>
    <w:rsid w:val="000E2109"/>
    <w:rsid w:val="000E2140"/>
    <w:rsid w:val="000E271C"/>
    <w:rsid w:val="000E37B2"/>
    <w:rsid w:val="000E55E1"/>
    <w:rsid w:val="000E5BD8"/>
    <w:rsid w:val="000E6311"/>
    <w:rsid w:val="000E662F"/>
    <w:rsid w:val="000E7434"/>
    <w:rsid w:val="000E7CEC"/>
    <w:rsid w:val="000E7F84"/>
    <w:rsid w:val="000E7FF3"/>
    <w:rsid w:val="000F03EF"/>
    <w:rsid w:val="000F1BE7"/>
    <w:rsid w:val="000F3266"/>
    <w:rsid w:val="000F4D1B"/>
    <w:rsid w:val="000F54B9"/>
    <w:rsid w:val="000F5F5E"/>
    <w:rsid w:val="000F5FF4"/>
    <w:rsid w:val="000F6038"/>
    <w:rsid w:val="00100455"/>
    <w:rsid w:val="001022D8"/>
    <w:rsid w:val="0010371F"/>
    <w:rsid w:val="00105026"/>
    <w:rsid w:val="0010508C"/>
    <w:rsid w:val="00106063"/>
    <w:rsid w:val="00106191"/>
    <w:rsid w:val="00106220"/>
    <w:rsid w:val="001077C7"/>
    <w:rsid w:val="00107AE1"/>
    <w:rsid w:val="00107D2D"/>
    <w:rsid w:val="00111E86"/>
    <w:rsid w:val="001122E5"/>
    <w:rsid w:val="001126AF"/>
    <w:rsid w:val="001126DB"/>
    <w:rsid w:val="00112B57"/>
    <w:rsid w:val="001132E4"/>
    <w:rsid w:val="00113885"/>
    <w:rsid w:val="00113A0D"/>
    <w:rsid w:val="00114ADC"/>
    <w:rsid w:val="00115AE2"/>
    <w:rsid w:val="00115FC5"/>
    <w:rsid w:val="00116A80"/>
    <w:rsid w:val="00117185"/>
    <w:rsid w:val="001202CD"/>
    <w:rsid w:val="001203FA"/>
    <w:rsid w:val="001209A3"/>
    <w:rsid w:val="001225A2"/>
    <w:rsid w:val="001225CA"/>
    <w:rsid w:val="0012341A"/>
    <w:rsid w:val="001236E2"/>
    <w:rsid w:val="00123A61"/>
    <w:rsid w:val="001240BC"/>
    <w:rsid w:val="0012434F"/>
    <w:rsid w:val="001244E0"/>
    <w:rsid w:val="00124E8A"/>
    <w:rsid w:val="0012545A"/>
    <w:rsid w:val="00125495"/>
    <w:rsid w:val="001257D1"/>
    <w:rsid w:val="00127C6C"/>
    <w:rsid w:val="001315E2"/>
    <w:rsid w:val="001318AE"/>
    <w:rsid w:val="00131C18"/>
    <w:rsid w:val="00132831"/>
    <w:rsid w:val="00133503"/>
    <w:rsid w:val="0013390B"/>
    <w:rsid w:val="0013400C"/>
    <w:rsid w:val="00134158"/>
    <w:rsid w:val="00134673"/>
    <w:rsid w:val="001347EF"/>
    <w:rsid w:val="0013522E"/>
    <w:rsid w:val="001357BA"/>
    <w:rsid w:val="00136156"/>
    <w:rsid w:val="00136547"/>
    <w:rsid w:val="00136793"/>
    <w:rsid w:val="00136A3B"/>
    <w:rsid w:val="00136B1B"/>
    <w:rsid w:val="00137312"/>
    <w:rsid w:val="00137BE0"/>
    <w:rsid w:val="001424F1"/>
    <w:rsid w:val="001432A5"/>
    <w:rsid w:val="00143B03"/>
    <w:rsid w:val="00144401"/>
    <w:rsid w:val="0014485A"/>
    <w:rsid w:val="00145D67"/>
    <w:rsid w:val="00146126"/>
    <w:rsid w:val="001465FD"/>
    <w:rsid w:val="001477EC"/>
    <w:rsid w:val="00147956"/>
    <w:rsid w:val="00147BD6"/>
    <w:rsid w:val="00147C71"/>
    <w:rsid w:val="00147D93"/>
    <w:rsid w:val="00150CF4"/>
    <w:rsid w:val="00150F93"/>
    <w:rsid w:val="00151E56"/>
    <w:rsid w:val="00152F68"/>
    <w:rsid w:val="00152F75"/>
    <w:rsid w:val="00153619"/>
    <w:rsid w:val="00153AAB"/>
    <w:rsid w:val="00153D44"/>
    <w:rsid w:val="00153E38"/>
    <w:rsid w:val="001560E3"/>
    <w:rsid w:val="001564E5"/>
    <w:rsid w:val="001565A5"/>
    <w:rsid w:val="0015758F"/>
    <w:rsid w:val="001578F0"/>
    <w:rsid w:val="00160C51"/>
    <w:rsid w:val="001619E6"/>
    <w:rsid w:val="00161FE3"/>
    <w:rsid w:val="00162A82"/>
    <w:rsid w:val="0016437E"/>
    <w:rsid w:val="0016483A"/>
    <w:rsid w:val="00164E44"/>
    <w:rsid w:val="001663A7"/>
    <w:rsid w:val="0016664D"/>
    <w:rsid w:val="001675AA"/>
    <w:rsid w:val="00167B4E"/>
    <w:rsid w:val="00167D2B"/>
    <w:rsid w:val="0017005B"/>
    <w:rsid w:val="001700B9"/>
    <w:rsid w:val="001706AA"/>
    <w:rsid w:val="00170728"/>
    <w:rsid w:val="00170819"/>
    <w:rsid w:val="00170CC2"/>
    <w:rsid w:val="00171928"/>
    <w:rsid w:val="00171E27"/>
    <w:rsid w:val="001720F3"/>
    <w:rsid w:val="00172785"/>
    <w:rsid w:val="00174C84"/>
    <w:rsid w:val="00175CA7"/>
    <w:rsid w:val="001764EF"/>
    <w:rsid w:val="0017654C"/>
    <w:rsid w:val="0017670B"/>
    <w:rsid w:val="001775B0"/>
    <w:rsid w:val="001776CD"/>
    <w:rsid w:val="00177DD8"/>
    <w:rsid w:val="00177DEB"/>
    <w:rsid w:val="00180129"/>
    <w:rsid w:val="00180468"/>
    <w:rsid w:val="00180718"/>
    <w:rsid w:val="00180980"/>
    <w:rsid w:val="00182A11"/>
    <w:rsid w:val="00183233"/>
    <w:rsid w:val="00183B78"/>
    <w:rsid w:val="0018519D"/>
    <w:rsid w:val="00185EE6"/>
    <w:rsid w:val="0018618D"/>
    <w:rsid w:val="00186590"/>
    <w:rsid w:val="00187534"/>
    <w:rsid w:val="00190614"/>
    <w:rsid w:val="00190B0D"/>
    <w:rsid w:val="001910DE"/>
    <w:rsid w:val="0019168A"/>
    <w:rsid w:val="00191ECC"/>
    <w:rsid w:val="0019222F"/>
    <w:rsid w:val="00193CE3"/>
    <w:rsid w:val="00194AC7"/>
    <w:rsid w:val="0019597C"/>
    <w:rsid w:val="00196955"/>
    <w:rsid w:val="001974A5"/>
    <w:rsid w:val="0019773E"/>
    <w:rsid w:val="00197CCE"/>
    <w:rsid w:val="00197EDE"/>
    <w:rsid w:val="001A06DA"/>
    <w:rsid w:val="001A0E12"/>
    <w:rsid w:val="001A1A9A"/>
    <w:rsid w:val="001A1ABB"/>
    <w:rsid w:val="001A25CC"/>
    <w:rsid w:val="001A2703"/>
    <w:rsid w:val="001A3649"/>
    <w:rsid w:val="001A388A"/>
    <w:rsid w:val="001A3C49"/>
    <w:rsid w:val="001A3C6B"/>
    <w:rsid w:val="001A4455"/>
    <w:rsid w:val="001A4EEE"/>
    <w:rsid w:val="001A503F"/>
    <w:rsid w:val="001A530E"/>
    <w:rsid w:val="001A62EA"/>
    <w:rsid w:val="001A6A45"/>
    <w:rsid w:val="001A6B77"/>
    <w:rsid w:val="001A6D0A"/>
    <w:rsid w:val="001A7615"/>
    <w:rsid w:val="001A78DC"/>
    <w:rsid w:val="001A7D37"/>
    <w:rsid w:val="001B10FF"/>
    <w:rsid w:val="001B119A"/>
    <w:rsid w:val="001B15B9"/>
    <w:rsid w:val="001B1D78"/>
    <w:rsid w:val="001B33C8"/>
    <w:rsid w:val="001B377C"/>
    <w:rsid w:val="001B3894"/>
    <w:rsid w:val="001B3BF4"/>
    <w:rsid w:val="001B3D23"/>
    <w:rsid w:val="001B41E9"/>
    <w:rsid w:val="001B42D1"/>
    <w:rsid w:val="001B4917"/>
    <w:rsid w:val="001B4FD2"/>
    <w:rsid w:val="001B52B4"/>
    <w:rsid w:val="001B668E"/>
    <w:rsid w:val="001B735C"/>
    <w:rsid w:val="001B7604"/>
    <w:rsid w:val="001C3930"/>
    <w:rsid w:val="001C3A2B"/>
    <w:rsid w:val="001C3AC5"/>
    <w:rsid w:val="001C3B53"/>
    <w:rsid w:val="001C3FD6"/>
    <w:rsid w:val="001C4278"/>
    <w:rsid w:val="001C4707"/>
    <w:rsid w:val="001C4C9D"/>
    <w:rsid w:val="001C5629"/>
    <w:rsid w:val="001C67E7"/>
    <w:rsid w:val="001D06D7"/>
    <w:rsid w:val="001D331D"/>
    <w:rsid w:val="001D3551"/>
    <w:rsid w:val="001D3651"/>
    <w:rsid w:val="001D3F40"/>
    <w:rsid w:val="001D55C4"/>
    <w:rsid w:val="001D5B19"/>
    <w:rsid w:val="001D729E"/>
    <w:rsid w:val="001D74AA"/>
    <w:rsid w:val="001E0447"/>
    <w:rsid w:val="001E13BE"/>
    <w:rsid w:val="001E1F37"/>
    <w:rsid w:val="001E2095"/>
    <w:rsid w:val="001E2A0D"/>
    <w:rsid w:val="001E2A6F"/>
    <w:rsid w:val="001E3B0B"/>
    <w:rsid w:val="001E3B69"/>
    <w:rsid w:val="001E3F24"/>
    <w:rsid w:val="001E450E"/>
    <w:rsid w:val="001E5317"/>
    <w:rsid w:val="001E65A0"/>
    <w:rsid w:val="001E70E3"/>
    <w:rsid w:val="001E711E"/>
    <w:rsid w:val="001E7483"/>
    <w:rsid w:val="001E77BC"/>
    <w:rsid w:val="001F2131"/>
    <w:rsid w:val="001F21DA"/>
    <w:rsid w:val="001F276F"/>
    <w:rsid w:val="001F2C43"/>
    <w:rsid w:val="001F2CDA"/>
    <w:rsid w:val="001F313B"/>
    <w:rsid w:val="001F56E9"/>
    <w:rsid w:val="001F582F"/>
    <w:rsid w:val="001F5DF2"/>
    <w:rsid w:val="001F7279"/>
    <w:rsid w:val="002000C6"/>
    <w:rsid w:val="00200F4D"/>
    <w:rsid w:val="00202998"/>
    <w:rsid w:val="00203875"/>
    <w:rsid w:val="00203E32"/>
    <w:rsid w:val="00204489"/>
    <w:rsid w:val="002050CC"/>
    <w:rsid w:val="0020602B"/>
    <w:rsid w:val="002060DA"/>
    <w:rsid w:val="00206AA3"/>
    <w:rsid w:val="00207073"/>
    <w:rsid w:val="00207F92"/>
    <w:rsid w:val="00210144"/>
    <w:rsid w:val="0021062B"/>
    <w:rsid w:val="00210B80"/>
    <w:rsid w:val="00210F77"/>
    <w:rsid w:val="00212585"/>
    <w:rsid w:val="00212E3C"/>
    <w:rsid w:val="00212EA0"/>
    <w:rsid w:val="00213049"/>
    <w:rsid w:val="0021304E"/>
    <w:rsid w:val="00213B73"/>
    <w:rsid w:val="00214740"/>
    <w:rsid w:val="00214F9D"/>
    <w:rsid w:val="0021548F"/>
    <w:rsid w:val="0021617C"/>
    <w:rsid w:val="0021633B"/>
    <w:rsid w:val="0021775D"/>
    <w:rsid w:val="00220255"/>
    <w:rsid w:val="00220B02"/>
    <w:rsid w:val="00221363"/>
    <w:rsid w:val="00221FB3"/>
    <w:rsid w:val="002226FC"/>
    <w:rsid w:val="00222A2B"/>
    <w:rsid w:val="00222E9A"/>
    <w:rsid w:val="002242CB"/>
    <w:rsid w:val="00224838"/>
    <w:rsid w:val="002248C5"/>
    <w:rsid w:val="00224DB2"/>
    <w:rsid w:val="00224DD8"/>
    <w:rsid w:val="002272AD"/>
    <w:rsid w:val="00227315"/>
    <w:rsid w:val="00227459"/>
    <w:rsid w:val="0022796C"/>
    <w:rsid w:val="00227C10"/>
    <w:rsid w:val="002311A9"/>
    <w:rsid w:val="00232184"/>
    <w:rsid w:val="00232260"/>
    <w:rsid w:val="00232E16"/>
    <w:rsid w:val="002336D6"/>
    <w:rsid w:val="0023371C"/>
    <w:rsid w:val="00233D3D"/>
    <w:rsid w:val="002342AA"/>
    <w:rsid w:val="00234838"/>
    <w:rsid w:val="00234BC1"/>
    <w:rsid w:val="00236ECF"/>
    <w:rsid w:val="00241385"/>
    <w:rsid w:val="002416D3"/>
    <w:rsid w:val="00241C46"/>
    <w:rsid w:val="002421EA"/>
    <w:rsid w:val="00242C36"/>
    <w:rsid w:val="002448EB"/>
    <w:rsid w:val="00245391"/>
    <w:rsid w:val="00245634"/>
    <w:rsid w:val="00245866"/>
    <w:rsid w:val="002467A4"/>
    <w:rsid w:val="00246DAC"/>
    <w:rsid w:val="002477F3"/>
    <w:rsid w:val="00251691"/>
    <w:rsid w:val="0025177F"/>
    <w:rsid w:val="0025180F"/>
    <w:rsid w:val="00251D09"/>
    <w:rsid w:val="002535A8"/>
    <w:rsid w:val="002540DF"/>
    <w:rsid w:val="00256DFC"/>
    <w:rsid w:val="002607CF"/>
    <w:rsid w:val="00260D1C"/>
    <w:rsid w:val="0026137F"/>
    <w:rsid w:val="002624F4"/>
    <w:rsid w:val="00262970"/>
    <w:rsid w:val="00262CD4"/>
    <w:rsid w:val="0026300A"/>
    <w:rsid w:val="002632F6"/>
    <w:rsid w:val="00263D7C"/>
    <w:rsid w:val="00264C58"/>
    <w:rsid w:val="002657CA"/>
    <w:rsid w:val="0026594A"/>
    <w:rsid w:val="00266025"/>
    <w:rsid w:val="00266037"/>
    <w:rsid w:val="00266CD0"/>
    <w:rsid w:val="0027012F"/>
    <w:rsid w:val="002704C7"/>
    <w:rsid w:val="00270F40"/>
    <w:rsid w:val="00272F03"/>
    <w:rsid w:val="002735A1"/>
    <w:rsid w:val="002737BF"/>
    <w:rsid w:val="002746ED"/>
    <w:rsid w:val="002747DE"/>
    <w:rsid w:val="00274AA9"/>
    <w:rsid w:val="002753A9"/>
    <w:rsid w:val="0027639E"/>
    <w:rsid w:val="002763AD"/>
    <w:rsid w:val="002766BF"/>
    <w:rsid w:val="00277DB4"/>
    <w:rsid w:val="00280D52"/>
    <w:rsid w:val="00280F5B"/>
    <w:rsid w:val="00281406"/>
    <w:rsid w:val="002819B4"/>
    <w:rsid w:val="00281D3F"/>
    <w:rsid w:val="002825D8"/>
    <w:rsid w:val="00284FAA"/>
    <w:rsid w:val="0028610E"/>
    <w:rsid w:val="0028618D"/>
    <w:rsid w:val="0028654A"/>
    <w:rsid w:val="002868E6"/>
    <w:rsid w:val="00287E12"/>
    <w:rsid w:val="00287E19"/>
    <w:rsid w:val="002901F3"/>
    <w:rsid w:val="0029026A"/>
    <w:rsid w:val="002902E0"/>
    <w:rsid w:val="002904CA"/>
    <w:rsid w:val="002907B0"/>
    <w:rsid w:val="00290D8B"/>
    <w:rsid w:val="002915B6"/>
    <w:rsid w:val="0029189B"/>
    <w:rsid w:val="00291DFA"/>
    <w:rsid w:val="00292040"/>
    <w:rsid w:val="00292210"/>
    <w:rsid w:val="00292446"/>
    <w:rsid w:val="002941A5"/>
    <w:rsid w:val="00295C72"/>
    <w:rsid w:val="00296118"/>
    <w:rsid w:val="002961F4"/>
    <w:rsid w:val="00296A08"/>
    <w:rsid w:val="00296BE1"/>
    <w:rsid w:val="002A0C40"/>
    <w:rsid w:val="002A0D3E"/>
    <w:rsid w:val="002A1B06"/>
    <w:rsid w:val="002A3D22"/>
    <w:rsid w:val="002A4373"/>
    <w:rsid w:val="002A4840"/>
    <w:rsid w:val="002A5288"/>
    <w:rsid w:val="002A59E3"/>
    <w:rsid w:val="002A5CA1"/>
    <w:rsid w:val="002A6599"/>
    <w:rsid w:val="002A765F"/>
    <w:rsid w:val="002B0C64"/>
    <w:rsid w:val="002B11FC"/>
    <w:rsid w:val="002B2891"/>
    <w:rsid w:val="002B2F30"/>
    <w:rsid w:val="002B340A"/>
    <w:rsid w:val="002B3B06"/>
    <w:rsid w:val="002B4D4C"/>
    <w:rsid w:val="002B5847"/>
    <w:rsid w:val="002B5A4C"/>
    <w:rsid w:val="002B6C97"/>
    <w:rsid w:val="002B70A9"/>
    <w:rsid w:val="002B7454"/>
    <w:rsid w:val="002B7542"/>
    <w:rsid w:val="002C08DD"/>
    <w:rsid w:val="002C0D3D"/>
    <w:rsid w:val="002C27B9"/>
    <w:rsid w:val="002C347D"/>
    <w:rsid w:val="002C3BDD"/>
    <w:rsid w:val="002C4B51"/>
    <w:rsid w:val="002C4BA8"/>
    <w:rsid w:val="002C5592"/>
    <w:rsid w:val="002C5912"/>
    <w:rsid w:val="002C5A88"/>
    <w:rsid w:val="002C5FC0"/>
    <w:rsid w:val="002C7260"/>
    <w:rsid w:val="002C7CE0"/>
    <w:rsid w:val="002C7E81"/>
    <w:rsid w:val="002C7F77"/>
    <w:rsid w:val="002D057C"/>
    <w:rsid w:val="002D0EC7"/>
    <w:rsid w:val="002D14E7"/>
    <w:rsid w:val="002D14FA"/>
    <w:rsid w:val="002D1883"/>
    <w:rsid w:val="002D1E18"/>
    <w:rsid w:val="002D2B08"/>
    <w:rsid w:val="002D39CA"/>
    <w:rsid w:val="002D45A0"/>
    <w:rsid w:val="002D54D8"/>
    <w:rsid w:val="002D6BBC"/>
    <w:rsid w:val="002D766F"/>
    <w:rsid w:val="002E12E2"/>
    <w:rsid w:val="002E17E3"/>
    <w:rsid w:val="002E1B31"/>
    <w:rsid w:val="002E1C39"/>
    <w:rsid w:val="002E1FB7"/>
    <w:rsid w:val="002E254D"/>
    <w:rsid w:val="002E2E17"/>
    <w:rsid w:val="002E33DD"/>
    <w:rsid w:val="002E3FA5"/>
    <w:rsid w:val="002E416D"/>
    <w:rsid w:val="002E57DC"/>
    <w:rsid w:val="002E5B83"/>
    <w:rsid w:val="002E610F"/>
    <w:rsid w:val="002E64D7"/>
    <w:rsid w:val="002E6BE5"/>
    <w:rsid w:val="002E6CAC"/>
    <w:rsid w:val="002E7D19"/>
    <w:rsid w:val="002F0003"/>
    <w:rsid w:val="002F0314"/>
    <w:rsid w:val="002F041D"/>
    <w:rsid w:val="002F0708"/>
    <w:rsid w:val="002F1432"/>
    <w:rsid w:val="002F21CA"/>
    <w:rsid w:val="002F283E"/>
    <w:rsid w:val="002F2B2F"/>
    <w:rsid w:val="002F30EC"/>
    <w:rsid w:val="002F40B8"/>
    <w:rsid w:val="002F439E"/>
    <w:rsid w:val="002F5208"/>
    <w:rsid w:val="002F59A5"/>
    <w:rsid w:val="002F68A5"/>
    <w:rsid w:val="002F6BBF"/>
    <w:rsid w:val="002F6C96"/>
    <w:rsid w:val="002F7256"/>
    <w:rsid w:val="002F7404"/>
    <w:rsid w:val="003003E4"/>
    <w:rsid w:val="00300939"/>
    <w:rsid w:val="003017D5"/>
    <w:rsid w:val="003019B8"/>
    <w:rsid w:val="00302A66"/>
    <w:rsid w:val="003040F9"/>
    <w:rsid w:val="00304C81"/>
    <w:rsid w:val="00307AFA"/>
    <w:rsid w:val="003104D3"/>
    <w:rsid w:val="0031144D"/>
    <w:rsid w:val="00313CAF"/>
    <w:rsid w:val="00314578"/>
    <w:rsid w:val="0031499C"/>
    <w:rsid w:val="00315347"/>
    <w:rsid w:val="00315AD2"/>
    <w:rsid w:val="00315CF3"/>
    <w:rsid w:val="00316D87"/>
    <w:rsid w:val="00317215"/>
    <w:rsid w:val="00317477"/>
    <w:rsid w:val="00317557"/>
    <w:rsid w:val="00317751"/>
    <w:rsid w:val="00317E53"/>
    <w:rsid w:val="00320CCC"/>
    <w:rsid w:val="00321CFE"/>
    <w:rsid w:val="003222DC"/>
    <w:rsid w:val="00322954"/>
    <w:rsid w:val="00322AF1"/>
    <w:rsid w:val="003231FD"/>
    <w:rsid w:val="003241D8"/>
    <w:rsid w:val="003243BD"/>
    <w:rsid w:val="0032624E"/>
    <w:rsid w:val="00326443"/>
    <w:rsid w:val="00327F40"/>
    <w:rsid w:val="00330103"/>
    <w:rsid w:val="003322C8"/>
    <w:rsid w:val="00333681"/>
    <w:rsid w:val="00333705"/>
    <w:rsid w:val="003344E4"/>
    <w:rsid w:val="003352C9"/>
    <w:rsid w:val="00335C9B"/>
    <w:rsid w:val="00335E08"/>
    <w:rsid w:val="00336129"/>
    <w:rsid w:val="00336B6F"/>
    <w:rsid w:val="00337429"/>
    <w:rsid w:val="003405EB"/>
    <w:rsid w:val="003425A2"/>
    <w:rsid w:val="00343EB5"/>
    <w:rsid w:val="00344238"/>
    <w:rsid w:val="0034424B"/>
    <w:rsid w:val="00344E93"/>
    <w:rsid w:val="00345883"/>
    <w:rsid w:val="00345C34"/>
    <w:rsid w:val="00346431"/>
    <w:rsid w:val="00347255"/>
    <w:rsid w:val="00347E19"/>
    <w:rsid w:val="00353D16"/>
    <w:rsid w:val="00353E41"/>
    <w:rsid w:val="00354504"/>
    <w:rsid w:val="00355FC2"/>
    <w:rsid w:val="0035602B"/>
    <w:rsid w:val="00357082"/>
    <w:rsid w:val="0035715B"/>
    <w:rsid w:val="003605D5"/>
    <w:rsid w:val="00361268"/>
    <w:rsid w:val="0036156B"/>
    <w:rsid w:val="00361C77"/>
    <w:rsid w:val="003639E5"/>
    <w:rsid w:val="00364263"/>
    <w:rsid w:val="0036430E"/>
    <w:rsid w:val="003652CE"/>
    <w:rsid w:val="00365CE5"/>
    <w:rsid w:val="0036611A"/>
    <w:rsid w:val="00366434"/>
    <w:rsid w:val="0037116D"/>
    <w:rsid w:val="00371815"/>
    <w:rsid w:val="00371B8E"/>
    <w:rsid w:val="00374644"/>
    <w:rsid w:val="00374931"/>
    <w:rsid w:val="003754AC"/>
    <w:rsid w:val="00375603"/>
    <w:rsid w:val="00375DEF"/>
    <w:rsid w:val="00375F09"/>
    <w:rsid w:val="00377620"/>
    <w:rsid w:val="00377A4D"/>
    <w:rsid w:val="00380047"/>
    <w:rsid w:val="00380F25"/>
    <w:rsid w:val="00381215"/>
    <w:rsid w:val="0038296F"/>
    <w:rsid w:val="00382A3A"/>
    <w:rsid w:val="0038312E"/>
    <w:rsid w:val="00383271"/>
    <w:rsid w:val="00383940"/>
    <w:rsid w:val="003841BD"/>
    <w:rsid w:val="00384725"/>
    <w:rsid w:val="00384CC5"/>
    <w:rsid w:val="003850D7"/>
    <w:rsid w:val="003851A3"/>
    <w:rsid w:val="003856E5"/>
    <w:rsid w:val="00385B88"/>
    <w:rsid w:val="00386BBC"/>
    <w:rsid w:val="00386FDD"/>
    <w:rsid w:val="00390871"/>
    <w:rsid w:val="0039138F"/>
    <w:rsid w:val="00391814"/>
    <w:rsid w:val="00391FA1"/>
    <w:rsid w:val="003937E5"/>
    <w:rsid w:val="003938DB"/>
    <w:rsid w:val="00393AB1"/>
    <w:rsid w:val="00394A49"/>
    <w:rsid w:val="00395AA8"/>
    <w:rsid w:val="0039673B"/>
    <w:rsid w:val="00396C8F"/>
    <w:rsid w:val="0039738C"/>
    <w:rsid w:val="00397BEB"/>
    <w:rsid w:val="003A0704"/>
    <w:rsid w:val="003A0F2A"/>
    <w:rsid w:val="003A1023"/>
    <w:rsid w:val="003A1C65"/>
    <w:rsid w:val="003A2926"/>
    <w:rsid w:val="003A3262"/>
    <w:rsid w:val="003A46FF"/>
    <w:rsid w:val="003A51FB"/>
    <w:rsid w:val="003A594F"/>
    <w:rsid w:val="003A5AB2"/>
    <w:rsid w:val="003A5E63"/>
    <w:rsid w:val="003A62D1"/>
    <w:rsid w:val="003A66B3"/>
    <w:rsid w:val="003A6774"/>
    <w:rsid w:val="003A6F3B"/>
    <w:rsid w:val="003A7221"/>
    <w:rsid w:val="003A728D"/>
    <w:rsid w:val="003B0176"/>
    <w:rsid w:val="003B028D"/>
    <w:rsid w:val="003B0BCE"/>
    <w:rsid w:val="003B10CC"/>
    <w:rsid w:val="003B1373"/>
    <w:rsid w:val="003B171A"/>
    <w:rsid w:val="003B1A2C"/>
    <w:rsid w:val="003B4B0A"/>
    <w:rsid w:val="003B5D8C"/>
    <w:rsid w:val="003B6C26"/>
    <w:rsid w:val="003B7082"/>
    <w:rsid w:val="003B70EB"/>
    <w:rsid w:val="003B752F"/>
    <w:rsid w:val="003B79A6"/>
    <w:rsid w:val="003B7AD7"/>
    <w:rsid w:val="003C02C4"/>
    <w:rsid w:val="003C13A4"/>
    <w:rsid w:val="003C1E3F"/>
    <w:rsid w:val="003C1F62"/>
    <w:rsid w:val="003C2063"/>
    <w:rsid w:val="003C2557"/>
    <w:rsid w:val="003C2634"/>
    <w:rsid w:val="003C47C1"/>
    <w:rsid w:val="003C4E64"/>
    <w:rsid w:val="003C6A85"/>
    <w:rsid w:val="003C7114"/>
    <w:rsid w:val="003C7CFA"/>
    <w:rsid w:val="003D0156"/>
    <w:rsid w:val="003D0FD6"/>
    <w:rsid w:val="003D28B9"/>
    <w:rsid w:val="003D33EC"/>
    <w:rsid w:val="003D3C2D"/>
    <w:rsid w:val="003D4BEF"/>
    <w:rsid w:val="003D4CA9"/>
    <w:rsid w:val="003D4F15"/>
    <w:rsid w:val="003D5CAD"/>
    <w:rsid w:val="003D62FB"/>
    <w:rsid w:val="003D7F28"/>
    <w:rsid w:val="003E0BFB"/>
    <w:rsid w:val="003E30FA"/>
    <w:rsid w:val="003E3241"/>
    <w:rsid w:val="003E3A28"/>
    <w:rsid w:val="003E4742"/>
    <w:rsid w:val="003E5B4F"/>
    <w:rsid w:val="003E5FA0"/>
    <w:rsid w:val="003E6CAB"/>
    <w:rsid w:val="003F0646"/>
    <w:rsid w:val="003F0C29"/>
    <w:rsid w:val="003F22DE"/>
    <w:rsid w:val="003F2603"/>
    <w:rsid w:val="003F32D0"/>
    <w:rsid w:val="003F33C0"/>
    <w:rsid w:val="003F5D15"/>
    <w:rsid w:val="003F5F01"/>
    <w:rsid w:val="003F6156"/>
    <w:rsid w:val="003F6C92"/>
    <w:rsid w:val="003F76E4"/>
    <w:rsid w:val="00401150"/>
    <w:rsid w:val="0040175D"/>
    <w:rsid w:val="00401BF2"/>
    <w:rsid w:val="00401D0F"/>
    <w:rsid w:val="00404A04"/>
    <w:rsid w:val="0040589E"/>
    <w:rsid w:val="004063BC"/>
    <w:rsid w:val="0041235D"/>
    <w:rsid w:val="00413640"/>
    <w:rsid w:val="0041383F"/>
    <w:rsid w:val="00414C5C"/>
    <w:rsid w:val="00414E3F"/>
    <w:rsid w:val="00415AFD"/>
    <w:rsid w:val="004168A3"/>
    <w:rsid w:val="00417681"/>
    <w:rsid w:val="0042067E"/>
    <w:rsid w:val="00420A80"/>
    <w:rsid w:val="0042101E"/>
    <w:rsid w:val="0042118D"/>
    <w:rsid w:val="00421468"/>
    <w:rsid w:val="004223B3"/>
    <w:rsid w:val="00423D3F"/>
    <w:rsid w:val="0042468B"/>
    <w:rsid w:val="0042782C"/>
    <w:rsid w:val="00427946"/>
    <w:rsid w:val="0043015C"/>
    <w:rsid w:val="0043032A"/>
    <w:rsid w:val="004306CA"/>
    <w:rsid w:val="0043103D"/>
    <w:rsid w:val="00432702"/>
    <w:rsid w:val="00432A6D"/>
    <w:rsid w:val="00432DF1"/>
    <w:rsid w:val="00432E32"/>
    <w:rsid w:val="00432E5D"/>
    <w:rsid w:val="0043421D"/>
    <w:rsid w:val="00434D32"/>
    <w:rsid w:val="00435E8A"/>
    <w:rsid w:val="004368C1"/>
    <w:rsid w:val="004372DD"/>
    <w:rsid w:val="00441045"/>
    <w:rsid w:val="004411A1"/>
    <w:rsid w:val="00441440"/>
    <w:rsid w:val="00441AB1"/>
    <w:rsid w:val="00442EB2"/>
    <w:rsid w:val="00443003"/>
    <w:rsid w:val="00443B7D"/>
    <w:rsid w:val="004443F1"/>
    <w:rsid w:val="00444E34"/>
    <w:rsid w:val="00444E87"/>
    <w:rsid w:val="00445B4C"/>
    <w:rsid w:val="00450153"/>
    <w:rsid w:val="00450BC5"/>
    <w:rsid w:val="004512D5"/>
    <w:rsid w:val="004520CD"/>
    <w:rsid w:val="004526B4"/>
    <w:rsid w:val="0045317C"/>
    <w:rsid w:val="004546BD"/>
    <w:rsid w:val="0045483C"/>
    <w:rsid w:val="00454853"/>
    <w:rsid w:val="00454919"/>
    <w:rsid w:val="00455FD4"/>
    <w:rsid w:val="004561F8"/>
    <w:rsid w:val="00457158"/>
    <w:rsid w:val="004577CF"/>
    <w:rsid w:val="00457C51"/>
    <w:rsid w:val="00460074"/>
    <w:rsid w:val="0046123F"/>
    <w:rsid w:val="00461291"/>
    <w:rsid w:val="004613D2"/>
    <w:rsid w:val="00462653"/>
    <w:rsid w:val="00462A8A"/>
    <w:rsid w:val="004631E5"/>
    <w:rsid w:val="004651D0"/>
    <w:rsid w:val="004664DC"/>
    <w:rsid w:val="00471213"/>
    <w:rsid w:val="00472061"/>
    <w:rsid w:val="00472B39"/>
    <w:rsid w:val="00472C56"/>
    <w:rsid w:val="00472D3D"/>
    <w:rsid w:val="00473C3F"/>
    <w:rsid w:val="004742DC"/>
    <w:rsid w:val="00474BC3"/>
    <w:rsid w:val="00474E72"/>
    <w:rsid w:val="00474F1E"/>
    <w:rsid w:val="004751F8"/>
    <w:rsid w:val="004751FC"/>
    <w:rsid w:val="0047564C"/>
    <w:rsid w:val="00475859"/>
    <w:rsid w:val="004759D4"/>
    <w:rsid w:val="00475A0A"/>
    <w:rsid w:val="00475BEC"/>
    <w:rsid w:val="00475EC2"/>
    <w:rsid w:val="00476E0B"/>
    <w:rsid w:val="0047750B"/>
    <w:rsid w:val="00477FE0"/>
    <w:rsid w:val="004805DA"/>
    <w:rsid w:val="00481A4A"/>
    <w:rsid w:val="00481B26"/>
    <w:rsid w:val="004828B1"/>
    <w:rsid w:val="00483145"/>
    <w:rsid w:val="00483B6A"/>
    <w:rsid w:val="00484125"/>
    <w:rsid w:val="00484DA2"/>
    <w:rsid w:val="0048576A"/>
    <w:rsid w:val="00485800"/>
    <w:rsid w:val="004859DB"/>
    <w:rsid w:val="00486907"/>
    <w:rsid w:val="0049062D"/>
    <w:rsid w:val="00491873"/>
    <w:rsid w:val="00492DBE"/>
    <w:rsid w:val="0049344D"/>
    <w:rsid w:val="00493BA3"/>
    <w:rsid w:val="004947A0"/>
    <w:rsid w:val="00497B65"/>
    <w:rsid w:val="004A112F"/>
    <w:rsid w:val="004A1F47"/>
    <w:rsid w:val="004A216E"/>
    <w:rsid w:val="004A59E5"/>
    <w:rsid w:val="004A5F96"/>
    <w:rsid w:val="004A6A8F"/>
    <w:rsid w:val="004B0149"/>
    <w:rsid w:val="004B2D83"/>
    <w:rsid w:val="004B40E7"/>
    <w:rsid w:val="004B421D"/>
    <w:rsid w:val="004B47C5"/>
    <w:rsid w:val="004B562B"/>
    <w:rsid w:val="004B586F"/>
    <w:rsid w:val="004B7437"/>
    <w:rsid w:val="004B77B6"/>
    <w:rsid w:val="004C0139"/>
    <w:rsid w:val="004C0665"/>
    <w:rsid w:val="004C3729"/>
    <w:rsid w:val="004C3875"/>
    <w:rsid w:val="004C3898"/>
    <w:rsid w:val="004C394A"/>
    <w:rsid w:val="004C4294"/>
    <w:rsid w:val="004C4995"/>
    <w:rsid w:val="004C5797"/>
    <w:rsid w:val="004C5B07"/>
    <w:rsid w:val="004C5FFD"/>
    <w:rsid w:val="004C6346"/>
    <w:rsid w:val="004D0EAC"/>
    <w:rsid w:val="004D167D"/>
    <w:rsid w:val="004D2B71"/>
    <w:rsid w:val="004D2E1B"/>
    <w:rsid w:val="004D61D3"/>
    <w:rsid w:val="004D6405"/>
    <w:rsid w:val="004D65EE"/>
    <w:rsid w:val="004D6991"/>
    <w:rsid w:val="004D6B87"/>
    <w:rsid w:val="004D6D8B"/>
    <w:rsid w:val="004D76DC"/>
    <w:rsid w:val="004E0827"/>
    <w:rsid w:val="004E1354"/>
    <w:rsid w:val="004E13AE"/>
    <w:rsid w:val="004E1A98"/>
    <w:rsid w:val="004E2EFA"/>
    <w:rsid w:val="004E2F9A"/>
    <w:rsid w:val="004E37C7"/>
    <w:rsid w:val="004E5983"/>
    <w:rsid w:val="004E5CC4"/>
    <w:rsid w:val="004E68DD"/>
    <w:rsid w:val="004E77BB"/>
    <w:rsid w:val="004E7BFD"/>
    <w:rsid w:val="004F03AC"/>
    <w:rsid w:val="004F1167"/>
    <w:rsid w:val="004F29F2"/>
    <w:rsid w:val="004F2AC3"/>
    <w:rsid w:val="004F395B"/>
    <w:rsid w:val="004F491B"/>
    <w:rsid w:val="004F4DC6"/>
    <w:rsid w:val="004F5636"/>
    <w:rsid w:val="004F56F1"/>
    <w:rsid w:val="004F5DB5"/>
    <w:rsid w:val="004F6FB5"/>
    <w:rsid w:val="004F7028"/>
    <w:rsid w:val="004F7213"/>
    <w:rsid w:val="004F7325"/>
    <w:rsid w:val="00500DBA"/>
    <w:rsid w:val="0050175A"/>
    <w:rsid w:val="00501D2A"/>
    <w:rsid w:val="0050207E"/>
    <w:rsid w:val="0050256E"/>
    <w:rsid w:val="005039C8"/>
    <w:rsid w:val="00505013"/>
    <w:rsid w:val="00505AD3"/>
    <w:rsid w:val="00505F90"/>
    <w:rsid w:val="0050676E"/>
    <w:rsid w:val="00506A5F"/>
    <w:rsid w:val="00507754"/>
    <w:rsid w:val="00507FF7"/>
    <w:rsid w:val="0051082B"/>
    <w:rsid w:val="00511AB2"/>
    <w:rsid w:val="00511E5F"/>
    <w:rsid w:val="00511E80"/>
    <w:rsid w:val="00512DB4"/>
    <w:rsid w:val="00512DDC"/>
    <w:rsid w:val="00513FB3"/>
    <w:rsid w:val="005146AF"/>
    <w:rsid w:val="005147C1"/>
    <w:rsid w:val="00514ECE"/>
    <w:rsid w:val="00515C41"/>
    <w:rsid w:val="00515D82"/>
    <w:rsid w:val="00515F6A"/>
    <w:rsid w:val="005166D7"/>
    <w:rsid w:val="005172AA"/>
    <w:rsid w:val="005175C2"/>
    <w:rsid w:val="00520337"/>
    <w:rsid w:val="0052063B"/>
    <w:rsid w:val="00520B6F"/>
    <w:rsid w:val="0052107E"/>
    <w:rsid w:val="00521CAE"/>
    <w:rsid w:val="00521E1C"/>
    <w:rsid w:val="00522F85"/>
    <w:rsid w:val="00523648"/>
    <w:rsid w:val="00523C0F"/>
    <w:rsid w:val="00523ED1"/>
    <w:rsid w:val="00524C32"/>
    <w:rsid w:val="00525966"/>
    <w:rsid w:val="00526578"/>
    <w:rsid w:val="00526B4E"/>
    <w:rsid w:val="0052761D"/>
    <w:rsid w:val="00527FE0"/>
    <w:rsid w:val="005305C0"/>
    <w:rsid w:val="00530EBD"/>
    <w:rsid w:val="00531158"/>
    <w:rsid w:val="00533391"/>
    <w:rsid w:val="00535F88"/>
    <w:rsid w:val="005362F2"/>
    <w:rsid w:val="0053641E"/>
    <w:rsid w:val="005364AE"/>
    <w:rsid w:val="00536506"/>
    <w:rsid w:val="00536A4F"/>
    <w:rsid w:val="00536E43"/>
    <w:rsid w:val="00537865"/>
    <w:rsid w:val="00537DB3"/>
    <w:rsid w:val="005411FC"/>
    <w:rsid w:val="005418B5"/>
    <w:rsid w:val="00541B42"/>
    <w:rsid w:val="0054204D"/>
    <w:rsid w:val="005428AA"/>
    <w:rsid w:val="00542ED8"/>
    <w:rsid w:val="00542FD4"/>
    <w:rsid w:val="005432ED"/>
    <w:rsid w:val="00543CF3"/>
    <w:rsid w:val="005454C6"/>
    <w:rsid w:val="00545CAE"/>
    <w:rsid w:val="005460FF"/>
    <w:rsid w:val="00546353"/>
    <w:rsid w:val="0054660D"/>
    <w:rsid w:val="0054731E"/>
    <w:rsid w:val="00547C05"/>
    <w:rsid w:val="00547C68"/>
    <w:rsid w:val="00551411"/>
    <w:rsid w:val="005515C1"/>
    <w:rsid w:val="005517DA"/>
    <w:rsid w:val="0055310B"/>
    <w:rsid w:val="00553C10"/>
    <w:rsid w:val="005540ED"/>
    <w:rsid w:val="0055424C"/>
    <w:rsid w:val="00554724"/>
    <w:rsid w:val="00555097"/>
    <w:rsid w:val="0055655A"/>
    <w:rsid w:val="00556645"/>
    <w:rsid w:val="00556E24"/>
    <w:rsid w:val="00557157"/>
    <w:rsid w:val="005615E1"/>
    <w:rsid w:val="00561CC0"/>
    <w:rsid w:val="00562328"/>
    <w:rsid w:val="0056280B"/>
    <w:rsid w:val="00562EAE"/>
    <w:rsid w:val="00562F30"/>
    <w:rsid w:val="00562F32"/>
    <w:rsid w:val="0056421F"/>
    <w:rsid w:val="005656A3"/>
    <w:rsid w:val="00565CE7"/>
    <w:rsid w:val="00565D45"/>
    <w:rsid w:val="0056611F"/>
    <w:rsid w:val="00566251"/>
    <w:rsid w:val="00566EC4"/>
    <w:rsid w:val="005679FC"/>
    <w:rsid w:val="00570372"/>
    <w:rsid w:val="00570B2A"/>
    <w:rsid w:val="00571BF3"/>
    <w:rsid w:val="00571C77"/>
    <w:rsid w:val="00573498"/>
    <w:rsid w:val="00573D45"/>
    <w:rsid w:val="00574270"/>
    <w:rsid w:val="00574A3A"/>
    <w:rsid w:val="00574C32"/>
    <w:rsid w:val="0057609D"/>
    <w:rsid w:val="00576311"/>
    <w:rsid w:val="00577C09"/>
    <w:rsid w:val="00577D65"/>
    <w:rsid w:val="00580AB3"/>
    <w:rsid w:val="005810BF"/>
    <w:rsid w:val="0058127E"/>
    <w:rsid w:val="005822C0"/>
    <w:rsid w:val="005823B0"/>
    <w:rsid w:val="0058265D"/>
    <w:rsid w:val="00582904"/>
    <w:rsid w:val="005830A0"/>
    <w:rsid w:val="00583F11"/>
    <w:rsid w:val="0058591D"/>
    <w:rsid w:val="00585B7C"/>
    <w:rsid w:val="0058726A"/>
    <w:rsid w:val="005873F6"/>
    <w:rsid w:val="00590E7B"/>
    <w:rsid w:val="00595DE2"/>
    <w:rsid w:val="00596541"/>
    <w:rsid w:val="005A05A5"/>
    <w:rsid w:val="005A1811"/>
    <w:rsid w:val="005A1957"/>
    <w:rsid w:val="005A25AE"/>
    <w:rsid w:val="005A3792"/>
    <w:rsid w:val="005A3946"/>
    <w:rsid w:val="005A3DC1"/>
    <w:rsid w:val="005A4891"/>
    <w:rsid w:val="005A52EC"/>
    <w:rsid w:val="005A70E9"/>
    <w:rsid w:val="005B0A81"/>
    <w:rsid w:val="005B1D9C"/>
    <w:rsid w:val="005B2AC3"/>
    <w:rsid w:val="005B2DFA"/>
    <w:rsid w:val="005B3677"/>
    <w:rsid w:val="005B5C6A"/>
    <w:rsid w:val="005B6E08"/>
    <w:rsid w:val="005B705C"/>
    <w:rsid w:val="005B745C"/>
    <w:rsid w:val="005B7ABF"/>
    <w:rsid w:val="005C0A6D"/>
    <w:rsid w:val="005C0E4B"/>
    <w:rsid w:val="005C0EEC"/>
    <w:rsid w:val="005C1E5F"/>
    <w:rsid w:val="005C2120"/>
    <w:rsid w:val="005C21D4"/>
    <w:rsid w:val="005C28CC"/>
    <w:rsid w:val="005C34A0"/>
    <w:rsid w:val="005C3795"/>
    <w:rsid w:val="005C4127"/>
    <w:rsid w:val="005C4602"/>
    <w:rsid w:val="005C650F"/>
    <w:rsid w:val="005C6659"/>
    <w:rsid w:val="005D0513"/>
    <w:rsid w:val="005D0A8B"/>
    <w:rsid w:val="005D0B8D"/>
    <w:rsid w:val="005D1760"/>
    <w:rsid w:val="005D1A60"/>
    <w:rsid w:val="005D1F24"/>
    <w:rsid w:val="005D1F4B"/>
    <w:rsid w:val="005D296B"/>
    <w:rsid w:val="005D2C56"/>
    <w:rsid w:val="005D2E0A"/>
    <w:rsid w:val="005D310C"/>
    <w:rsid w:val="005D3688"/>
    <w:rsid w:val="005D3C03"/>
    <w:rsid w:val="005D43FE"/>
    <w:rsid w:val="005D483E"/>
    <w:rsid w:val="005D5132"/>
    <w:rsid w:val="005D598D"/>
    <w:rsid w:val="005D62A4"/>
    <w:rsid w:val="005D7643"/>
    <w:rsid w:val="005D7A34"/>
    <w:rsid w:val="005E0FCA"/>
    <w:rsid w:val="005E144A"/>
    <w:rsid w:val="005E1A8D"/>
    <w:rsid w:val="005E234A"/>
    <w:rsid w:val="005E45BF"/>
    <w:rsid w:val="005E4799"/>
    <w:rsid w:val="005E5384"/>
    <w:rsid w:val="005E5EA0"/>
    <w:rsid w:val="005E60CD"/>
    <w:rsid w:val="005E65DF"/>
    <w:rsid w:val="005E77E9"/>
    <w:rsid w:val="005E78A1"/>
    <w:rsid w:val="005E7A64"/>
    <w:rsid w:val="005F1203"/>
    <w:rsid w:val="005F24A8"/>
    <w:rsid w:val="005F2EF6"/>
    <w:rsid w:val="005F3169"/>
    <w:rsid w:val="005F3918"/>
    <w:rsid w:val="005F5CEB"/>
    <w:rsid w:val="005F5F4E"/>
    <w:rsid w:val="005F68FD"/>
    <w:rsid w:val="005F6DE3"/>
    <w:rsid w:val="005F6EDA"/>
    <w:rsid w:val="005F70C9"/>
    <w:rsid w:val="005F7BE9"/>
    <w:rsid w:val="005F7E2F"/>
    <w:rsid w:val="00600145"/>
    <w:rsid w:val="00602AFB"/>
    <w:rsid w:val="00602B8D"/>
    <w:rsid w:val="0060367F"/>
    <w:rsid w:val="00604F1B"/>
    <w:rsid w:val="0060521E"/>
    <w:rsid w:val="006060DD"/>
    <w:rsid w:val="006062CF"/>
    <w:rsid w:val="0060633C"/>
    <w:rsid w:val="0060668D"/>
    <w:rsid w:val="00610392"/>
    <w:rsid w:val="0061072A"/>
    <w:rsid w:val="00610A63"/>
    <w:rsid w:val="00611984"/>
    <w:rsid w:val="00611B48"/>
    <w:rsid w:val="006120D1"/>
    <w:rsid w:val="00612C50"/>
    <w:rsid w:val="00613811"/>
    <w:rsid w:val="00613D86"/>
    <w:rsid w:val="00613E8B"/>
    <w:rsid w:val="0061458C"/>
    <w:rsid w:val="006146F0"/>
    <w:rsid w:val="006154CD"/>
    <w:rsid w:val="0061596D"/>
    <w:rsid w:val="00615C6A"/>
    <w:rsid w:val="00615D1C"/>
    <w:rsid w:val="0061622E"/>
    <w:rsid w:val="006164E2"/>
    <w:rsid w:val="00616ABF"/>
    <w:rsid w:val="00616C9E"/>
    <w:rsid w:val="00616F1E"/>
    <w:rsid w:val="006174F8"/>
    <w:rsid w:val="00620A28"/>
    <w:rsid w:val="006218CF"/>
    <w:rsid w:val="006229F1"/>
    <w:rsid w:val="00623097"/>
    <w:rsid w:val="006234E6"/>
    <w:rsid w:val="006253E2"/>
    <w:rsid w:val="006305CC"/>
    <w:rsid w:val="00630B2C"/>
    <w:rsid w:val="006311C6"/>
    <w:rsid w:val="00631668"/>
    <w:rsid w:val="00631AD0"/>
    <w:rsid w:val="00632438"/>
    <w:rsid w:val="00632F05"/>
    <w:rsid w:val="00633508"/>
    <w:rsid w:val="00634C1C"/>
    <w:rsid w:val="0063549A"/>
    <w:rsid w:val="0063694C"/>
    <w:rsid w:val="006374BB"/>
    <w:rsid w:val="00640B44"/>
    <w:rsid w:val="00640E2E"/>
    <w:rsid w:val="00640E7D"/>
    <w:rsid w:val="00642DF0"/>
    <w:rsid w:val="00642E1F"/>
    <w:rsid w:val="006445BC"/>
    <w:rsid w:val="00644D0E"/>
    <w:rsid w:val="006455EE"/>
    <w:rsid w:val="00645D6D"/>
    <w:rsid w:val="00646049"/>
    <w:rsid w:val="00646439"/>
    <w:rsid w:val="00646821"/>
    <w:rsid w:val="006471CB"/>
    <w:rsid w:val="00650240"/>
    <w:rsid w:val="00650C5D"/>
    <w:rsid w:val="00650EAE"/>
    <w:rsid w:val="00651997"/>
    <w:rsid w:val="006521B2"/>
    <w:rsid w:val="006537B0"/>
    <w:rsid w:val="00653DA6"/>
    <w:rsid w:val="00653F61"/>
    <w:rsid w:val="00655338"/>
    <w:rsid w:val="006556EC"/>
    <w:rsid w:val="006556FB"/>
    <w:rsid w:val="006559EE"/>
    <w:rsid w:val="00655FB4"/>
    <w:rsid w:val="00656D7F"/>
    <w:rsid w:val="00656FD3"/>
    <w:rsid w:val="00657124"/>
    <w:rsid w:val="0066031A"/>
    <w:rsid w:val="00663D42"/>
    <w:rsid w:val="006648D5"/>
    <w:rsid w:val="00664F72"/>
    <w:rsid w:val="00665B2F"/>
    <w:rsid w:val="006665C3"/>
    <w:rsid w:val="006676C3"/>
    <w:rsid w:val="00670537"/>
    <w:rsid w:val="006712C9"/>
    <w:rsid w:val="006722CE"/>
    <w:rsid w:val="006725D0"/>
    <w:rsid w:val="00673165"/>
    <w:rsid w:val="00673847"/>
    <w:rsid w:val="0067492F"/>
    <w:rsid w:val="006752D6"/>
    <w:rsid w:val="006775D5"/>
    <w:rsid w:val="0067797B"/>
    <w:rsid w:val="00680E89"/>
    <w:rsid w:val="006810EA"/>
    <w:rsid w:val="006814E0"/>
    <w:rsid w:val="00681D13"/>
    <w:rsid w:val="00681EB1"/>
    <w:rsid w:val="006823CF"/>
    <w:rsid w:val="006829CE"/>
    <w:rsid w:val="00682AFE"/>
    <w:rsid w:val="00683766"/>
    <w:rsid w:val="006844EA"/>
    <w:rsid w:val="0068528C"/>
    <w:rsid w:val="00687B59"/>
    <w:rsid w:val="00687D54"/>
    <w:rsid w:val="006908EC"/>
    <w:rsid w:val="00690ECC"/>
    <w:rsid w:val="00692E9C"/>
    <w:rsid w:val="00693761"/>
    <w:rsid w:val="0069482F"/>
    <w:rsid w:val="00694F16"/>
    <w:rsid w:val="00695103"/>
    <w:rsid w:val="006962A2"/>
    <w:rsid w:val="00696F27"/>
    <w:rsid w:val="006A0868"/>
    <w:rsid w:val="006A0B2B"/>
    <w:rsid w:val="006A0C2A"/>
    <w:rsid w:val="006A2317"/>
    <w:rsid w:val="006A2415"/>
    <w:rsid w:val="006A3CF8"/>
    <w:rsid w:val="006A44A9"/>
    <w:rsid w:val="006A48AE"/>
    <w:rsid w:val="006A573F"/>
    <w:rsid w:val="006A5A2D"/>
    <w:rsid w:val="006A6889"/>
    <w:rsid w:val="006A6F99"/>
    <w:rsid w:val="006A7EE0"/>
    <w:rsid w:val="006B05D9"/>
    <w:rsid w:val="006B0CDD"/>
    <w:rsid w:val="006B0D0D"/>
    <w:rsid w:val="006B0DAB"/>
    <w:rsid w:val="006B16B4"/>
    <w:rsid w:val="006B1804"/>
    <w:rsid w:val="006B2118"/>
    <w:rsid w:val="006B29A5"/>
    <w:rsid w:val="006B2E41"/>
    <w:rsid w:val="006B2EFF"/>
    <w:rsid w:val="006B3C57"/>
    <w:rsid w:val="006B44EC"/>
    <w:rsid w:val="006B4C9A"/>
    <w:rsid w:val="006B538F"/>
    <w:rsid w:val="006B7734"/>
    <w:rsid w:val="006B7825"/>
    <w:rsid w:val="006B7902"/>
    <w:rsid w:val="006B7923"/>
    <w:rsid w:val="006B79F0"/>
    <w:rsid w:val="006C0F5C"/>
    <w:rsid w:val="006C30EC"/>
    <w:rsid w:val="006C3FE0"/>
    <w:rsid w:val="006C419C"/>
    <w:rsid w:val="006C4773"/>
    <w:rsid w:val="006C4F87"/>
    <w:rsid w:val="006C5401"/>
    <w:rsid w:val="006C5F11"/>
    <w:rsid w:val="006C61FA"/>
    <w:rsid w:val="006C6684"/>
    <w:rsid w:val="006C693B"/>
    <w:rsid w:val="006C7337"/>
    <w:rsid w:val="006C7B4A"/>
    <w:rsid w:val="006D073F"/>
    <w:rsid w:val="006D09D8"/>
    <w:rsid w:val="006D0ACA"/>
    <w:rsid w:val="006D1669"/>
    <w:rsid w:val="006D1BAD"/>
    <w:rsid w:val="006D23A4"/>
    <w:rsid w:val="006D2BE3"/>
    <w:rsid w:val="006D45F3"/>
    <w:rsid w:val="006D4955"/>
    <w:rsid w:val="006D55A7"/>
    <w:rsid w:val="006D62CA"/>
    <w:rsid w:val="006D6586"/>
    <w:rsid w:val="006D737B"/>
    <w:rsid w:val="006E020C"/>
    <w:rsid w:val="006E2B9D"/>
    <w:rsid w:val="006E3F94"/>
    <w:rsid w:val="006E4792"/>
    <w:rsid w:val="006E4ABC"/>
    <w:rsid w:val="006E72DE"/>
    <w:rsid w:val="006E73D5"/>
    <w:rsid w:val="006E741D"/>
    <w:rsid w:val="006F07E3"/>
    <w:rsid w:val="006F09FB"/>
    <w:rsid w:val="006F3110"/>
    <w:rsid w:val="006F312B"/>
    <w:rsid w:val="006F3DEA"/>
    <w:rsid w:val="006F3E96"/>
    <w:rsid w:val="006F420F"/>
    <w:rsid w:val="006F4A96"/>
    <w:rsid w:val="006F63AD"/>
    <w:rsid w:val="006F6CB2"/>
    <w:rsid w:val="0070034B"/>
    <w:rsid w:val="00700853"/>
    <w:rsid w:val="00700BD1"/>
    <w:rsid w:val="00701980"/>
    <w:rsid w:val="00702556"/>
    <w:rsid w:val="00703151"/>
    <w:rsid w:val="00704AA3"/>
    <w:rsid w:val="00704B3E"/>
    <w:rsid w:val="00704BD9"/>
    <w:rsid w:val="00706365"/>
    <w:rsid w:val="00706661"/>
    <w:rsid w:val="00707294"/>
    <w:rsid w:val="007078A2"/>
    <w:rsid w:val="0071171B"/>
    <w:rsid w:val="0071174A"/>
    <w:rsid w:val="0071180F"/>
    <w:rsid w:val="007134C5"/>
    <w:rsid w:val="0071369D"/>
    <w:rsid w:val="00713B36"/>
    <w:rsid w:val="00714CA9"/>
    <w:rsid w:val="00714F19"/>
    <w:rsid w:val="0071538F"/>
    <w:rsid w:val="007165D0"/>
    <w:rsid w:val="007166D0"/>
    <w:rsid w:val="007167FA"/>
    <w:rsid w:val="00716E29"/>
    <w:rsid w:val="0071708F"/>
    <w:rsid w:val="007203D6"/>
    <w:rsid w:val="00720487"/>
    <w:rsid w:val="007204F4"/>
    <w:rsid w:val="007214FE"/>
    <w:rsid w:val="00722570"/>
    <w:rsid w:val="007233E4"/>
    <w:rsid w:val="00724036"/>
    <w:rsid w:val="007251DB"/>
    <w:rsid w:val="007255BA"/>
    <w:rsid w:val="007257D8"/>
    <w:rsid w:val="00725B10"/>
    <w:rsid w:val="00725CA0"/>
    <w:rsid w:val="00726D98"/>
    <w:rsid w:val="00726E84"/>
    <w:rsid w:val="00730551"/>
    <w:rsid w:val="00731566"/>
    <w:rsid w:val="0073336F"/>
    <w:rsid w:val="007337F0"/>
    <w:rsid w:val="0073424D"/>
    <w:rsid w:val="0073429D"/>
    <w:rsid w:val="007345FE"/>
    <w:rsid w:val="0073494E"/>
    <w:rsid w:val="00734CDD"/>
    <w:rsid w:val="00734F8B"/>
    <w:rsid w:val="0073718F"/>
    <w:rsid w:val="00737BF5"/>
    <w:rsid w:val="007400FF"/>
    <w:rsid w:val="007417AA"/>
    <w:rsid w:val="007424A9"/>
    <w:rsid w:val="0074254E"/>
    <w:rsid w:val="00742BBC"/>
    <w:rsid w:val="00742EAB"/>
    <w:rsid w:val="00743946"/>
    <w:rsid w:val="007448B2"/>
    <w:rsid w:val="007451DD"/>
    <w:rsid w:val="00745DD9"/>
    <w:rsid w:val="00746E37"/>
    <w:rsid w:val="00746FE4"/>
    <w:rsid w:val="00747EDF"/>
    <w:rsid w:val="007504C8"/>
    <w:rsid w:val="007516FA"/>
    <w:rsid w:val="007517D0"/>
    <w:rsid w:val="00752B32"/>
    <w:rsid w:val="00752EF1"/>
    <w:rsid w:val="00753149"/>
    <w:rsid w:val="00753FF6"/>
    <w:rsid w:val="007540A6"/>
    <w:rsid w:val="00754F41"/>
    <w:rsid w:val="007560DC"/>
    <w:rsid w:val="0075614C"/>
    <w:rsid w:val="007577E8"/>
    <w:rsid w:val="00757850"/>
    <w:rsid w:val="00757EEB"/>
    <w:rsid w:val="00760B7A"/>
    <w:rsid w:val="00760F72"/>
    <w:rsid w:val="00761023"/>
    <w:rsid w:val="0076102B"/>
    <w:rsid w:val="007611C4"/>
    <w:rsid w:val="007611D7"/>
    <w:rsid w:val="007612E5"/>
    <w:rsid w:val="00762223"/>
    <w:rsid w:val="00762500"/>
    <w:rsid w:val="007627F3"/>
    <w:rsid w:val="00762910"/>
    <w:rsid w:val="00762B85"/>
    <w:rsid w:val="00762D20"/>
    <w:rsid w:val="00762E0F"/>
    <w:rsid w:val="00763E58"/>
    <w:rsid w:val="00766477"/>
    <w:rsid w:val="007669CE"/>
    <w:rsid w:val="007669FC"/>
    <w:rsid w:val="00767674"/>
    <w:rsid w:val="007701B7"/>
    <w:rsid w:val="00770963"/>
    <w:rsid w:val="00770E95"/>
    <w:rsid w:val="00770F8C"/>
    <w:rsid w:val="00771BDC"/>
    <w:rsid w:val="00771FBA"/>
    <w:rsid w:val="00773E44"/>
    <w:rsid w:val="007752A0"/>
    <w:rsid w:val="00776334"/>
    <w:rsid w:val="00776F36"/>
    <w:rsid w:val="0077754B"/>
    <w:rsid w:val="007778B6"/>
    <w:rsid w:val="00777C3C"/>
    <w:rsid w:val="00777F5C"/>
    <w:rsid w:val="00781374"/>
    <w:rsid w:val="00782650"/>
    <w:rsid w:val="007827FC"/>
    <w:rsid w:val="00782C1A"/>
    <w:rsid w:val="00782E7A"/>
    <w:rsid w:val="00783E38"/>
    <w:rsid w:val="007845B9"/>
    <w:rsid w:val="00784E3E"/>
    <w:rsid w:val="00785610"/>
    <w:rsid w:val="00786138"/>
    <w:rsid w:val="0078691F"/>
    <w:rsid w:val="00786A6F"/>
    <w:rsid w:val="0078703E"/>
    <w:rsid w:val="00787AA4"/>
    <w:rsid w:val="00790F55"/>
    <w:rsid w:val="0079181F"/>
    <w:rsid w:val="00791FDA"/>
    <w:rsid w:val="00792554"/>
    <w:rsid w:val="00792832"/>
    <w:rsid w:val="00792BD0"/>
    <w:rsid w:val="00794D72"/>
    <w:rsid w:val="00796561"/>
    <w:rsid w:val="00796915"/>
    <w:rsid w:val="00797067"/>
    <w:rsid w:val="007A1088"/>
    <w:rsid w:val="007A1AEE"/>
    <w:rsid w:val="007A2113"/>
    <w:rsid w:val="007A23F3"/>
    <w:rsid w:val="007A33D9"/>
    <w:rsid w:val="007A4446"/>
    <w:rsid w:val="007A4705"/>
    <w:rsid w:val="007A4D40"/>
    <w:rsid w:val="007A5A96"/>
    <w:rsid w:val="007A6266"/>
    <w:rsid w:val="007A66DE"/>
    <w:rsid w:val="007A6C09"/>
    <w:rsid w:val="007B12C2"/>
    <w:rsid w:val="007B1497"/>
    <w:rsid w:val="007B1993"/>
    <w:rsid w:val="007B19E4"/>
    <w:rsid w:val="007B1C43"/>
    <w:rsid w:val="007B215D"/>
    <w:rsid w:val="007B3764"/>
    <w:rsid w:val="007B3BAA"/>
    <w:rsid w:val="007B49ED"/>
    <w:rsid w:val="007B4B86"/>
    <w:rsid w:val="007B500C"/>
    <w:rsid w:val="007B535E"/>
    <w:rsid w:val="007B5C82"/>
    <w:rsid w:val="007B5D49"/>
    <w:rsid w:val="007B5DBD"/>
    <w:rsid w:val="007B635E"/>
    <w:rsid w:val="007C0C59"/>
    <w:rsid w:val="007C1102"/>
    <w:rsid w:val="007C12CA"/>
    <w:rsid w:val="007C13DB"/>
    <w:rsid w:val="007C19F4"/>
    <w:rsid w:val="007C20E1"/>
    <w:rsid w:val="007C284A"/>
    <w:rsid w:val="007C32B6"/>
    <w:rsid w:val="007C34BC"/>
    <w:rsid w:val="007C3E68"/>
    <w:rsid w:val="007C480B"/>
    <w:rsid w:val="007C6BAF"/>
    <w:rsid w:val="007C758C"/>
    <w:rsid w:val="007C777F"/>
    <w:rsid w:val="007C7EE9"/>
    <w:rsid w:val="007D09D6"/>
    <w:rsid w:val="007D103F"/>
    <w:rsid w:val="007D1648"/>
    <w:rsid w:val="007D1925"/>
    <w:rsid w:val="007D3D1E"/>
    <w:rsid w:val="007D3DEB"/>
    <w:rsid w:val="007D5076"/>
    <w:rsid w:val="007D5C14"/>
    <w:rsid w:val="007D5F6E"/>
    <w:rsid w:val="007D7184"/>
    <w:rsid w:val="007D7EDB"/>
    <w:rsid w:val="007E002D"/>
    <w:rsid w:val="007E0AF0"/>
    <w:rsid w:val="007E0F7A"/>
    <w:rsid w:val="007E1C0D"/>
    <w:rsid w:val="007E1DF7"/>
    <w:rsid w:val="007E2ABD"/>
    <w:rsid w:val="007E5461"/>
    <w:rsid w:val="007E655B"/>
    <w:rsid w:val="007E71DF"/>
    <w:rsid w:val="007F06EC"/>
    <w:rsid w:val="007F0C98"/>
    <w:rsid w:val="007F1B17"/>
    <w:rsid w:val="007F1D03"/>
    <w:rsid w:val="007F23D7"/>
    <w:rsid w:val="007F361D"/>
    <w:rsid w:val="007F6C21"/>
    <w:rsid w:val="007F6DB1"/>
    <w:rsid w:val="00800821"/>
    <w:rsid w:val="0080128E"/>
    <w:rsid w:val="008020E8"/>
    <w:rsid w:val="00802F63"/>
    <w:rsid w:val="008039CE"/>
    <w:rsid w:val="00803A16"/>
    <w:rsid w:val="0080402E"/>
    <w:rsid w:val="0080464A"/>
    <w:rsid w:val="00804DEE"/>
    <w:rsid w:val="00804E03"/>
    <w:rsid w:val="00805A46"/>
    <w:rsid w:val="00805B3E"/>
    <w:rsid w:val="00805C6E"/>
    <w:rsid w:val="00805D5F"/>
    <w:rsid w:val="008060B5"/>
    <w:rsid w:val="00807B33"/>
    <w:rsid w:val="00807EE4"/>
    <w:rsid w:val="00810072"/>
    <w:rsid w:val="00810721"/>
    <w:rsid w:val="008111B4"/>
    <w:rsid w:val="0081148E"/>
    <w:rsid w:val="00811FA0"/>
    <w:rsid w:val="008120E6"/>
    <w:rsid w:val="008125C2"/>
    <w:rsid w:val="00812707"/>
    <w:rsid w:val="0081279C"/>
    <w:rsid w:val="00813485"/>
    <w:rsid w:val="00813F0B"/>
    <w:rsid w:val="008144FC"/>
    <w:rsid w:val="0081472B"/>
    <w:rsid w:val="00814CF1"/>
    <w:rsid w:val="00815C9E"/>
    <w:rsid w:val="00816CD8"/>
    <w:rsid w:val="00816D60"/>
    <w:rsid w:val="00816F1B"/>
    <w:rsid w:val="00817D39"/>
    <w:rsid w:val="00820A9B"/>
    <w:rsid w:val="00822699"/>
    <w:rsid w:val="00822A62"/>
    <w:rsid w:val="00822E76"/>
    <w:rsid w:val="00823F86"/>
    <w:rsid w:val="00824212"/>
    <w:rsid w:val="0082467D"/>
    <w:rsid w:val="00825241"/>
    <w:rsid w:val="00825DC4"/>
    <w:rsid w:val="00827308"/>
    <w:rsid w:val="008274D1"/>
    <w:rsid w:val="00827919"/>
    <w:rsid w:val="00827BED"/>
    <w:rsid w:val="00830705"/>
    <w:rsid w:val="00830D02"/>
    <w:rsid w:val="008323CE"/>
    <w:rsid w:val="00832F20"/>
    <w:rsid w:val="008332EE"/>
    <w:rsid w:val="00833BB5"/>
    <w:rsid w:val="008356F2"/>
    <w:rsid w:val="00836594"/>
    <w:rsid w:val="0083720E"/>
    <w:rsid w:val="00837464"/>
    <w:rsid w:val="00837795"/>
    <w:rsid w:val="00837CE4"/>
    <w:rsid w:val="00837D79"/>
    <w:rsid w:val="00841C44"/>
    <w:rsid w:val="0084200B"/>
    <w:rsid w:val="00842C33"/>
    <w:rsid w:val="008432A4"/>
    <w:rsid w:val="0084340E"/>
    <w:rsid w:val="0084388A"/>
    <w:rsid w:val="00843FAC"/>
    <w:rsid w:val="008451DA"/>
    <w:rsid w:val="008452D6"/>
    <w:rsid w:val="0084594B"/>
    <w:rsid w:val="00846694"/>
    <w:rsid w:val="00850276"/>
    <w:rsid w:val="00850310"/>
    <w:rsid w:val="00850DA9"/>
    <w:rsid w:val="00851C2C"/>
    <w:rsid w:val="00852212"/>
    <w:rsid w:val="00852B10"/>
    <w:rsid w:val="00853033"/>
    <w:rsid w:val="00854A01"/>
    <w:rsid w:val="00854B23"/>
    <w:rsid w:val="00855193"/>
    <w:rsid w:val="008554CC"/>
    <w:rsid w:val="00856973"/>
    <w:rsid w:val="00856E84"/>
    <w:rsid w:val="008571FC"/>
    <w:rsid w:val="00857587"/>
    <w:rsid w:val="0086088F"/>
    <w:rsid w:val="008612F4"/>
    <w:rsid w:val="00862ACA"/>
    <w:rsid w:val="00862DD8"/>
    <w:rsid w:val="00863049"/>
    <w:rsid w:val="00863DC7"/>
    <w:rsid w:val="00864D33"/>
    <w:rsid w:val="008657C5"/>
    <w:rsid w:val="008658D8"/>
    <w:rsid w:val="00865EE2"/>
    <w:rsid w:val="00866E55"/>
    <w:rsid w:val="00870187"/>
    <w:rsid w:val="008702B9"/>
    <w:rsid w:val="00870310"/>
    <w:rsid w:val="00870A7F"/>
    <w:rsid w:val="00870B71"/>
    <w:rsid w:val="00871BF8"/>
    <w:rsid w:val="00872DDB"/>
    <w:rsid w:val="00873BD2"/>
    <w:rsid w:val="00873D38"/>
    <w:rsid w:val="00874BC7"/>
    <w:rsid w:val="008753F2"/>
    <w:rsid w:val="00876000"/>
    <w:rsid w:val="00876318"/>
    <w:rsid w:val="008776F9"/>
    <w:rsid w:val="008800A6"/>
    <w:rsid w:val="00880288"/>
    <w:rsid w:val="00881267"/>
    <w:rsid w:val="008813F7"/>
    <w:rsid w:val="00881D56"/>
    <w:rsid w:val="00881E9C"/>
    <w:rsid w:val="00883DAB"/>
    <w:rsid w:val="0088463A"/>
    <w:rsid w:val="00884759"/>
    <w:rsid w:val="00884C8D"/>
    <w:rsid w:val="008856C6"/>
    <w:rsid w:val="00885AF7"/>
    <w:rsid w:val="00886205"/>
    <w:rsid w:val="008865A6"/>
    <w:rsid w:val="008867BB"/>
    <w:rsid w:val="00890F59"/>
    <w:rsid w:val="008916CC"/>
    <w:rsid w:val="0089230C"/>
    <w:rsid w:val="00894071"/>
    <w:rsid w:val="008940C2"/>
    <w:rsid w:val="008952F9"/>
    <w:rsid w:val="008954AF"/>
    <w:rsid w:val="0089567B"/>
    <w:rsid w:val="00895C84"/>
    <w:rsid w:val="00895CA7"/>
    <w:rsid w:val="00895D86"/>
    <w:rsid w:val="00895FC2"/>
    <w:rsid w:val="00896AFD"/>
    <w:rsid w:val="00897510"/>
    <w:rsid w:val="008A0735"/>
    <w:rsid w:val="008A18F0"/>
    <w:rsid w:val="008A1E2E"/>
    <w:rsid w:val="008A1FEC"/>
    <w:rsid w:val="008A209B"/>
    <w:rsid w:val="008A24DC"/>
    <w:rsid w:val="008A285C"/>
    <w:rsid w:val="008A2B58"/>
    <w:rsid w:val="008A2E12"/>
    <w:rsid w:val="008A313E"/>
    <w:rsid w:val="008A335C"/>
    <w:rsid w:val="008A3B1B"/>
    <w:rsid w:val="008A45B1"/>
    <w:rsid w:val="008A4D5E"/>
    <w:rsid w:val="008A619E"/>
    <w:rsid w:val="008B116C"/>
    <w:rsid w:val="008B16D9"/>
    <w:rsid w:val="008B1ADC"/>
    <w:rsid w:val="008B1F88"/>
    <w:rsid w:val="008B30CC"/>
    <w:rsid w:val="008B386D"/>
    <w:rsid w:val="008B49DB"/>
    <w:rsid w:val="008B51A0"/>
    <w:rsid w:val="008B5348"/>
    <w:rsid w:val="008B5A33"/>
    <w:rsid w:val="008B5B55"/>
    <w:rsid w:val="008C050D"/>
    <w:rsid w:val="008C07D6"/>
    <w:rsid w:val="008C0C01"/>
    <w:rsid w:val="008C0C1F"/>
    <w:rsid w:val="008C1CEC"/>
    <w:rsid w:val="008C2308"/>
    <w:rsid w:val="008C2969"/>
    <w:rsid w:val="008C303B"/>
    <w:rsid w:val="008C409C"/>
    <w:rsid w:val="008C429B"/>
    <w:rsid w:val="008C44F1"/>
    <w:rsid w:val="008C5A91"/>
    <w:rsid w:val="008C6E03"/>
    <w:rsid w:val="008C7AFC"/>
    <w:rsid w:val="008D0C6F"/>
    <w:rsid w:val="008D2DFE"/>
    <w:rsid w:val="008D3CB3"/>
    <w:rsid w:val="008D4D87"/>
    <w:rsid w:val="008D4EEF"/>
    <w:rsid w:val="008D6640"/>
    <w:rsid w:val="008D6C2F"/>
    <w:rsid w:val="008D7088"/>
    <w:rsid w:val="008D7BC2"/>
    <w:rsid w:val="008E0191"/>
    <w:rsid w:val="008E0510"/>
    <w:rsid w:val="008E142E"/>
    <w:rsid w:val="008E1D64"/>
    <w:rsid w:val="008E2985"/>
    <w:rsid w:val="008E2C72"/>
    <w:rsid w:val="008E4074"/>
    <w:rsid w:val="008E4FB4"/>
    <w:rsid w:val="008E6696"/>
    <w:rsid w:val="008E7D2E"/>
    <w:rsid w:val="008E7F6E"/>
    <w:rsid w:val="008F0137"/>
    <w:rsid w:val="008F0619"/>
    <w:rsid w:val="008F0A8A"/>
    <w:rsid w:val="008F0E48"/>
    <w:rsid w:val="008F1209"/>
    <w:rsid w:val="008F1D49"/>
    <w:rsid w:val="008F1FEF"/>
    <w:rsid w:val="008F2274"/>
    <w:rsid w:val="008F3B8A"/>
    <w:rsid w:val="008F3C6D"/>
    <w:rsid w:val="008F3D6A"/>
    <w:rsid w:val="008F3F08"/>
    <w:rsid w:val="008F4102"/>
    <w:rsid w:val="008F42FC"/>
    <w:rsid w:val="008F4626"/>
    <w:rsid w:val="008F4E9E"/>
    <w:rsid w:val="008F5316"/>
    <w:rsid w:val="008F5788"/>
    <w:rsid w:val="008F5B14"/>
    <w:rsid w:val="008F5F5B"/>
    <w:rsid w:val="008F7960"/>
    <w:rsid w:val="008F7D62"/>
    <w:rsid w:val="008F7DD0"/>
    <w:rsid w:val="00900223"/>
    <w:rsid w:val="009006B3"/>
    <w:rsid w:val="009006E9"/>
    <w:rsid w:val="00901DF0"/>
    <w:rsid w:val="009033A1"/>
    <w:rsid w:val="009034BA"/>
    <w:rsid w:val="0090358D"/>
    <w:rsid w:val="009039CA"/>
    <w:rsid w:val="009039E1"/>
    <w:rsid w:val="00905C78"/>
    <w:rsid w:val="0090603A"/>
    <w:rsid w:val="00906146"/>
    <w:rsid w:val="00906D17"/>
    <w:rsid w:val="00906E0D"/>
    <w:rsid w:val="009078C9"/>
    <w:rsid w:val="00907B80"/>
    <w:rsid w:val="00910585"/>
    <w:rsid w:val="009109DA"/>
    <w:rsid w:val="009109E9"/>
    <w:rsid w:val="009126F6"/>
    <w:rsid w:val="00913114"/>
    <w:rsid w:val="0091354B"/>
    <w:rsid w:val="00914020"/>
    <w:rsid w:val="0091485F"/>
    <w:rsid w:val="00915B76"/>
    <w:rsid w:val="00915CAF"/>
    <w:rsid w:val="00916341"/>
    <w:rsid w:val="00916A4E"/>
    <w:rsid w:val="00916AF4"/>
    <w:rsid w:val="00917871"/>
    <w:rsid w:val="009178CF"/>
    <w:rsid w:val="00920A39"/>
    <w:rsid w:val="00920BA4"/>
    <w:rsid w:val="00921B1D"/>
    <w:rsid w:val="00922137"/>
    <w:rsid w:val="009225A9"/>
    <w:rsid w:val="00922D8F"/>
    <w:rsid w:val="00922DBA"/>
    <w:rsid w:val="00923004"/>
    <w:rsid w:val="009237AD"/>
    <w:rsid w:val="00923C80"/>
    <w:rsid w:val="00926C22"/>
    <w:rsid w:val="00926D40"/>
    <w:rsid w:val="009309CA"/>
    <w:rsid w:val="00930F1F"/>
    <w:rsid w:val="00931186"/>
    <w:rsid w:val="00931444"/>
    <w:rsid w:val="00931553"/>
    <w:rsid w:val="00932675"/>
    <w:rsid w:val="0093394F"/>
    <w:rsid w:val="00934C1D"/>
    <w:rsid w:val="009373F0"/>
    <w:rsid w:val="00937933"/>
    <w:rsid w:val="00940313"/>
    <w:rsid w:val="00941378"/>
    <w:rsid w:val="00941453"/>
    <w:rsid w:val="0094179B"/>
    <w:rsid w:val="0094229D"/>
    <w:rsid w:val="009429DD"/>
    <w:rsid w:val="0094358F"/>
    <w:rsid w:val="00944B84"/>
    <w:rsid w:val="00944C00"/>
    <w:rsid w:val="00945D3D"/>
    <w:rsid w:val="00946824"/>
    <w:rsid w:val="009470C9"/>
    <w:rsid w:val="00947391"/>
    <w:rsid w:val="00947CFA"/>
    <w:rsid w:val="00947D02"/>
    <w:rsid w:val="00950060"/>
    <w:rsid w:val="0095053B"/>
    <w:rsid w:val="00950AD3"/>
    <w:rsid w:val="00951AF4"/>
    <w:rsid w:val="0095229E"/>
    <w:rsid w:val="00952391"/>
    <w:rsid w:val="00952974"/>
    <w:rsid w:val="00952B1E"/>
    <w:rsid w:val="0095428E"/>
    <w:rsid w:val="00954F27"/>
    <w:rsid w:val="009556B6"/>
    <w:rsid w:val="009569D5"/>
    <w:rsid w:val="00957007"/>
    <w:rsid w:val="00957E0A"/>
    <w:rsid w:val="00963FB0"/>
    <w:rsid w:val="009656EE"/>
    <w:rsid w:val="00965CF8"/>
    <w:rsid w:val="009677B4"/>
    <w:rsid w:val="00967D14"/>
    <w:rsid w:val="00967D5E"/>
    <w:rsid w:val="00967F72"/>
    <w:rsid w:val="00970013"/>
    <w:rsid w:val="0097065C"/>
    <w:rsid w:val="00970EA8"/>
    <w:rsid w:val="009715C7"/>
    <w:rsid w:val="00971910"/>
    <w:rsid w:val="00971AE3"/>
    <w:rsid w:val="00971E95"/>
    <w:rsid w:val="00972656"/>
    <w:rsid w:val="00972C8A"/>
    <w:rsid w:val="00973075"/>
    <w:rsid w:val="00973E6F"/>
    <w:rsid w:val="0097459B"/>
    <w:rsid w:val="0097602B"/>
    <w:rsid w:val="009769D9"/>
    <w:rsid w:val="00981A95"/>
    <w:rsid w:val="00981F71"/>
    <w:rsid w:val="00982A7D"/>
    <w:rsid w:val="00983329"/>
    <w:rsid w:val="00983600"/>
    <w:rsid w:val="00983607"/>
    <w:rsid w:val="00983672"/>
    <w:rsid w:val="00983DEA"/>
    <w:rsid w:val="00984188"/>
    <w:rsid w:val="0098446D"/>
    <w:rsid w:val="00984A0A"/>
    <w:rsid w:val="0098555C"/>
    <w:rsid w:val="009857A4"/>
    <w:rsid w:val="0098664B"/>
    <w:rsid w:val="00987698"/>
    <w:rsid w:val="00987B90"/>
    <w:rsid w:val="00987FE0"/>
    <w:rsid w:val="00990BF3"/>
    <w:rsid w:val="009910DC"/>
    <w:rsid w:val="009914E8"/>
    <w:rsid w:val="009917E9"/>
    <w:rsid w:val="00992B9D"/>
    <w:rsid w:val="00993129"/>
    <w:rsid w:val="00993173"/>
    <w:rsid w:val="0099318D"/>
    <w:rsid w:val="00994B84"/>
    <w:rsid w:val="00995126"/>
    <w:rsid w:val="00995C11"/>
    <w:rsid w:val="00996AC7"/>
    <w:rsid w:val="00996CA2"/>
    <w:rsid w:val="00996F43"/>
    <w:rsid w:val="009970DF"/>
    <w:rsid w:val="009971C1"/>
    <w:rsid w:val="009A044B"/>
    <w:rsid w:val="009A0F8B"/>
    <w:rsid w:val="009A1792"/>
    <w:rsid w:val="009A2766"/>
    <w:rsid w:val="009A31F0"/>
    <w:rsid w:val="009A350C"/>
    <w:rsid w:val="009A36BB"/>
    <w:rsid w:val="009A4845"/>
    <w:rsid w:val="009A5149"/>
    <w:rsid w:val="009A54B9"/>
    <w:rsid w:val="009A564F"/>
    <w:rsid w:val="009A62F1"/>
    <w:rsid w:val="009B04BF"/>
    <w:rsid w:val="009B2ABD"/>
    <w:rsid w:val="009B3817"/>
    <w:rsid w:val="009B3896"/>
    <w:rsid w:val="009B4226"/>
    <w:rsid w:val="009B4594"/>
    <w:rsid w:val="009B47FF"/>
    <w:rsid w:val="009B5B82"/>
    <w:rsid w:val="009B6AF5"/>
    <w:rsid w:val="009B6EBC"/>
    <w:rsid w:val="009B78D3"/>
    <w:rsid w:val="009C1546"/>
    <w:rsid w:val="009C1BA7"/>
    <w:rsid w:val="009C2B94"/>
    <w:rsid w:val="009C3D3C"/>
    <w:rsid w:val="009C49BA"/>
    <w:rsid w:val="009C4F03"/>
    <w:rsid w:val="009C5CEF"/>
    <w:rsid w:val="009C61AE"/>
    <w:rsid w:val="009C63F6"/>
    <w:rsid w:val="009C6B8C"/>
    <w:rsid w:val="009C7634"/>
    <w:rsid w:val="009C7CFB"/>
    <w:rsid w:val="009D0195"/>
    <w:rsid w:val="009D055E"/>
    <w:rsid w:val="009D1763"/>
    <w:rsid w:val="009D18D2"/>
    <w:rsid w:val="009D1F54"/>
    <w:rsid w:val="009D2746"/>
    <w:rsid w:val="009D3D24"/>
    <w:rsid w:val="009D4307"/>
    <w:rsid w:val="009D4648"/>
    <w:rsid w:val="009D5BF4"/>
    <w:rsid w:val="009D64F0"/>
    <w:rsid w:val="009D6E60"/>
    <w:rsid w:val="009E011B"/>
    <w:rsid w:val="009E0F94"/>
    <w:rsid w:val="009E1343"/>
    <w:rsid w:val="009E2800"/>
    <w:rsid w:val="009E2D7A"/>
    <w:rsid w:val="009E2E26"/>
    <w:rsid w:val="009E32CB"/>
    <w:rsid w:val="009E39BB"/>
    <w:rsid w:val="009E4261"/>
    <w:rsid w:val="009E481E"/>
    <w:rsid w:val="009E4B96"/>
    <w:rsid w:val="009E4BFD"/>
    <w:rsid w:val="009E52A4"/>
    <w:rsid w:val="009E670C"/>
    <w:rsid w:val="009E6726"/>
    <w:rsid w:val="009F0F23"/>
    <w:rsid w:val="009F169B"/>
    <w:rsid w:val="009F2093"/>
    <w:rsid w:val="009F236B"/>
    <w:rsid w:val="009F2549"/>
    <w:rsid w:val="009F25D0"/>
    <w:rsid w:val="009F2832"/>
    <w:rsid w:val="009F2BF5"/>
    <w:rsid w:val="009F2EDB"/>
    <w:rsid w:val="009F301D"/>
    <w:rsid w:val="009F3144"/>
    <w:rsid w:val="009F53FC"/>
    <w:rsid w:val="009F5BA9"/>
    <w:rsid w:val="009F5D78"/>
    <w:rsid w:val="009F63E0"/>
    <w:rsid w:val="009F65C9"/>
    <w:rsid w:val="009F7387"/>
    <w:rsid w:val="009F74C3"/>
    <w:rsid w:val="009F7ED0"/>
    <w:rsid w:val="00A007CB"/>
    <w:rsid w:val="00A00D12"/>
    <w:rsid w:val="00A0151F"/>
    <w:rsid w:val="00A021CD"/>
    <w:rsid w:val="00A0343B"/>
    <w:rsid w:val="00A04BE0"/>
    <w:rsid w:val="00A069E1"/>
    <w:rsid w:val="00A06BE7"/>
    <w:rsid w:val="00A06EF3"/>
    <w:rsid w:val="00A07DB0"/>
    <w:rsid w:val="00A07ED9"/>
    <w:rsid w:val="00A115A3"/>
    <w:rsid w:val="00A1226E"/>
    <w:rsid w:val="00A12BCC"/>
    <w:rsid w:val="00A131A7"/>
    <w:rsid w:val="00A13345"/>
    <w:rsid w:val="00A14606"/>
    <w:rsid w:val="00A15BD8"/>
    <w:rsid w:val="00A15C0D"/>
    <w:rsid w:val="00A160CE"/>
    <w:rsid w:val="00A16E83"/>
    <w:rsid w:val="00A16E9D"/>
    <w:rsid w:val="00A172CD"/>
    <w:rsid w:val="00A17B50"/>
    <w:rsid w:val="00A20CE4"/>
    <w:rsid w:val="00A22C19"/>
    <w:rsid w:val="00A22CCA"/>
    <w:rsid w:val="00A2451A"/>
    <w:rsid w:val="00A24CB8"/>
    <w:rsid w:val="00A255AE"/>
    <w:rsid w:val="00A25778"/>
    <w:rsid w:val="00A259D1"/>
    <w:rsid w:val="00A2657E"/>
    <w:rsid w:val="00A265E1"/>
    <w:rsid w:val="00A26CAE"/>
    <w:rsid w:val="00A26E8C"/>
    <w:rsid w:val="00A27250"/>
    <w:rsid w:val="00A2769F"/>
    <w:rsid w:val="00A27AD1"/>
    <w:rsid w:val="00A30440"/>
    <w:rsid w:val="00A31ECE"/>
    <w:rsid w:val="00A32865"/>
    <w:rsid w:val="00A32DB0"/>
    <w:rsid w:val="00A34833"/>
    <w:rsid w:val="00A349E6"/>
    <w:rsid w:val="00A35847"/>
    <w:rsid w:val="00A35F7F"/>
    <w:rsid w:val="00A3686E"/>
    <w:rsid w:val="00A36FCE"/>
    <w:rsid w:val="00A41779"/>
    <w:rsid w:val="00A4196F"/>
    <w:rsid w:val="00A41D30"/>
    <w:rsid w:val="00A42075"/>
    <w:rsid w:val="00A42BD0"/>
    <w:rsid w:val="00A43BBD"/>
    <w:rsid w:val="00A43CC1"/>
    <w:rsid w:val="00A44D23"/>
    <w:rsid w:val="00A45758"/>
    <w:rsid w:val="00A45E8A"/>
    <w:rsid w:val="00A461C7"/>
    <w:rsid w:val="00A46ADE"/>
    <w:rsid w:val="00A46C3D"/>
    <w:rsid w:val="00A47206"/>
    <w:rsid w:val="00A5012D"/>
    <w:rsid w:val="00A5022D"/>
    <w:rsid w:val="00A5137E"/>
    <w:rsid w:val="00A52367"/>
    <w:rsid w:val="00A52B5C"/>
    <w:rsid w:val="00A52F79"/>
    <w:rsid w:val="00A531B1"/>
    <w:rsid w:val="00A53D46"/>
    <w:rsid w:val="00A54A23"/>
    <w:rsid w:val="00A555AA"/>
    <w:rsid w:val="00A57639"/>
    <w:rsid w:val="00A57CB8"/>
    <w:rsid w:val="00A57CDC"/>
    <w:rsid w:val="00A6055D"/>
    <w:rsid w:val="00A6079E"/>
    <w:rsid w:val="00A614E7"/>
    <w:rsid w:val="00A61E55"/>
    <w:rsid w:val="00A6208A"/>
    <w:rsid w:val="00A62EF1"/>
    <w:rsid w:val="00A6365C"/>
    <w:rsid w:val="00A6428C"/>
    <w:rsid w:val="00A64622"/>
    <w:rsid w:val="00A64EF8"/>
    <w:rsid w:val="00A6641F"/>
    <w:rsid w:val="00A6683A"/>
    <w:rsid w:val="00A66BAE"/>
    <w:rsid w:val="00A66C95"/>
    <w:rsid w:val="00A676C6"/>
    <w:rsid w:val="00A676D4"/>
    <w:rsid w:val="00A70008"/>
    <w:rsid w:val="00A713E4"/>
    <w:rsid w:val="00A72226"/>
    <w:rsid w:val="00A7337F"/>
    <w:rsid w:val="00A738B0"/>
    <w:rsid w:val="00A75287"/>
    <w:rsid w:val="00A76E3C"/>
    <w:rsid w:val="00A76E48"/>
    <w:rsid w:val="00A76FE2"/>
    <w:rsid w:val="00A7730A"/>
    <w:rsid w:val="00A80AE3"/>
    <w:rsid w:val="00A82F11"/>
    <w:rsid w:val="00A83853"/>
    <w:rsid w:val="00A84387"/>
    <w:rsid w:val="00A85BD8"/>
    <w:rsid w:val="00A86120"/>
    <w:rsid w:val="00A8681D"/>
    <w:rsid w:val="00A86AA3"/>
    <w:rsid w:val="00A87B8B"/>
    <w:rsid w:val="00A87CB0"/>
    <w:rsid w:val="00A91754"/>
    <w:rsid w:val="00A91A3E"/>
    <w:rsid w:val="00A93097"/>
    <w:rsid w:val="00A935A2"/>
    <w:rsid w:val="00A939F1"/>
    <w:rsid w:val="00A93BC4"/>
    <w:rsid w:val="00A93C7A"/>
    <w:rsid w:val="00A9433E"/>
    <w:rsid w:val="00A96D6D"/>
    <w:rsid w:val="00A97AD8"/>
    <w:rsid w:val="00A97D79"/>
    <w:rsid w:val="00AA044A"/>
    <w:rsid w:val="00AA0801"/>
    <w:rsid w:val="00AA0B8D"/>
    <w:rsid w:val="00AA0C3F"/>
    <w:rsid w:val="00AA0F90"/>
    <w:rsid w:val="00AA1E69"/>
    <w:rsid w:val="00AA2169"/>
    <w:rsid w:val="00AA239A"/>
    <w:rsid w:val="00AA308C"/>
    <w:rsid w:val="00AA30EB"/>
    <w:rsid w:val="00AA3181"/>
    <w:rsid w:val="00AA326C"/>
    <w:rsid w:val="00AA40BA"/>
    <w:rsid w:val="00AA4A50"/>
    <w:rsid w:val="00AA4EF8"/>
    <w:rsid w:val="00AA542E"/>
    <w:rsid w:val="00AA58B9"/>
    <w:rsid w:val="00AA602E"/>
    <w:rsid w:val="00AA64A0"/>
    <w:rsid w:val="00AA6C2C"/>
    <w:rsid w:val="00AA6C5C"/>
    <w:rsid w:val="00AA758B"/>
    <w:rsid w:val="00AA7F3D"/>
    <w:rsid w:val="00AB2361"/>
    <w:rsid w:val="00AB299F"/>
    <w:rsid w:val="00AB38A1"/>
    <w:rsid w:val="00AB3D49"/>
    <w:rsid w:val="00AB4904"/>
    <w:rsid w:val="00AB4F3B"/>
    <w:rsid w:val="00AB514F"/>
    <w:rsid w:val="00AB75F2"/>
    <w:rsid w:val="00AC0737"/>
    <w:rsid w:val="00AC076C"/>
    <w:rsid w:val="00AC0C11"/>
    <w:rsid w:val="00AC2429"/>
    <w:rsid w:val="00AC5ED6"/>
    <w:rsid w:val="00AC64A3"/>
    <w:rsid w:val="00AC64AA"/>
    <w:rsid w:val="00AD01C3"/>
    <w:rsid w:val="00AD0746"/>
    <w:rsid w:val="00AD1FF1"/>
    <w:rsid w:val="00AD23CD"/>
    <w:rsid w:val="00AD2E7C"/>
    <w:rsid w:val="00AD36FD"/>
    <w:rsid w:val="00AD4283"/>
    <w:rsid w:val="00AD473B"/>
    <w:rsid w:val="00AD47D3"/>
    <w:rsid w:val="00AD48F9"/>
    <w:rsid w:val="00AD4EE7"/>
    <w:rsid w:val="00AD61F1"/>
    <w:rsid w:val="00AE039D"/>
    <w:rsid w:val="00AE06F6"/>
    <w:rsid w:val="00AE0FB0"/>
    <w:rsid w:val="00AE1C9F"/>
    <w:rsid w:val="00AE2481"/>
    <w:rsid w:val="00AE282C"/>
    <w:rsid w:val="00AE49E5"/>
    <w:rsid w:val="00AE5BF2"/>
    <w:rsid w:val="00AE5EF3"/>
    <w:rsid w:val="00AE6716"/>
    <w:rsid w:val="00AE70C9"/>
    <w:rsid w:val="00AE72F8"/>
    <w:rsid w:val="00AE7431"/>
    <w:rsid w:val="00AE7D8B"/>
    <w:rsid w:val="00AF1068"/>
    <w:rsid w:val="00AF3502"/>
    <w:rsid w:val="00AF387B"/>
    <w:rsid w:val="00AF39C4"/>
    <w:rsid w:val="00AF4C78"/>
    <w:rsid w:val="00AF555B"/>
    <w:rsid w:val="00AF6D66"/>
    <w:rsid w:val="00AF765C"/>
    <w:rsid w:val="00AF7C51"/>
    <w:rsid w:val="00B00343"/>
    <w:rsid w:val="00B00611"/>
    <w:rsid w:val="00B02C80"/>
    <w:rsid w:val="00B04239"/>
    <w:rsid w:val="00B04249"/>
    <w:rsid w:val="00B04345"/>
    <w:rsid w:val="00B051A3"/>
    <w:rsid w:val="00B05ADB"/>
    <w:rsid w:val="00B064CF"/>
    <w:rsid w:val="00B10351"/>
    <w:rsid w:val="00B119A3"/>
    <w:rsid w:val="00B11EDE"/>
    <w:rsid w:val="00B12176"/>
    <w:rsid w:val="00B1233A"/>
    <w:rsid w:val="00B125C3"/>
    <w:rsid w:val="00B1348E"/>
    <w:rsid w:val="00B134E6"/>
    <w:rsid w:val="00B15F82"/>
    <w:rsid w:val="00B16826"/>
    <w:rsid w:val="00B172F0"/>
    <w:rsid w:val="00B173CE"/>
    <w:rsid w:val="00B17A05"/>
    <w:rsid w:val="00B20F4B"/>
    <w:rsid w:val="00B22566"/>
    <w:rsid w:val="00B22AA9"/>
    <w:rsid w:val="00B242C8"/>
    <w:rsid w:val="00B246AB"/>
    <w:rsid w:val="00B253F9"/>
    <w:rsid w:val="00B25FFC"/>
    <w:rsid w:val="00B26077"/>
    <w:rsid w:val="00B2675A"/>
    <w:rsid w:val="00B26B03"/>
    <w:rsid w:val="00B26B6B"/>
    <w:rsid w:val="00B306EE"/>
    <w:rsid w:val="00B30920"/>
    <w:rsid w:val="00B30E1D"/>
    <w:rsid w:val="00B31126"/>
    <w:rsid w:val="00B335EB"/>
    <w:rsid w:val="00B33C7C"/>
    <w:rsid w:val="00B343BD"/>
    <w:rsid w:val="00B35BB3"/>
    <w:rsid w:val="00B35D40"/>
    <w:rsid w:val="00B40397"/>
    <w:rsid w:val="00B4055B"/>
    <w:rsid w:val="00B406EE"/>
    <w:rsid w:val="00B420CF"/>
    <w:rsid w:val="00B433AA"/>
    <w:rsid w:val="00B433C3"/>
    <w:rsid w:val="00B43454"/>
    <w:rsid w:val="00B43F09"/>
    <w:rsid w:val="00B449E6"/>
    <w:rsid w:val="00B44D35"/>
    <w:rsid w:val="00B44EE8"/>
    <w:rsid w:val="00B45AE3"/>
    <w:rsid w:val="00B46F0C"/>
    <w:rsid w:val="00B47E3E"/>
    <w:rsid w:val="00B50DF4"/>
    <w:rsid w:val="00B50FC9"/>
    <w:rsid w:val="00B51402"/>
    <w:rsid w:val="00B52483"/>
    <w:rsid w:val="00B52822"/>
    <w:rsid w:val="00B529AD"/>
    <w:rsid w:val="00B52D99"/>
    <w:rsid w:val="00B52F42"/>
    <w:rsid w:val="00B54C9D"/>
    <w:rsid w:val="00B5509F"/>
    <w:rsid w:val="00B550CF"/>
    <w:rsid w:val="00B55D2C"/>
    <w:rsid w:val="00B566B7"/>
    <w:rsid w:val="00B56916"/>
    <w:rsid w:val="00B60615"/>
    <w:rsid w:val="00B613E9"/>
    <w:rsid w:val="00B620B3"/>
    <w:rsid w:val="00B6233C"/>
    <w:rsid w:val="00B62781"/>
    <w:rsid w:val="00B62BE3"/>
    <w:rsid w:val="00B62DF5"/>
    <w:rsid w:val="00B631DA"/>
    <w:rsid w:val="00B632BC"/>
    <w:rsid w:val="00B6395A"/>
    <w:rsid w:val="00B64D43"/>
    <w:rsid w:val="00B6605E"/>
    <w:rsid w:val="00B66DF1"/>
    <w:rsid w:val="00B66E11"/>
    <w:rsid w:val="00B67064"/>
    <w:rsid w:val="00B67377"/>
    <w:rsid w:val="00B67E09"/>
    <w:rsid w:val="00B7122E"/>
    <w:rsid w:val="00B71A38"/>
    <w:rsid w:val="00B71AF4"/>
    <w:rsid w:val="00B71E4C"/>
    <w:rsid w:val="00B724D0"/>
    <w:rsid w:val="00B7255F"/>
    <w:rsid w:val="00B72AB3"/>
    <w:rsid w:val="00B73577"/>
    <w:rsid w:val="00B7385B"/>
    <w:rsid w:val="00B7408A"/>
    <w:rsid w:val="00B74AB4"/>
    <w:rsid w:val="00B74C46"/>
    <w:rsid w:val="00B74D9C"/>
    <w:rsid w:val="00B75FBB"/>
    <w:rsid w:val="00B762B6"/>
    <w:rsid w:val="00B76CCD"/>
    <w:rsid w:val="00B80266"/>
    <w:rsid w:val="00B81BEA"/>
    <w:rsid w:val="00B8251C"/>
    <w:rsid w:val="00B82F08"/>
    <w:rsid w:val="00B830A8"/>
    <w:rsid w:val="00B83CC7"/>
    <w:rsid w:val="00B87DBE"/>
    <w:rsid w:val="00B90424"/>
    <w:rsid w:val="00B91402"/>
    <w:rsid w:val="00B91859"/>
    <w:rsid w:val="00B92345"/>
    <w:rsid w:val="00B92437"/>
    <w:rsid w:val="00B92686"/>
    <w:rsid w:val="00B92A47"/>
    <w:rsid w:val="00B92D9F"/>
    <w:rsid w:val="00B93712"/>
    <w:rsid w:val="00B9381F"/>
    <w:rsid w:val="00B94842"/>
    <w:rsid w:val="00B94873"/>
    <w:rsid w:val="00B94B8F"/>
    <w:rsid w:val="00B94C6E"/>
    <w:rsid w:val="00B956E1"/>
    <w:rsid w:val="00B9595B"/>
    <w:rsid w:val="00B95A70"/>
    <w:rsid w:val="00B96E13"/>
    <w:rsid w:val="00BA1447"/>
    <w:rsid w:val="00BA19EC"/>
    <w:rsid w:val="00BA1E4C"/>
    <w:rsid w:val="00BA2087"/>
    <w:rsid w:val="00BA2CAB"/>
    <w:rsid w:val="00BA3254"/>
    <w:rsid w:val="00BA3263"/>
    <w:rsid w:val="00BA35A0"/>
    <w:rsid w:val="00BA3A90"/>
    <w:rsid w:val="00BA4065"/>
    <w:rsid w:val="00BA453F"/>
    <w:rsid w:val="00BA4CF0"/>
    <w:rsid w:val="00BA5999"/>
    <w:rsid w:val="00BA5DEA"/>
    <w:rsid w:val="00BA615B"/>
    <w:rsid w:val="00BA6198"/>
    <w:rsid w:val="00BA6B40"/>
    <w:rsid w:val="00BA70C4"/>
    <w:rsid w:val="00BA7D89"/>
    <w:rsid w:val="00BB0670"/>
    <w:rsid w:val="00BB0BC8"/>
    <w:rsid w:val="00BB210E"/>
    <w:rsid w:val="00BB41B9"/>
    <w:rsid w:val="00BB5F5F"/>
    <w:rsid w:val="00BB6C0F"/>
    <w:rsid w:val="00BB7016"/>
    <w:rsid w:val="00BC0593"/>
    <w:rsid w:val="00BC0A2F"/>
    <w:rsid w:val="00BC0F33"/>
    <w:rsid w:val="00BC19D4"/>
    <w:rsid w:val="00BC273A"/>
    <w:rsid w:val="00BC2762"/>
    <w:rsid w:val="00BC3617"/>
    <w:rsid w:val="00BC390F"/>
    <w:rsid w:val="00BC396B"/>
    <w:rsid w:val="00BC4A5A"/>
    <w:rsid w:val="00BC5389"/>
    <w:rsid w:val="00BC5988"/>
    <w:rsid w:val="00BC59E0"/>
    <w:rsid w:val="00BC5DF8"/>
    <w:rsid w:val="00BC6518"/>
    <w:rsid w:val="00BD0915"/>
    <w:rsid w:val="00BD1D6E"/>
    <w:rsid w:val="00BD2FD7"/>
    <w:rsid w:val="00BD390C"/>
    <w:rsid w:val="00BD45BE"/>
    <w:rsid w:val="00BD4F56"/>
    <w:rsid w:val="00BD5B01"/>
    <w:rsid w:val="00BD7BAA"/>
    <w:rsid w:val="00BD7BD7"/>
    <w:rsid w:val="00BD7D5D"/>
    <w:rsid w:val="00BD7DDD"/>
    <w:rsid w:val="00BE0034"/>
    <w:rsid w:val="00BE027C"/>
    <w:rsid w:val="00BE0741"/>
    <w:rsid w:val="00BE090B"/>
    <w:rsid w:val="00BE120F"/>
    <w:rsid w:val="00BE1688"/>
    <w:rsid w:val="00BE19AE"/>
    <w:rsid w:val="00BE26AF"/>
    <w:rsid w:val="00BE2732"/>
    <w:rsid w:val="00BE2B85"/>
    <w:rsid w:val="00BE2B91"/>
    <w:rsid w:val="00BE305D"/>
    <w:rsid w:val="00BE3E73"/>
    <w:rsid w:val="00BE47A8"/>
    <w:rsid w:val="00BE4B47"/>
    <w:rsid w:val="00BE4EA5"/>
    <w:rsid w:val="00BF00A8"/>
    <w:rsid w:val="00BF0187"/>
    <w:rsid w:val="00BF02F9"/>
    <w:rsid w:val="00BF0F00"/>
    <w:rsid w:val="00BF24BA"/>
    <w:rsid w:val="00BF3270"/>
    <w:rsid w:val="00BF3452"/>
    <w:rsid w:val="00BF3F1E"/>
    <w:rsid w:val="00BF4540"/>
    <w:rsid w:val="00BF4BC3"/>
    <w:rsid w:val="00BF5B49"/>
    <w:rsid w:val="00BF61F4"/>
    <w:rsid w:val="00BF6AE4"/>
    <w:rsid w:val="00BF6C09"/>
    <w:rsid w:val="00BF7682"/>
    <w:rsid w:val="00BF7977"/>
    <w:rsid w:val="00C005AD"/>
    <w:rsid w:val="00C0073C"/>
    <w:rsid w:val="00C00AB0"/>
    <w:rsid w:val="00C01B2C"/>
    <w:rsid w:val="00C01CFB"/>
    <w:rsid w:val="00C01F74"/>
    <w:rsid w:val="00C02C20"/>
    <w:rsid w:val="00C035C0"/>
    <w:rsid w:val="00C04414"/>
    <w:rsid w:val="00C04605"/>
    <w:rsid w:val="00C0476D"/>
    <w:rsid w:val="00C0537B"/>
    <w:rsid w:val="00C05EB0"/>
    <w:rsid w:val="00C06508"/>
    <w:rsid w:val="00C06FAF"/>
    <w:rsid w:val="00C10903"/>
    <w:rsid w:val="00C11188"/>
    <w:rsid w:val="00C112F6"/>
    <w:rsid w:val="00C11934"/>
    <w:rsid w:val="00C126CC"/>
    <w:rsid w:val="00C1361B"/>
    <w:rsid w:val="00C137A2"/>
    <w:rsid w:val="00C14493"/>
    <w:rsid w:val="00C14615"/>
    <w:rsid w:val="00C14B11"/>
    <w:rsid w:val="00C16564"/>
    <w:rsid w:val="00C16665"/>
    <w:rsid w:val="00C170A5"/>
    <w:rsid w:val="00C17CB6"/>
    <w:rsid w:val="00C17EA3"/>
    <w:rsid w:val="00C20FCE"/>
    <w:rsid w:val="00C21A52"/>
    <w:rsid w:val="00C2200D"/>
    <w:rsid w:val="00C2202A"/>
    <w:rsid w:val="00C22149"/>
    <w:rsid w:val="00C22E7C"/>
    <w:rsid w:val="00C251D9"/>
    <w:rsid w:val="00C25557"/>
    <w:rsid w:val="00C26154"/>
    <w:rsid w:val="00C2658D"/>
    <w:rsid w:val="00C27BE4"/>
    <w:rsid w:val="00C302AE"/>
    <w:rsid w:val="00C30965"/>
    <w:rsid w:val="00C31AF9"/>
    <w:rsid w:val="00C3275B"/>
    <w:rsid w:val="00C33555"/>
    <w:rsid w:val="00C33F5E"/>
    <w:rsid w:val="00C34104"/>
    <w:rsid w:val="00C346B2"/>
    <w:rsid w:val="00C34BBD"/>
    <w:rsid w:val="00C35257"/>
    <w:rsid w:val="00C35269"/>
    <w:rsid w:val="00C354BB"/>
    <w:rsid w:val="00C361A9"/>
    <w:rsid w:val="00C3673F"/>
    <w:rsid w:val="00C36DF7"/>
    <w:rsid w:val="00C37047"/>
    <w:rsid w:val="00C372F6"/>
    <w:rsid w:val="00C376E9"/>
    <w:rsid w:val="00C40BA7"/>
    <w:rsid w:val="00C40F69"/>
    <w:rsid w:val="00C410C6"/>
    <w:rsid w:val="00C41362"/>
    <w:rsid w:val="00C44798"/>
    <w:rsid w:val="00C456F7"/>
    <w:rsid w:val="00C47B19"/>
    <w:rsid w:val="00C500FD"/>
    <w:rsid w:val="00C516C5"/>
    <w:rsid w:val="00C51D44"/>
    <w:rsid w:val="00C51F7A"/>
    <w:rsid w:val="00C53D56"/>
    <w:rsid w:val="00C54CF1"/>
    <w:rsid w:val="00C55BA7"/>
    <w:rsid w:val="00C5678F"/>
    <w:rsid w:val="00C567B4"/>
    <w:rsid w:val="00C570DE"/>
    <w:rsid w:val="00C61BBC"/>
    <w:rsid w:val="00C62511"/>
    <w:rsid w:val="00C62C04"/>
    <w:rsid w:val="00C62CFE"/>
    <w:rsid w:val="00C6412D"/>
    <w:rsid w:val="00C64D50"/>
    <w:rsid w:val="00C64DA7"/>
    <w:rsid w:val="00C65D27"/>
    <w:rsid w:val="00C66903"/>
    <w:rsid w:val="00C66C83"/>
    <w:rsid w:val="00C67304"/>
    <w:rsid w:val="00C715E3"/>
    <w:rsid w:val="00C73C4D"/>
    <w:rsid w:val="00C74907"/>
    <w:rsid w:val="00C74BC9"/>
    <w:rsid w:val="00C75C41"/>
    <w:rsid w:val="00C75C52"/>
    <w:rsid w:val="00C7618C"/>
    <w:rsid w:val="00C769E1"/>
    <w:rsid w:val="00C77132"/>
    <w:rsid w:val="00C80137"/>
    <w:rsid w:val="00C818AB"/>
    <w:rsid w:val="00C81A24"/>
    <w:rsid w:val="00C82A3B"/>
    <w:rsid w:val="00C84806"/>
    <w:rsid w:val="00C8521D"/>
    <w:rsid w:val="00C853B7"/>
    <w:rsid w:val="00C854F6"/>
    <w:rsid w:val="00C86A56"/>
    <w:rsid w:val="00C90C48"/>
    <w:rsid w:val="00C9291D"/>
    <w:rsid w:val="00C92DC8"/>
    <w:rsid w:val="00C93053"/>
    <w:rsid w:val="00C930BD"/>
    <w:rsid w:val="00C9350A"/>
    <w:rsid w:val="00C9367F"/>
    <w:rsid w:val="00C941EC"/>
    <w:rsid w:val="00C94D21"/>
    <w:rsid w:val="00C95388"/>
    <w:rsid w:val="00C955BE"/>
    <w:rsid w:val="00C95839"/>
    <w:rsid w:val="00C972C0"/>
    <w:rsid w:val="00CA031D"/>
    <w:rsid w:val="00CA0FA8"/>
    <w:rsid w:val="00CA2421"/>
    <w:rsid w:val="00CA3492"/>
    <w:rsid w:val="00CA3888"/>
    <w:rsid w:val="00CA5EE8"/>
    <w:rsid w:val="00CA657F"/>
    <w:rsid w:val="00CA7040"/>
    <w:rsid w:val="00CA70CA"/>
    <w:rsid w:val="00CB051E"/>
    <w:rsid w:val="00CB1427"/>
    <w:rsid w:val="00CB1E58"/>
    <w:rsid w:val="00CB29E9"/>
    <w:rsid w:val="00CB4BB5"/>
    <w:rsid w:val="00CB4BFA"/>
    <w:rsid w:val="00CB5A2E"/>
    <w:rsid w:val="00CB5D65"/>
    <w:rsid w:val="00CB6418"/>
    <w:rsid w:val="00CB6B68"/>
    <w:rsid w:val="00CB71E3"/>
    <w:rsid w:val="00CC0647"/>
    <w:rsid w:val="00CC1B76"/>
    <w:rsid w:val="00CC1D1D"/>
    <w:rsid w:val="00CC228E"/>
    <w:rsid w:val="00CC2409"/>
    <w:rsid w:val="00CC26DF"/>
    <w:rsid w:val="00CC4AC5"/>
    <w:rsid w:val="00CC6935"/>
    <w:rsid w:val="00CC6A17"/>
    <w:rsid w:val="00CD103A"/>
    <w:rsid w:val="00CD114D"/>
    <w:rsid w:val="00CD2949"/>
    <w:rsid w:val="00CD2B67"/>
    <w:rsid w:val="00CD2E99"/>
    <w:rsid w:val="00CD3C81"/>
    <w:rsid w:val="00CD3F29"/>
    <w:rsid w:val="00CD5554"/>
    <w:rsid w:val="00CD5C86"/>
    <w:rsid w:val="00CD668C"/>
    <w:rsid w:val="00CD6B2B"/>
    <w:rsid w:val="00CD6DEF"/>
    <w:rsid w:val="00CE0D37"/>
    <w:rsid w:val="00CE367B"/>
    <w:rsid w:val="00CE5C45"/>
    <w:rsid w:val="00CE625C"/>
    <w:rsid w:val="00CE632F"/>
    <w:rsid w:val="00CE6343"/>
    <w:rsid w:val="00CE68C8"/>
    <w:rsid w:val="00CE6B92"/>
    <w:rsid w:val="00CE6E1D"/>
    <w:rsid w:val="00CE6EE3"/>
    <w:rsid w:val="00CE70FA"/>
    <w:rsid w:val="00CE7769"/>
    <w:rsid w:val="00CF0013"/>
    <w:rsid w:val="00CF0045"/>
    <w:rsid w:val="00CF0CD1"/>
    <w:rsid w:val="00CF14E8"/>
    <w:rsid w:val="00CF2587"/>
    <w:rsid w:val="00CF2A31"/>
    <w:rsid w:val="00CF2D15"/>
    <w:rsid w:val="00CF43AE"/>
    <w:rsid w:val="00CF4CB2"/>
    <w:rsid w:val="00CF4D6C"/>
    <w:rsid w:val="00CF5E16"/>
    <w:rsid w:val="00CF5EBF"/>
    <w:rsid w:val="00D00928"/>
    <w:rsid w:val="00D01227"/>
    <w:rsid w:val="00D02A3E"/>
    <w:rsid w:val="00D02D5F"/>
    <w:rsid w:val="00D033DF"/>
    <w:rsid w:val="00D03561"/>
    <w:rsid w:val="00D0372C"/>
    <w:rsid w:val="00D03CD4"/>
    <w:rsid w:val="00D041BD"/>
    <w:rsid w:val="00D04D23"/>
    <w:rsid w:val="00D05719"/>
    <w:rsid w:val="00D05D17"/>
    <w:rsid w:val="00D07087"/>
    <w:rsid w:val="00D07FC5"/>
    <w:rsid w:val="00D107A5"/>
    <w:rsid w:val="00D10FBA"/>
    <w:rsid w:val="00D111A0"/>
    <w:rsid w:val="00D11B3C"/>
    <w:rsid w:val="00D11D8D"/>
    <w:rsid w:val="00D12BC7"/>
    <w:rsid w:val="00D131D8"/>
    <w:rsid w:val="00D13274"/>
    <w:rsid w:val="00D14896"/>
    <w:rsid w:val="00D14959"/>
    <w:rsid w:val="00D14DDD"/>
    <w:rsid w:val="00D150D9"/>
    <w:rsid w:val="00D151F8"/>
    <w:rsid w:val="00D15F9D"/>
    <w:rsid w:val="00D16781"/>
    <w:rsid w:val="00D16C1B"/>
    <w:rsid w:val="00D1747B"/>
    <w:rsid w:val="00D17525"/>
    <w:rsid w:val="00D179F8"/>
    <w:rsid w:val="00D17DBF"/>
    <w:rsid w:val="00D22799"/>
    <w:rsid w:val="00D22AFA"/>
    <w:rsid w:val="00D22E75"/>
    <w:rsid w:val="00D22F1C"/>
    <w:rsid w:val="00D23048"/>
    <w:rsid w:val="00D23566"/>
    <w:rsid w:val="00D23D47"/>
    <w:rsid w:val="00D25C63"/>
    <w:rsid w:val="00D26401"/>
    <w:rsid w:val="00D271F3"/>
    <w:rsid w:val="00D27846"/>
    <w:rsid w:val="00D27915"/>
    <w:rsid w:val="00D27923"/>
    <w:rsid w:val="00D303E6"/>
    <w:rsid w:val="00D30F27"/>
    <w:rsid w:val="00D31E5D"/>
    <w:rsid w:val="00D323EC"/>
    <w:rsid w:val="00D32437"/>
    <w:rsid w:val="00D32CAF"/>
    <w:rsid w:val="00D336F9"/>
    <w:rsid w:val="00D337C6"/>
    <w:rsid w:val="00D33A95"/>
    <w:rsid w:val="00D33D4E"/>
    <w:rsid w:val="00D3521F"/>
    <w:rsid w:val="00D35453"/>
    <w:rsid w:val="00D3657F"/>
    <w:rsid w:val="00D3662B"/>
    <w:rsid w:val="00D36996"/>
    <w:rsid w:val="00D409E3"/>
    <w:rsid w:val="00D40AEA"/>
    <w:rsid w:val="00D410F7"/>
    <w:rsid w:val="00D4121F"/>
    <w:rsid w:val="00D4154B"/>
    <w:rsid w:val="00D42E96"/>
    <w:rsid w:val="00D42FF9"/>
    <w:rsid w:val="00D43327"/>
    <w:rsid w:val="00D45021"/>
    <w:rsid w:val="00D45821"/>
    <w:rsid w:val="00D45D9A"/>
    <w:rsid w:val="00D479C4"/>
    <w:rsid w:val="00D47C19"/>
    <w:rsid w:val="00D517AA"/>
    <w:rsid w:val="00D5301F"/>
    <w:rsid w:val="00D54BF1"/>
    <w:rsid w:val="00D55896"/>
    <w:rsid w:val="00D570CC"/>
    <w:rsid w:val="00D57505"/>
    <w:rsid w:val="00D60DCB"/>
    <w:rsid w:val="00D617D8"/>
    <w:rsid w:val="00D62E06"/>
    <w:rsid w:val="00D636A9"/>
    <w:rsid w:val="00D641DF"/>
    <w:rsid w:val="00D649B0"/>
    <w:rsid w:val="00D64B44"/>
    <w:rsid w:val="00D64BE2"/>
    <w:rsid w:val="00D66250"/>
    <w:rsid w:val="00D67FCB"/>
    <w:rsid w:val="00D7110A"/>
    <w:rsid w:val="00D712F0"/>
    <w:rsid w:val="00D71C6D"/>
    <w:rsid w:val="00D71C9F"/>
    <w:rsid w:val="00D73696"/>
    <w:rsid w:val="00D73C24"/>
    <w:rsid w:val="00D741F0"/>
    <w:rsid w:val="00D743C4"/>
    <w:rsid w:val="00D745D4"/>
    <w:rsid w:val="00D7476F"/>
    <w:rsid w:val="00D74DC0"/>
    <w:rsid w:val="00D74DF2"/>
    <w:rsid w:val="00D74E00"/>
    <w:rsid w:val="00D771EE"/>
    <w:rsid w:val="00D77527"/>
    <w:rsid w:val="00D77B4F"/>
    <w:rsid w:val="00D77BE1"/>
    <w:rsid w:val="00D77E81"/>
    <w:rsid w:val="00D80800"/>
    <w:rsid w:val="00D80D76"/>
    <w:rsid w:val="00D81037"/>
    <w:rsid w:val="00D81727"/>
    <w:rsid w:val="00D81779"/>
    <w:rsid w:val="00D82623"/>
    <w:rsid w:val="00D82E0E"/>
    <w:rsid w:val="00D82FEF"/>
    <w:rsid w:val="00D83520"/>
    <w:rsid w:val="00D854C9"/>
    <w:rsid w:val="00D85C9E"/>
    <w:rsid w:val="00D862B0"/>
    <w:rsid w:val="00D86E8B"/>
    <w:rsid w:val="00D9075D"/>
    <w:rsid w:val="00D913F3"/>
    <w:rsid w:val="00D91DF2"/>
    <w:rsid w:val="00D926AF"/>
    <w:rsid w:val="00D92A0A"/>
    <w:rsid w:val="00D92F3F"/>
    <w:rsid w:val="00D9395D"/>
    <w:rsid w:val="00D94101"/>
    <w:rsid w:val="00D94218"/>
    <w:rsid w:val="00D963A6"/>
    <w:rsid w:val="00D97287"/>
    <w:rsid w:val="00DA0F98"/>
    <w:rsid w:val="00DA1484"/>
    <w:rsid w:val="00DA2161"/>
    <w:rsid w:val="00DA30C7"/>
    <w:rsid w:val="00DA47D2"/>
    <w:rsid w:val="00DA4D9E"/>
    <w:rsid w:val="00DA534E"/>
    <w:rsid w:val="00DA5AA3"/>
    <w:rsid w:val="00DA5E16"/>
    <w:rsid w:val="00DA6586"/>
    <w:rsid w:val="00DA6820"/>
    <w:rsid w:val="00DA7F0B"/>
    <w:rsid w:val="00DB045B"/>
    <w:rsid w:val="00DB0471"/>
    <w:rsid w:val="00DB1FB4"/>
    <w:rsid w:val="00DB2FA2"/>
    <w:rsid w:val="00DB305D"/>
    <w:rsid w:val="00DB3460"/>
    <w:rsid w:val="00DB3664"/>
    <w:rsid w:val="00DB3938"/>
    <w:rsid w:val="00DB3F70"/>
    <w:rsid w:val="00DB47B7"/>
    <w:rsid w:val="00DB662A"/>
    <w:rsid w:val="00DB794C"/>
    <w:rsid w:val="00DB7D50"/>
    <w:rsid w:val="00DB7FC1"/>
    <w:rsid w:val="00DC25A2"/>
    <w:rsid w:val="00DC2691"/>
    <w:rsid w:val="00DC3FC5"/>
    <w:rsid w:val="00DC5850"/>
    <w:rsid w:val="00DC6381"/>
    <w:rsid w:val="00DC67C1"/>
    <w:rsid w:val="00DC6D74"/>
    <w:rsid w:val="00DC7558"/>
    <w:rsid w:val="00DC7734"/>
    <w:rsid w:val="00DC77B4"/>
    <w:rsid w:val="00DC77F4"/>
    <w:rsid w:val="00DC7A04"/>
    <w:rsid w:val="00DD014F"/>
    <w:rsid w:val="00DD15DA"/>
    <w:rsid w:val="00DD1725"/>
    <w:rsid w:val="00DD1D3A"/>
    <w:rsid w:val="00DD1E0C"/>
    <w:rsid w:val="00DD1F7B"/>
    <w:rsid w:val="00DD2471"/>
    <w:rsid w:val="00DD24CF"/>
    <w:rsid w:val="00DD29ED"/>
    <w:rsid w:val="00DD3055"/>
    <w:rsid w:val="00DD30B6"/>
    <w:rsid w:val="00DD43C2"/>
    <w:rsid w:val="00DD4787"/>
    <w:rsid w:val="00DD4D4A"/>
    <w:rsid w:val="00DD60B1"/>
    <w:rsid w:val="00DD60D7"/>
    <w:rsid w:val="00DD657F"/>
    <w:rsid w:val="00DD71D3"/>
    <w:rsid w:val="00DD774D"/>
    <w:rsid w:val="00DD77E2"/>
    <w:rsid w:val="00DE0190"/>
    <w:rsid w:val="00DE0D3E"/>
    <w:rsid w:val="00DE1480"/>
    <w:rsid w:val="00DE27F9"/>
    <w:rsid w:val="00DE287C"/>
    <w:rsid w:val="00DE315F"/>
    <w:rsid w:val="00DE353D"/>
    <w:rsid w:val="00DE35D3"/>
    <w:rsid w:val="00DE39B8"/>
    <w:rsid w:val="00DE3A76"/>
    <w:rsid w:val="00DE3AA6"/>
    <w:rsid w:val="00DE45DD"/>
    <w:rsid w:val="00DE51BF"/>
    <w:rsid w:val="00DE52BB"/>
    <w:rsid w:val="00DE5B29"/>
    <w:rsid w:val="00DE5C83"/>
    <w:rsid w:val="00DE5DDA"/>
    <w:rsid w:val="00DE6125"/>
    <w:rsid w:val="00DE67A3"/>
    <w:rsid w:val="00DE6E50"/>
    <w:rsid w:val="00DE73EC"/>
    <w:rsid w:val="00DE7779"/>
    <w:rsid w:val="00DE7BAD"/>
    <w:rsid w:val="00DE7CC8"/>
    <w:rsid w:val="00DF03D8"/>
    <w:rsid w:val="00DF0FE3"/>
    <w:rsid w:val="00DF12B3"/>
    <w:rsid w:val="00DF2479"/>
    <w:rsid w:val="00DF2A7B"/>
    <w:rsid w:val="00DF4268"/>
    <w:rsid w:val="00DF4869"/>
    <w:rsid w:val="00DF4B0D"/>
    <w:rsid w:val="00DF58EA"/>
    <w:rsid w:val="00DF61FC"/>
    <w:rsid w:val="00DF6F94"/>
    <w:rsid w:val="00DF7850"/>
    <w:rsid w:val="00E00137"/>
    <w:rsid w:val="00E0051B"/>
    <w:rsid w:val="00E0097B"/>
    <w:rsid w:val="00E00A44"/>
    <w:rsid w:val="00E00D38"/>
    <w:rsid w:val="00E0255A"/>
    <w:rsid w:val="00E03555"/>
    <w:rsid w:val="00E04064"/>
    <w:rsid w:val="00E0491A"/>
    <w:rsid w:val="00E052DE"/>
    <w:rsid w:val="00E0540A"/>
    <w:rsid w:val="00E054D5"/>
    <w:rsid w:val="00E06936"/>
    <w:rsid w:val="00E0730D"/>
    <w:rsid w:val="00E073D2"/>
    <w:rsid w:val="00E103A0"/>
    <w:rsid w:val="00E10708"/>
    <w:rsid w:val="00E10B0B"/>
    <w:rsid w:val="00E10B11"/>
    <w:rsid w:val="00E11DC7"/>
    <w:rsid w:val="00E11EF4"/>
    <w:rsid w:val="00E12A6C"/>
    <w:rsid w:val="00E13A3C"/>
    <w:rsid w:val="00E13B7E"/>
    <w:rsid w:val="00E146E1"/>
    <w:rsid w:val="00E14B1A"/>
    <w:rsid w:val="00E16355"/>
    <w:rsid w:val="00E16BCC"/>
    <w:rsid w:val="00E16BE1"/>
    <w:rsid w:val="00E16C8F"/>
    <w:rsid w:val="00E17AA0"/>
    <w:rsid w:val="00E2124D"/>
    <w:rsid w:val="00E220BA"/>
    <w:rsid w:val="00E22143"/>
    <w:rsid w:val="00E234AC"/>
    <w:rsid w:val="00E235AA"/>
    <w:rsid w:val="00E2387E"/>
    <w:rsid w:val="00E23C63"/>
    <w:rsid w:val="00E24265"/>
    <w:rsid w:val="00E24482"/>
    <w:rsid w:val="00E24A43"/>
    <w:rsid w:val="00E24AB1"/>
    <w:rsid w:val="00E24AF3"/>
    <w:rsid w:val="00E24EEB"/>
    <w:rsid w:val="00E25435"/>
    <w:rsid w:val="00E25640"/>
    <w:rsid w:val="00E256A3"/>
    <w:rsid w:val="00E3001F"/>
    <w:rsid w:val="00E33334"/>
    <w:rsid w:val="00E338C4"/>
    <w:rsid w:val="00E33B90"/>
    <w:rsid w:val="00E34C55"/>
    <w:rsid w:val="00E350A2"/>
    <w:rsid w:val="00E35AAC"/>
    <w:rsid w:val="00E35EA2"/>
    <w:rsid w:val="00E36772"/>
    <w:rsid w:val="00E36963"/>
    <w:rsid w:val="00E372AA"/>
    <w:rsid w:val="00E372F4"/>
    <w:rsid w:val="00E373D1"/>
    <w:rsid w:val="00E41184"/>
    <w:rsid w:val="00E41FD3"/>
    <w:rsid w:val="00E42C69"/>
    <w:rsid w:val="00E43343"/>
    <w:rsid w:val="00E43A91"/>
    <w:rsid w:val="00E453EB"/>
    <w:rsid w:val="00E4598D"/>
    <w:rsid w:val="00E4645A"/>
    <w:rsid w:val="00E46AF2"/>
    <w:rsid w:val="00E50553"/>
    <w:rsid w:val="00E5256D"/>
    <w:rsid w:val="00E52926"/>
    <w:rsid w:val="00E53A69"/>
    <w:rsid w:val="00E53B7F"/>
    <w:rsid w:val="00E547DF"/>
    <w:rsid w:val="00E54924"/>
    <w:rsid w:val="00E55BFB"/>
    <w:rsid w:val="00E561A3"/>
    <w:rsid w:val="00E567CB"/>
    <w:rsid w:val="00E5792D"/>
    <w:rsid w:val="00E57EED"/>
    <w:rsid w:val="00E607AF"/>
    <w:rsid w:val="00E6117C"/>
    <w:rsid w:val="00E61400"/>
    <w:rsid w:val="00E61CC0"/>
    <w:rsid w:val="00E62207"/>
    <w:rsid w:val="00E62E5C"/>
    <w:rsid w:val="00E63391"/>
    <w:rsid w:val="00E63E70"/>
    <w:rsid w:val="00E6560C"/>
    <w:rsid w:val="00E65DA1"/>
    <w:rsid w:val="00E671C2"/>
    <w:rsid w:val="00E679B9"/>
    <w:rsid w:val="00E7147B"/>
    <w:rsid w:val="00E71EBC"/>
    <w:rsid w:val="00E722E8"/>
    <w:rsid w:val="00E72689"/>
    <w:rsid w:val="00E7303A"/>
    <w:rsid w:val="00E736BC"/>
    <w:rsid w:val="00E73CAC"/>
    <w:rsid w:val="00E74C6D"/>
    <w:rsid w:val="00E75034"/>
    <w:rsid w:val="00E81C96"/>
    <w:rsid w:val="00E81FE0"/>
    <w:rsid w:val="00E8267A"/>
    <w:rsid w:val="00E82C98"/>
    <w:rsid w:val="00E83F4A"/>
    <w:rsid w:val="00E84F64"/>
    <w:rsid w:val="00E85393"/>
    <w:rsid w:val="00E8601D"/>
    <w:rsid w:val="00E86E5F"/>
    <w:rsid w:val="00E86F4D"/>
    <w:rsid w:val="00E87925"/>
    <w:rsid w:val="00E87F5E"/>
    <w:rsid w:val="00E9041A"/>
    <w:rsid w:val="00E9128D"/>
    <w:rsid w:val="00E912EE"/>
    <w:rsid w:val="00E916AE"/>
    <w:rsid w:val="00E9297F"/>
    <w:rsid w:val="00E930FC"/>
    <w:rsid w:val="00E93215"/>
    <w:rsid w:val="00E94427"/>
    <w:rsid w:val="00E94700"/>
    <w:rsid w:val="00E9561A"/>
    <w:rsid w:val="00E956A4"/>
    <w:rsid w:val="00E95DF1"/>
    <w:rsid w:val="00EA01A9"/>
    <w:rsid w:val="00EA01BC"/>
    <w:rsid w:val="00EA0599"/>
    <w:rsid w:val="00EA0AB6"/>
    <w:rsid w:val="00EA0CEE"/>
    <w:rsid w:val="00EA160F"/>
    <w:rsid w:val="00EA1620"/>
    <w:rsid w:val="00EA336A"/>
    <w:rsid w:val="00EA3ED2"/>
    <w:rsid w:val="00EA4EFB"/>
    <w:rsid w:val="00EA5D31"/>
    <w:rsid w:val="00EA6943"/>
    <w:rsid w:val="00EA7C48"/>
    <w:rsid w:val="00EB153B"/>
    <w:rsid w:val="00EB1E21"/>
    <w:rsid w:val="00EB2D09"/>
    <w:rsid w:val="00EB2D22"/>
    <w:rsid w:val="00EB2D58"/>
    <w:rsid w:val="00EB2EA7"/>
    <w:rsid w:val="00EB3FDD"/>
    <w:rsid w:val="00EB40EC"/>
    <w:rsid w:val="00EB42C0"/>
    <w:rsid w:val="00EB44E1"/>
    <w:rsid w:val="00EB52EC"/>
    <w:rsid w:val="00EB6A44"/>
    <w:rsid w:val="00EB77BF"/>
    <w:rsid w:val="00EB7C7A"/>
    <w:rsid w:val="00EC09D0"/>
    <w:rsid w:val="00EC0A22"/>
    <w:rsid w:val="00EC14E5"/>
    <w:rsid w:val="00EC1870"/>
    <w:rsid w:val="00EC19CC"/>
    <w:rsid w:val="00EC38EA"/>
    <w:rsid w:val="00EC3C7D"/>
    <w:rsid w:val="00EC3F8B"/>
    <w:rsid w:val="00EC5D86"/>
    <w:rsid w:val="00EC6453"/>
    <w:rsid w:val="00EC6D8C"/>
    <w:rsid w:val="00ED0736"/>
    <w:rsid w:val="00ED0750"/>
    <w:rsid w:val="00ED34B0"/>
    <w:rsid w:val="00ED4769"/>
    <w:rsid w:val="00ED6691"/>
    <w:rsid w:val="00ED67C1"/>
    <w:rsid w:val="00ED69AC"/>
    <w:rsid w:val="00ED6A36"/>
    <w:rsid w:val="00EE07A7"/>
    <w:rsid w:val="00EE0940"/>
    <w:rsid w:val="00EE0AF0"/>
    <w:rsid w:val="00EE1BFD"/>
    <w:rsid w:val="00EE24BD"/>
    <w:rsid w:val="00EE3CCE"/>
    <w:rsid w:val="00EE3CF0"/>
    <w:rsid w:val="00EE512C"/>
    <w:rsid w:val="00EE52B8"/>
    <w:rsid w:val="00EE5965"/>
    <w:rsid w:val="00EE59A6"/>
    <w:rsid w:val="00EE5CAE"/>
    <w:rsid w:val="00EE65B4"/>
    <w:rsid w:val="00EE6849"/>
    <w:rsid w:val="00EF0679"/>
    <w:rsid w:val="00EF1E8A"/>
    <w:rsid w:val="00EF288D"/>
    <w:rsid w:val="00EF2CE0"/>
    <w:rsid w:val="00EF36AC"/>
    <w:rsid w:val="00EF36E1"/>
    <w:rsid w:val="00F01EF2"/>
    <w:rsid w:val="00F01FA8"/>
    <w:rsid w:val="00F02E43"/>
    <w:rsid w:val="00F03892"/>
    <w:rsid w:val="00F0399C"/>
    <w:rsid w:val="00F04C57"/>
    <w:rsid w:val="00F0535C"/>
    <w:rsid w:val="00F05ABA"/>
    <w:rsid w:val="00F0608C"/>
    <w:rsid w:val="00F062A3"/>
    <w:rsid w:val="00F07282"/>
    <w:rsid w:val="00F0770F"/>
    <w:rsid w:val="00F10E1A"/>
    <w:rsid w:val="00F11769"/>
    <w:rsid w:val="00F11842"/>
    <w:rsid w:val="00F11E49"/>
    <w:rsid w:val="00F12105"/>
    <w:rsid w:val="00F12293"/>
    <w:rsid w:val="00F13AB1"/>
    <w:rsid w:val="00F13F68"/>
    <w:rsid w:val="00F1433A"/>
    <w:rsid w:val="00F14895"/>
    <w:rsid w:val="00F14CDC"/>
    <w:rsid w:val="00F14F9F"/>
    <w:rsid w:val="00F15016"/>
    <w:rsid w:val="00F158F4"/>
    <w:rsid w:val="00F1649C"/>
    <w:rsid w:val="00F1674F"/>
    <w:rsid w:val="00F16B21"/>
    <w:rsid w:val="00F16C64"/>
    <w:rsid w:val="00F17B28"/>
    <w:rsid w:val="00F17E83"/>
    <w:rsid w:val="00F200D6"/>
    <w:rsid w:val="00F21332"/>
    <w:rsid w:val="00F21FEC"/>
    <w:rsid w:val="00F22637"/>
    <w:rsid w:val="00F22A2C"/>
    <w:rsid w:val="00F22C47"/>
    <w:rsid w:val="00F238D0"/>
    <w:rsid w:val="00F2430C"/>
    <w:rsid w:val="00F24625"/>
    <w:rsid w:val="00F25288"/>
    <w:rsid w:val="00F254DF"/>
    <w:rsid w:val="00F256A5"/>
    <w:rsid w:val="00F25BFC"/>
    <w:rsid w:val="00F260A7"/>
    <w:rsid w:val="00F26BBA"/>
    <w:rsid w:val="00F26E89"/>
    <w:rsid w:val="00F26F42"/>
    <w:rsid w:val="00F2702C"/>
    <w:rsid w:val="00F273DC"/>
    <w:rsid w:val="00F27B0A"/>
    <w:rsid w:val="00F3026D"/>
    <w:rsid w:val="00F31E9D"/>
    <w:rsid w:val="00F31F14"/>
    <w:rsid w:val="00F325EB"/>
    <w:rsid w:val="00F327DA"/>
    <w:rsid w:val="00F32941"/>
    <w:rsid w:val="00F32B96"/>
    <w:rsid w:val="00F33B9B"/>
    <w:rsid w:val="00F33FBD"/>
    <w:rsid w:val="00F3632F"/>
    <w:rsid w:val="00F364BC"/>
    <w:rsid w:val="00F37D2E"/>
    <w:rsid w:val="00F40232"/>
    <w:rsid w:val="00F405D3"/>
    <w:rsid w:val="00F409C0"/>
    <w:rsid w:val="00F40EE9"/>
    <w:rsid w:val="00F4129F"/>
    <w:rsid w:val="00F415C8"/>
    <w:rsid w:val="00F41897"/>
    <w:rsid w:val="00F42847"/>
    <w:rsid w:val="00F43E05"/>
    <w:rsid w:val="00F44552"/>
    <w:rsid w:val="00F447C3"/>
    <w:rsid w:val="00F44E0A"/>
    <w:rsid w:val="00F45011"/>
    <w:rsid w:val="00F46BB6"/>
    <w:rsid w:val="00F46DA0"/>
    <w:rsid w:val="00F471C1"/>
    <w:rsid w:val="00F4748A"/>
    <w:rsid w:val="00F50099"/>
    <w:rsid w:val="00F5096C"/>
    <w:rsid w:val="00F51B2A"/>
    <w:rsid w:val="00F52AC2"/>
    <w:rsid w:val="00F537B6"/>
    <w:rsid w:val="00F55C0D"/>
    <w:rsid w:val="00F55DFB"/>
    <w:rsid w:val="00F56131"/>
    <w:rsid w:val="00F56A74"/>
    <w:rsid w:val="00F56BEE"/>
    <w:rsid w:val="00F56DA3"/>
    <w:rsid w:val="00F576B6"/>
    <w:rsid w:val="00F60488"/>
    <w:rsid w:val="00F60505"/>
    <w:rsid w:val="00F60EC8"/>
    <w:rsid w:val="00F61970"/>
    <w:rsid w:val="00F620BA"/>
    <w:rsid w:val="00F629DB"/>
    <w:rsid w:val="00F63A8B"/>
    <w:rsid w:val="00F6439A"/>
    <w:rsid w:val="00F646DE"/>
    <w:rsid w:val="00F64757"/>
    <w:rsid w:val="00F6547D"/>
    <w:rsid w:val="00F66098"/>
    <w:rsid w:val="00F6612F"/>
    <w:rsid w:val="00F67CD1"/>
    <w:rsid w:val="00F70460"/>
    <w:rsid w:val="00F70479"/>
    <w:rsid w:val="00F706FB"/>
    <w:rsid w:val="00F7077A"/>
    <w:rsid w:val="00F70A38"/>
    <w:rsid w:val="00F71156"/>
    <w:rsid w:val="00F71D35"/>
    <w:rsid w:val="00F71E30"/>
    <w:rsid w:val="00F71EDB"/>
    <w:rsid w:val="00F7258E"/>
    <w:rsid w:val="00F730F1"/>
    <w:rsid w:val="00F7329B"/>
    <w:rsid w:val="00F73568"/>
    <w:rsid w:val="00F735E7"/>
    <w:rsid w:val="00F73615"/>
    <w:rsid w:val="00F73802"/>
    <w:rsid w:val="00F7383B"/>
    <w:rsid w:val="00F73C9D"/>
    <w:rsid w:val="00F73F00"/>
    <w:rsid w:val="00F74042"/>
    <w:rsid w:val="00F74D57"/>
    <w:rsid w:val="00F7565C"/>
    <w:rsid w:val="00F75D61"/>
    <w:rsid w:val="00F76A2E"/>
    <w:rsid w:val="00F76D11"/>
    <w:rsid w:val="00F76EEA"/>
    <w:rsid w:val="00F777F0"/>
    <w:rsid w:val="00F81D2D"/>
    <w:rsid w:val="00F82496"/>
    <w:rsid w:val="00F82754"/>
    <w:rsid w:val="00F82768"/>
    <w:rsid w:val="00F83106"/>
    <w:rsid w:val="00F833D8"/>
    <w:rsid w:val="00F834DF"/>
    <w:rsid w:val="00F8426F"/>
    <w:rsid w:val="00F85B0F"/>
    <w:rsid w:val="00F85BB7"/>
    <w:rsid w:val="00F85C1E"/>
    <w:rsid w:val="00F871ED"/>
    <w:rsid w:val="00F907FB"/>
    <w:rsid w:val="00F9154A"/>
    <w:rsid w:val="00F91FD0"/>
    <w:rsid w:val="00F930B4"/>
    <w:rsid w:val="00F93580"/>
    <w:rsid w:val="00F93860"/>
    <w:rsid w:val="00F939C2"/>
    <w:rsid w:val="00F93DCD"/>
    <w:rsid w:val="00F9438D"/>
    <w:rsid w:val="00F95136"/>
    <w:rsid w:val="00F95285"/>
    <w:rsid w:val="00F95689"/>
    <w:rsid w:val="00F95903"/>
    <w:rsid w:val="00F97FD9"/>
    <w:rsid w:val="00FA0288"/>
    <w:rsid w:val="00FA09D7"/>
    <w:rsid w:val="00FA0FFD"/>
    <w:rsid w:val="00FA1A55"/>
    <w:rsid w:val="00FA1E00"/>
    <w:rsid w:val="00FA2C76"/>
    <w:rsid w:val="00FA2E76"/>
    <w:rsid w:val="00FA35A0"/>
    <w:rsid w:val="00FA4DA5"/>
    <w:rsid w:val="00FA5033"/>
    <w:rsid w:val="00FA5184"/>
    <w:rsid w:val="00FA51FF"/>
    <w:rsid w:val="00FA58B0"/>
    <w:rsid w:val="00FA5DAC"/>
    <w:rsid w:val="00FA608E"/>
    <w:rsid w:val="00FA6A95"/>
    <w:rsid w:val="00FA70B8"/>
    <w:rsid w:val="00FA71B5"/>
    <w:rsid w:val="00FA7CF8"/>
    <w:rsid w:val="00FB0686"/>
    <w:rsid w:val="00FB0A4B"/>
    <w:rsid w:val="00FB14ED"/>
    <w:rsid w:val="00FB167E"/>
    <w:rsid w:val="00FB22E8"/>
    <w:rsid w:val="00FB23D6"/>
    <w:rsid w:val="00FB32F1"/>
    <w:rsid w:val="00FB4185"/>
    <w:rsid w:val="00FB4701"/>
    <w:rsid w:val="00FB48A4"/>
    <w:rsid w:val="00FB6553"/>
    <w:rsid w:val="00FB69CD"/>
    <w:rsid w:val="00FB761A"/>
    <w:rsid w:val="00FC0E5F"/>
    <w:rsid w:val="00FC1F40"/>
    <w:rsid w:val="00FC3908"/>
    <w:rsid w:val="00FC3D8C"/>
    <w:rsid w:val="00FC4F95"/>
    <w:rsid w:val="00FC5148"/>
    <w:rsid w:val="00FC5190"/>
    <w:rsid w:val="00FC5CC8"/>
    <w:rsid w:val="00FC603C"/>
    <w:rsid w:val="00FC65CF"/>
    <w:rsid w:val="00FC6D45"/>
    <w:rsid w:val="00FC6EEB"/>
    <w:rsid w:val="00FC73D1"/>
    <w:rsid w:val="00FC7632"/>
    <w:rsid w:val="00FC7C7D"/>
    <w:rsid w:val="00FD02B0"/>
    <w:rsid w:val="00FD04E9"/>
    <w:rsid w:val="00FD1241"/>
    <w:rsid w:val="00FD1D43"/>
    <w:rsid w:val="00FD1D63"/>
    <w:rsid w:val="00FD1E1A"/>
    <w:rsid w:val="00FD2D98"/>
    <w:rsid w:val="00FD335C"/>
    <w:rsid w:val="00FD3E42"/>
    <w:rsid w:val="00FD3E5E"/>
    <w:rsid w:val="00FD3E8C"/>
    <w:rsid w:val="00FD53B5"/>
    <w:rsid w:val="00FD5DDF"/>
    <w:rsid w:val="00FD625D"/>
    <w:rsid w:val="00FD6CC3"/>
    <w:rsid w:val="00FD6DF1"/>
    <w:rsid w:val="00FD7415"/>
    <w:rsid w:val="00FD7C83"/>
    <w:rsid w:val="00FD7CBB"/>
    <w:rsid w:val="00FE0AA7"/>
    <w:rsid w:val="00FE0B26"/>
    <w:rsid w:val="00FE105F"/>
    <w:rsid w:val="00FE29C6"/>
    <w:rsid w:val="00FE2FC7"/>
    <w:rsid w:val="00FE34A2"/>
    <w:rsid w:val="00FE434B"/>
    <w:rsid w:val="00FE452D"/>
    <w:rsid w:val="00FE5262"/>
    <w:rsid w:val="00FE5E3E"/>
    <w:rsid w:val="00FE71AA"/>
    <w:rsid w:val="00FE7A06"/>
    <w:rsid w:val="00FF019A"/>
    <w:rsid w:val="00FF082A"/>
    <w:rsid w:val="00FF0AA4"/>
    <w:rsid w:val="00FF1E42"/>
    <w:rsid w:val="00FF3DFB"/>
    <w:rsid w:val="00FF53B6"/>
    <w:rsid w:val="00FF772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1D3579"/>
  <w15:docId w15:val="{A82C8A55-1BE6-45AD-ACA8-8D45252FC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5D31"/>
    <w:rPr>
      <w:sz w:val="24"/>
      <w:szCs w:val="24"/>
      <w:lang w:eastAsia="es-ES"/>
    </w:rPr>
  </w:style>
  <w:style w:type="paragraph" w:styleId="Ttulo1">
    <w:name w:val="heading 1"/>
    <w:aliases w:val="(TITULO),Tabla Contenido 1,Heading 0"/>
    <w:basedOn w:val="Normal"/>
    <w:next w:val="Normal"/>
    <w:link w:val="Ttulo1Car"/>
    <w:qFormat/>
    <w:pPr>
      <w:keepNext/>
      <w:numPr>
        <w:numId w:val="17"/>
      </w:numPr>
      <w:autoSpaceDE w:val="0"/>
      <w:autoSpaceDN w:val="0"/>
      <w:adjustRightInd w:val="0"/>
      <w:jc w:val="both"/>
      <w:outlineLvl w:val="0"/>
    </w:pPr>
    <w:rPr>
      <w:rFonts w:ascii="Arial" w:hAnsi="Arial"/>
      <w:b/>
      <w:bCs/>
      <w:sz w:val="26"/>
      <w:szCs w:val="26"/>
      <w:lang w:val="x-none" w:eastAsia="x-none"/>
    </w:rPr>
  </w:style>
  <w:style w:type="paragraph" w:styleId="Ttulo2">
    <w:name w:val="heading 2"/>
    <w:aliases w:val="h2,H2,Title Header2,título 2,HD2,Level 2 Topic Heading,Titulo 2,l2,level2,2,Header 2,Level 2 Head,A,A.B.C.,A1,h21,A.B.C.1,A2,A.B.C.2,Chapter Number/Appendix Letter,chn,DO NOT USE_h2,H21,H22,21,H23,H211,H221,22,Header 21,211,H24,H212,H222,h22,H"/>
    <w:basedOn w:val="Normal"/>
    <w:next w:val="Normal"/>
    <w:link w:val="Ttulo2Car"/>
    <w:qFormat/>
    <w:rsid w:val="00822A62"/>
    <w:pPr>
      <w:keepNext/>
      <w:numPr>
        <w:ilvl w:val="1"/>
        <w:numId w:val="17"/>
      </w:numPr>
      <w:autoSpaceDE w:val="0"/>
      <w:autoSpaceDN w:val="0"/>
      <w:adjustRightInd w:val="0"/>
      <w:outlineLvl w:val="1"/>
    </w:pPr>
    <w:rPr>
      <w:rFonts w:asciiTheme="minorHAnsi" w:hAnsiTheme="minorHAnsi"/>
      <w:b/>
      <w:bCs/>
      <w:color w:val="000000"/>
      <w:szCs w:val="26"/>
      <w:lang w:val="x-none"/>
    </w:rPr>
  </w:style>
  <w:style w:type="paragraph" w:styleId="Ttulo3">
    <w:name w:val="heading 3"/>
    <w:aliases w:val="Section Header3,Titulo 1,título 3"/>
    <w:basedOn w:val="Normal"/>
    <w:next w:val="Normal"/>
    <w:link w:val="Ttulo3Car"/>
    <w:qFormat/>
    <w:pPr>
      <w:keepNext/>
      <w:numPr>
        <w:ilvl w:val="2"/>
        <w:numId w:val="17"/>
      </w:numPr>
      <w:autoSpaceDE w:val="0"/>
      <w:autoSpaceDN w:val="0"/>
      <w:adjustRightInd w:val="0"/>
      <w:outlineLvl w:val="2"/>
    </w:pPr>
    <w:rPr>
      <w:rFonts w:ascii="Arial Narrow" w:hAnsi="Arial Narrow"/>
      <w:b/>
      <w:bCs/>
      <w:color w:val="000000"/>
      <w:sz w:val="20"/>
      <w:szCs w:val="16"/>
      <w:lang w:val="es-ES"/>
    </w:rPr>
  </w:style>
  <w:style w:type="paragraph" w:styleId="Ttulo4">
    <w:name w:val="heading 4"/>
    <w:aliases w:val="Map Title,Heading4,4,H4-Heading 4,h4,a.,heading 4,l4,Alínea"/>
    <w:basedOn w:val="Normal"/>
    <w:next w:val="Normal"/>
    <w:link w:val="Ttulo4Car"/>
    <w:qFormat/>
    <w:pPr>
      <w:keepNext/>
      <w:numPr>
        <w:ilvl w:val="3"/>
        <w:numId w:val="17"/>
      </w:numPr>
      <w:outlineLvl w:val="3"/>
    </w:pPr>
    <w:rPr>
      <w:rFonts w:ascii="Arial Narrow" w:hAnsi="Arial Narrow"/>
      <w:b/>
      <w:sz w:val="20"/>
      <w:szCs w:val="20"/>
      <w:lang w:val="x-none"/>
    </w:rPr>
  </w:style>
  <w:style w:type="paragraph" w:styleId="Ttulo5">
    <w:name w:val="heading 5"/>
    <w:aliases w:val="h5,Second Subheading,H5,h51,H51,h52,H52,Ref Heading 2,rh2,PIM 5,5,51,52,h53,53,H53,h54,54,H54,h55,55,H55,h56,56,H56,h57,57,H57,h511,511,H511,h521,521,H521,h531,531,H531,h541,541,H541,h551,551,H551,h561,561,H561,h58,58,H58,h512,512,H512,h522"/>
    <w:basedOn w:val="Normal"/>
    <w:next w:val="Normal"/>
    <w:link w:val="Ttulo5Car"/>
    <w:qFormat/>
    <w:pPr>
      <w:numPr>
        <w:ilvl w:val="4"/>
        <w:numId w:val="17"/>
      </w:numPr>
      <w:spacing w:before="240" w:after="60"/>
      <w:outlineLvl w:val="4"/>
    </w:pPr>
    <w:rPr>
      <w:b/>
      <w:bCs/>
      <w:i/>
      <w:iCs/>
      <w:sz w:val="26"/>
      <w:szCs w:val="26"/>
      <w:lang w:val="x-none"/>
    </w:rPr>
  </w:style>
  <w:style w:type="paragraph" w:styleId="Ttulo6">
    <w:name w:val="heading 6"/>
    <w:aliases w:val="h6,Third Subheading,H6,PIM 6,6,h61,61,H61,h62,62,H62,h63,63,H63,h64,64,H64,h65,65,H65,h66,66,H66,h67,67,H67,h611,611,H611,h621,621,H621,h631,631,H631,h641,641,H641,h651,651,H651,h661,661,H661,h68,68,H68,h612,612,H612,h622,622,H622,h632,632"/>
    <w:basedOn w:val="Normal"/>
    <w:next w:val="Normal"/>
    <w:link w:val="Ttulo6Car"/>
    <w:qFormat/>
    <w:pPr>
      <w:numPr>
        <w:ilvl w:val="5"/>
        <w:numId w:val="17"/>
      </w:numPr>
      <w:spacing w:before="240" w:after="60"/>
      <w:outlineLvl w:val="5"/>
    </w:pPr>
    <w:rPr>
      <w:b/>
      <w:bCs/>
      <w:sz w:val="22"/>
      <w:szCs w:val="22"/>
      <w:lang w:val="x-none"/>
    </w:rPr>
  </w:style>
  <w:style w:type="paragraph" w:styleId="Ttulo7">
    <w:name w:val="heading 7"/>
    <w:aliases w:val="h7,st,SDL title"/>
    <w:basedOn w:val="Normal"/>
    <w:next w:val="Normal"/>
    <w:link w:val="Ttulo7Car"/>
    <w:qFormat/>
    <w:pPr>
      <w:keepNext/>
      <w:numPr>
        <w:ilvl w:val="6"/>
        <w:numId w:val="17"/>
      </w:numPr>
      <w:outlineLvl w:val="6"/>
    </w:pPr>
    <w:rPr>
      <w:rFonts w:ascii="Arial Narrow" w:hAnsi="Arial Narrow"/>
      <w:b/>
      <w:szCs w:val="20"/>
      <w:lang w:val="es-ES"/>
    </w:rPr>
  </w:style>
  <w:style w:type="paragraph" w:styleId="Ttulo8">
    <w:name w:val="heading 8"/>
    <w:basedOn w:val="Normal"/>
    <w:next w:val="Normal"/>
    <w:link w:val="Ttulo8Car"/>
    <w:qFormat/>
    <w:pPr>
      <w:keepNext/>
      <w:numPr>
        <w:ilvl w:val="7"/>
        <w:numId w:val="17"/>
      </w:numPr>
      <w:jc w:val="both"/>
      <w:outlineLvl w:val="7"/>
    </w:pPr>
    <w:rPr>
      <w:rFonts w:ascii="Arial Narrow" w:hAnsi="Arial Narrow"/>
      <w:szCs w:val="20"/>
      <w:lang w:val="es-ES"/>
    </w:rPr>
  </w:style>
  <w:style w:type="paragraph" w:styleId="Ttulo9">
    <w:name w:val="heading 9"/>
    <w:basedOn w:val="Normal"/>
    <w:next w:val="Normal"/>
    <w:link w:val="Ttulo9Car"/>
    <w:qFormat/>
    <w:pPr>
      <w:keepNext/>
      <w:numPr>
        <w:ilvl w:val="8"/>
        <w:numId w:val="17"/>
      </w:numPr>
      <w:jc w:val="center"/>
      <w:outlineLvl w:val="8"/>
    </w:pPr>
    <w:rPr>
      <w:rFonts w:ascii="Arial Narrow" w:hAnsi="Arial Narrow"/>
      <w:b/>
      <w:sz w:val="32"/>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TABLA DE CONTENIDO 3,bt,body text,body tesx,contents,Subsection Body Text,Texto independiente Car Car"/>
    <w:basedOn w:val="Normal"/>
    <w:link w:val="TextoindependienteCar1"/>
    <w:pPr>
      <w:autoSpaceDE w:val="0"/>
      <w:autoSpaceDN w:val="0"/>
      <w:adjustRightInd w:val="0"/>
      <w:jc w:val="both"/>
    </w:pPr>
    <w:rPr>
      <w:rFonts w:ascii="Arial" w:hAnsi="Arial"/>
      <w:color w:val="000081"/>
      <w:sz w:val="26"/>
      <w:szCs w:val="26"/>
      <w:lang w:val="es-ES"/>
    </w:rPr>
  </w:style>
  <w:style w:type="paragraph" w:styleId="Textoindependiente2">
    <w:name w:val="Body Text 2"/>
    <w:basedOn w:val="Normal"/>
    <w:link w:val="Textoindependiente2Car"/>
    <w:pPr>
      <w:autoSpaceDE w:val="0"/>
      <w:autoSpaceDN w:val="0"/>
      <w:adjustRightInd w:val="0"/>
      <w:jc w:val="both"/>
    </w:pPr>
    <w:rPr>
      <w:rFonts w:ascii="Arial" w:hAnsi="Arial"/>
      <w:color w:val="000000"/>
      <w:sz w:val="26"/>
      <w:szCs w:val="26"/>
      <w:lang w:val="es-ES"/>
    </w:rPr>
  </w:style>
  <w:style w:type="paragraph" w:styleId="Textoindependiente3">
    <w:name w:val="Body Text 3"/>
    <w:basedOn w:val="Normal"/>
    <w:link w:val="Textoindependiente3Car"/>
    <w:uiPriority w:val="99"/>
    <w:pPr>
      <w:autoSpaceDE w:val="0"/>
      <w:autoSpaceDN w:val="0"/>
      <w:adjustRightInd w:val="0"/>
      <w:jc w:val="both"/>
    </w:pPr>
    <w:rPr>
      <w:rFonts w:ascii="Arial" w:hAnsi="Arial"/>
      <w:sz w:val="26"/>
      <w:szCs w:val="26"/>
      <w:lang w:val="es-ES"/>
    </w:rPr>
  </w:style>
  <w:style w:type="paragraph" w:styleId="Encabezado">
    <w:name w:val="header"/>
    <w:aliases w:val="encabezado,header odd,header odd1,header odd2,header odd3,header odd4,header odd5,header odd6,header1,header2,header3,header odd11,header odd21,header odd7,header4,header odd8,header odd9,header5,header odd12,header11,header21,header odd22"/>
    <w:basedOn w:val="Normal"/>
    <w:link w:val="EncabezadoCar"/>
    <w:uiPriority w:val="99"/>
    <w:pPr>
      <w:tabs>
        <w:tab w:val="center" w:pos="4419"/>
        <w:tab w:val="right" w:pos="8838"/>
      </w:tabs>
    </w:pPr>
    <w:rPr>
      <w:lang w:val="x-none"/>
    </w:rPr>
  </w:style>
  <w:style w:type="paragraph" w:styleId="Piedepgina">
    <w:name w:val="footer"/>
    <w:aliases w:val="pie de página,ftr,footer odd"/>
    <w:basedOn w:val="Normal"/>
    <w:link w:val="PiedepginaCar"/>
    <w:uiPriority w:val="99"/>
    <w:pPr>
      <w:tabs>
        <w:tab w:val="center" w:pos="4419"/>
        <w:tab w:val="right" w:pos="8838"/>
      </w:tabs>
    </w:pPr>
    <w:rPr>
      <w:lang w:val="x-none"/>
    </w:rPr>
  </w:style>
  <w:style w:type="character" w:styleId="Nmerodepgina">
    <w:name w:val="page number"/>
    <w:basedOn w:val="Fuentedeprrafopredeter"/>
  </w:style>
  <w:style w:type="paragraph" w:styleId="Sangradetextonormal">
    <w:name w:val="Body Text Indent"/>
    <w:basedOn w:val="Normal"/>
    <w:link w:val="SangradetextonormalCar"/>
    <w:uiPriority w:val="99"/>
    <w:pPr>
      <w:autoSpaceDE w:val="0"/>
      <w:autoSpaceDN w:val="0"/>
      <w:adjustRightInd w:val="0"/>
      <w:ind w:left="708"/>
      <w:jc w:val="both"/>
    </w:pPr>
    <w:rPr>
      <w:rFonts w:ascii="Arial" w:hAnsi="Arial"/>
      <w:color w:val="000000"/>
      <w:sz w:val="20"/>
      <w:lang w:val="x-none"/>
    </w:rPr>
  </w:style>
  <w:style w:type="paragraph" w:customStyle="1" w:styleId="Normalp">
    <w:name w:val="Normalp"/>
    <w:pPr>
      <w:widowControl w:val="0"/>
      <w:tabs>
        <w:tab w:val="left" w:pos="-720"/>
      </w:tabs>
      <w:suppressAutoHyphens/>
      <w:jc w:val="both"/>
    </w:pPr>
    <w:rPr>
      <w:spacing w:val="-3"/>
      <w:sz w:val="24"/>
      <w:lang w:val="en-US" w:eastAsia="es-ES"/>
    </w:rPr>
  </w:style>
  <w:style w:type="paragraph" w:customStyle="1" w:styleId="Textodenotaalfinal">
    <w:name w:val="Texto de nota al final"/>
    <w:basedOn w:val="Normal"/>
    <w:pPr>
      <w:widowControl w:val="0"/>
    </w:pPr>
    <w:rPr>
      <w:snapToGrid w:val="0"/>
      <w:szCs w:val="20"/>
      <w:lang w:val="es-ES"/>
    </w:rPr>
  </w:style>
  <w:style w:type="paragraph" w:styleId="Sangra2detindependiente">
    <w:name w:val="Body Text Indent 2"/>
    <w:basedOn w:val="Normal"/>
    <w:link w:val="Sangra2detindependienteCar"/>
    <w:pPr>
      <w:spacing w:after="120" w:line="480" w:lineRule="auto"/>
      <w:ind w:left="360"/>
    </w:pPr>
    <w:rPr>
      <w:lang w:val="x-none"/>
    </w:rPr>
  </w:style>
  <w:style w:type="paragraph" w:styleId="Sangra3detindependiente">
    <w:name w:val="Body Text Indent 3"/>
    <w:basedOn w:val="Normal"/>
    <w:link w:val="Sangra3detindependienteCar"/>
    <w:pPr>
      <w:spacing w:after="120"/>
      <w:ind w:left="360"/>
    </w:pPr>
    <w:rPr>
      <w:sz w:val="16"/>
      <w:szCs w:val="16"/>
      <w:lang w:val="x-none"/>
    </w:rPr>
  </w:style>
  <w:style w:type="paragraph" w:styleId="TDC1">
    <w:name w:val="toc 1"/>
    <w:basedOn w:val="Normal"/>
    <w:next w:val="Normal"/>
    <w:uiPriority w:val="39"/>
    <w:qFormat/>
    <w:pPr>
      <w:spacing w:before="120"/>
    </w:pPr>
    <w:rPr>
      <w:b/>
      <w:bCs/>
      <w:i/>
      <w:iCs/>
    </w:rPr>
  </w:style>
  <w:style w:type="paragraph" w:customStyle="1" w:styleId="p1">
    <w:name w:val="p1"/>
    <w:basedOn w:val="Normal"/>
    <w:pPr>
      <w:spacing w:after="240" w:line="360" w:lineRule="atLeast"/>
      <w:ind w:left="1701" w:hanging="567"/>
      <w:jc w:val="both"/>
    </w:pPr>
    <w:rPr>
      <w:rFonts w:ascii="Helvetica" w:hAnsi="Helvetica"/>
      <w:snapToGrid w:val="0"/>
      <w:sz w:val="22"/>
      <w:szCs w:val="20"/>
      <w:lang w:val="es-ES_tradnl"/>
    </w:rPr>
  </w:style>
  <w:style w:type="paragraph" w:styleId="TDC2">
    <w:name w:val="toc 2"/>
    <w:basedOn w:val="Normal"/>
    <w:next w:val="Normal"/>
    <w:autoRedefine/>
    <w:uiPriority w:val="39"/>
    <w:qFormat/>
    <w:pPr>
      <w:spacing w:before="120"/>
      <w:ind w:left="240"/>
    </w:pPr>
    <w:rPr>
      <w:b/>
      <w:bCs/>
      <w:sz w:val="22"/>
      <w:szCs w:val="22"/>
    </w:rPr>
  </w:style>
  <w:style w:type="character" w:styleId="Hipervnculo">
    <w:name w:val="Hyperlink"/>
    <w:uiPriority w:val="99"/>
    <w:rPr>
      <w:color w:val="0000FF"/>
      <w:u w:val="single"/>
    </w:rPr>
  </w:style>
  <w:style w:type="paragraph" w:styleId="TDC3">
    <w:name w:val="toc 3"/>
    <w:basedOn w:val="Normal"/>
    <w:next w:val="Normal"/>
    <w:autoRedefine/>
    <w:uiPriority w:val="39"/>
    <w:qFormat/>
    <w:pPr>
      <w:ind w:left="480"/>
    </w:pPr>
    <w:rPr>
      <w:sz w:val="20"/>
      <w:szCs w:val="20"/>
    </w:rPr>
  </w:style>
  <w:style w:type="paragraph" w:styleId="TDC4">
    <w:name w:val="toc 4"/>
    <w:basedOn w:val="Normal"/>
    <w:next w:val="Normal"/>
    <w:autoRedefine/>
    <w:uiPriority w:val="39"/>
    <w:pPr>
      <w:ind w:left="720"/>
    </w:pPr>
    <w:rPr>
      <w:sz w:val="20"/>
      <w:szCs w:val="20"/>
    </w:rPr>
  </w:style>
  <w:style w:type="paragraph" w:styleId="TDC5">
    <w:name w:val="toc 5"/>
    <w:basedOn w:val="Normal"/>
    <w:next w:val="Normal"/>
    <w:autoRedefine/>
    <w:uiPriority w:val="39"/>
    <w:pPr>
      <w:ind w:left="960"/>
    </w:pPr>
    <w:rPr>
      <w:sz w:val="20"/>
      <w:szCs w:val="20"/>
    </w:rPr>
  </w:style>
  <w:style w:type="paragraph" w:styleId="TDC6">
    <w:name w:val="toc 6"/>
    <w:basedOn w:val="Normal"/>
    <w:next w:val="Normal"/>
    <w:autoRedefine/>
    <w:uiPriority w:val="39"/>
    <w:pPr>
      <w:ind w:left="1200"/>
    </w:pPr>
    <w:rPr>
      <w:sz w:val="20"/>
      <w:szCs w:val="20"/>
    </w:rPr>
  </w:style>
  <w:style w:type="paragraph" w:styleId="TDC7">
    <w:name w:val="toc 7"/>
    <w:basedOn w:val="Normal"/>
    <w:next w:val="Normal"/>
    <w:autoRedefine/>
    <w:uiPriority w:val="39"/>
    <w:pPr>
      <w:ind w:left="1440"/>
    </w:pPr>
    <w:rPr>
      <w:sz w:val="20"/>
      <w:szCs w:val="20"/>
    </w:rPr>
  </w:style>
  <w:style w:type="paragraph" w:styleId="TDC8">
    <w:name w:val="toc 8"/>
    <w:basedOn w:val="Normal"/>
    <w:next w:val="Normal"/>
    <w:autoRedefine/>
    <w:uiPriority w:val="39"/>
    <w:pPr>
      <w:ind w:left="1680"/>
    </w:pPr>
    <w:rPr>
      <w:sz w:val="20"/>
      <w:szCs w:val="20"/>
    </w:rPr>
  </w:style>
  <w:style w:type="paragraph" w:styleId="TDC9">
    <w:name w:val="toc 9"/>
    <w:basedOn w:val="Normal"/>
    <w:next w:val="Normal"/>
    <w:autoRedefine/>
    <w:uiPriority w:val="39"/>
    <w:pPr>
      <w:ind w:left="1920"/>
    </w:pPr>
    <w:rPr>
      <w:sz w:val="20"/>
      <w:szCs w:val="20"/>
    </w:rPr>
  </w:style>
  <w:style w:type="paragraph" w:customStyle="1" w:styleId="Textoindependiente31">
    <w:name w:val="Texto independiente 31"/>
    <w:basedOn w:val="Normal"/>
    <w:pPr>
      <w:widowControl w:val="0"/>
      <w:jc w:val="both"/>
    </w:pPr>
    <w:rPr>
      <w:szCs w:val="20"/>
      <w:lang w:val="es-ES" w:eastAsia="en-US"/>
    </w:rPr>
  </w:style>
  <w:style w:type="paragraph" w:customStyle="1" w:styleId="Ttulo10">
    <w:name w:val="Título1"/>
    <w:basedOn w:val="Normal"/>
    <w:link w:val="PuestoCar"/>
    <w:qFormat/>
    <w:pPr>
      <w:widowControl w:val="0"/>
    </w:pPr>
    <w:rPr>
      <w:snapToGrid w:val="0"/>
      <w:szCs w:val="20"/>
      <w:lang w:val="es-ES"/>
    </w:rPr>
  </w:style>
  <w:style w:type="paragraph" w:styleId="Listaconvietas">
    <w:name w:val="List Bullet"/>
    <w:basedOn w:val="Normal"/>
    <w:autoRedefine/>
    <w:rsid w:val="002B6C97"/>
    <w:pPr>
      <w:ind w:left="360"/>
      <w:jc w:val="both"/>
    </w:pPr>
    <w:rPr>
      <w:rFonts w:ascii="Arial" w:hAnsi="Arial" w:cs="Arial"/>
      <w:snapToGrid w:val="0"/>
      <w:lang w:val="es-ES_tradnl"/>
    </w:rPr>
  </w:style>
  <w:style w:type="paragraph" w:styleId="Textosinformato">
    <w:name w:val="Plain Text"/>
    <w:basedOn w:val="Normal"/>
    <w:link w:val="TextosinformatoCar"/>
    <w:uiPriority w:val="99"/>
    <w:rPr>
      <w:rFonts w:ascii="Courier New" w:hAnsi="Courier New"/>
      <w:sz w:val="20"/>
      <w:szCs w:val="20"/>
      <w:lang w:val="x-none"/>
    </w:rPr>
  </w:style>
  <w:style w:type="character" w:styleId="Textoennegrita">
    <w:name w:val="Strong"/>
    <w:uiPriority w:val="22"/>
    <w:qFormat/>
    <w:rPr>
      <w:b/>
    </w:rPr>
  </w:style>
  <w:style w:type="character" w:styleId="Hipervnculovisitado">
    <w:name w:val="FollowedHyperlink"/>
    <w:uiPriority w:val="99"/>
    <w:rPr>
      <w:color w:val="800080"/>
      <w:u w:val="single"/>
    </w:rPr>
  </w:style>
  <w:style w:type="paragraph" w:customStyle="1" w:styleId="BodyText21">
    <w:name w:val="Body Text 21"/>
    <w:basedOn w:val="Normal"/>
    <w:pPr>
      <w:widowControl w:val="0"/>
      <w:suppressAutoHyphens/>
      <w:jc w:val="both"/>
    </w:pPr>
    <w:rPr>
      <w:rFonts w:ascii="Arial" w:hAnsi="Arial"/>
      <w:spacing w:val="-3"/>
      <w:szCs w:val="20"/>
      <w:lang w:val="es-ES_tradnl"/>
    </w:rPr>
  </w:style>
  <w:style w:type="paragraph" w:customStyle="1" w:styleId="Textopredeterminado">
    <w:name w:val="Texto predeterminado"/>
    <w:basedOn w:val="Normal"/>
    <w:rPr>
      <w:rFonts w:ascii="Arial" w:hAnsi="Arial"/>
      <w:noProof/>
      <w:lang w:val="es-ES"/>
    </w:rPr>
  </w:style>
  <w:style w:type="paragraph" w:styleId="Subttulo">
    <w:name w:val="Subtitle"/>
    <w:basedOn w:val="Normal"/>
    <w:link w:val="SubttuloCar"/>
    <w:qFormat/>
    <w:pPr>
      <w:spacing w:before="120" w:after="120"/>
      <w:jc w:val="center"/>
    </w:pPr>
    <w:rPr>
      <w:rFonts w:ascii="Arial" w:hAnsi="Arial"/>
      <w:b/>
      <w:sz w:val="22"/>
      <w:szCs w:val="20"/>
      <w:lang w:val="es-ES"/>
    </w:rPr>
  </w:style>
  <w:style w:type="paragraph" w:styleId="Textocomentario">
    <w:name w:val="annotation text"/>
    <w:basedOn w:val="Normal"/>
    <w:link w:val="TextocomentarioCar1"/>
    <w:uiPriority w:val="99"/>
    <w:pPr>
      <w:spacing w:after="120"/>
      <w:jc w:val="both"/>
    </w:pPr>
    <w:rPr>
      <w:rFonts w:ascii="Arial" w:hAnsi="Arial"/>
      <w:sz w:val="20"/>
      <w:szCs w:val="20"/>
      <w:lang w:val="es-ES_tradnl"/>
    </w:rPr>
  </w:style>
  <w:style w:type="paragraph" w:customStyle="1" w:styleId="BankNormal">
    <w:name w:val="BankNormal"/>
    <w:basedOn w:val="Normal"/>
    <w:pPr>
      <w:spacing w:after="240"/>
    </w:pPr>
    <w:rPr>
      <w:sz w:val="20"/>
      <w:szCs w:val="20"/>
      <w:lang w:val="en-US" w:eastAsia="en-US"/>
    </w:rPr>
  </w:style>
  <w:style w:type="paragraph" w:customStyle="1" w:styleId="lionel">
    <w:name w:val="lionel"/>
    <w:basedOn w:val="Normal"/>
    <w:pPr>
      <w:widowControl w:val="0"/>
      <w:jc w:val="both"/>
    </w:pPr>
    <w:rPr>
      <w:rFonts w:ascii="Roman 12cpi" w:hAnsi="Roman 12cpi"/>
      <w:szCs w:val="20"/>
      <w:lang w:val="es-ES_tradnl"/>
    </w:rPr>
  </w:style>
  <w:style w:type="paragraph" w:styleId="Sangranormal">
    <w:name w:val="Normal Indent"/>
    <w:basedOn w:val="Normal"/>
    <w:pPr>
      <w:widowControl w:val="0"/>
      <w:ind w:left="708"/>
    </w:pPr>
    <w:rPr>
      <w:sz w:val="20"/>
      <w:szCs w:val="20"/>
    </w:rPr>
  </w:style>
  <w:style w:type="paragraph" w:styleId="Lista2">
    <w:name w:val="List 2"/>
    <w:basedOn w:val="Normal"/>
    <w:pPr>
      <w:ind w:left="566" w:hanging="283"/>
    </w:pPr>
  </w:style>
  <w:style w:type="paragraph" w:styleId="Listaconvietas2">
    <w:name w:val="List Bullet 2"/>
    <w:basedOn w:val="Normal"/>
    <w:pPr>
      <w:numPr>
        <w:numId w:val="1"/>
      </w:numPr>
    </w:pPr>
  </w:style>
  <w:style w:type="paragraph" w:styleId="Textoindependienteprimerasangra2">
    <w:name w:val="Body Text First Indent 2"/>
    <w:basedOn w:val="Sangradetextonormal"/>
    <w:link w:val="Textoindependienteprimerasangra2Car"/>
    <w:pPr>
      <w:autoSpaceDE/>
      <w:autoSpaceDN/>
      <w:adjustRightInd/>
      <w:spacing w:after="120"/>
      <w:ind w:left="283" w:firstLine="210"/>
      <w:jc w:val="left"/>
    </w:pPr>
    <w:rPr>
      <w:rFonts w:ascii="Times New Roman" w:hAnsi="Times New Roman"/>
      <w:color w:val="auto"/>
      <w:sz w:val="24"/>
    </w:rPr>
  </w:style>
  <w:style w:type="paragraph" w:styleId="Textodeglobo">
    <w:name w:val="Balloon Text"/>
    <w:basedOn w:val="Normal"/>
    <w:link w:val="TextodegloboCar"/>
    <w:uiPriority w:val="99"/>
    <w:semiHidden/>
    <w:rPr>
      <w:rFonts w:ascii="Tahoma" w:hAnsi="Tahoma"/>
      <w:sz w:val="16"/>
      <w:szCs w:val="16"/>
      <w:lang w:val="x-none"/>
    </w:rPr>
  </w:style>
  <w:style w:type="paragraph" w:customStyle="1" w:styleId="NormalpCar">
    <w:name w:val="Normalp Car"/>
    <w:link w:val="NormalpCarCar"/>
    <w:rsid w:val="00AA602E"/>
    <w:pPr>
      <w:widowControl w:val="0"/>
      <w:tabs>
        <w:tab w:val="left" w:pos="-720"/>
      </w:tabs>
      <w:suppressAutoHyphens/>
      <w:jc w:val="both"/>
    </w:pPr>
    <w:rPr>
      <w:spacing w:val="-3"/>
      <w:sz w:val="24"/>
      <w:szCs w:val="24"/>
      <w:lang w:val="en-US" w:eastAsia="es-ES"/>
    </w:rPr>
  </w:style>
  <w:style w:type="character" w:customStyle="1" w:styleId="NormalpCarCar">
    <w:name w:val="Normalp Car Car"/>
    <w:link w:val="NormalpCar"/>
    <w:rsid w:val="00AA602E"/>
    <w:rPr>
      <w:spacing w:val="-3"/>
      <w:sz w:val="24"/>
      <w:szCs w:val="24"/>
      <w:lang w:val="en-US" w:eastAsia="es-ES" w:bidi="ar-SA"/>
    </w:rPr>
  </w:style>
  <w:style w:type="paragraph" w:customStyle="1" w:styleId="Textoindependiente21">
    <w:name w:val="Texto independiente 21"/>
    <w:basedOn w:val="Normal"/>
    <w:rsid w:val="004B421D"/>
    <w:pPr>
      <w:jc w:val="both"/>
    </w:pPr>
    <w:rPr>
      <w:rFonts w:ascii="Arial" w:eastAsia="MS Mincho" w:hAnsi="Arial"/>
      <w:b/>
      <w:szCs w:val="20"/>
      <w:lang w:val="es-ES"/>
    </w:rPr>
  </w:style>
  <w:style w:type="table" w:styleId="Tablaconcuadrcula">
    <w:name w:val="Table Grid"/>
    <w:basedOn w:val="Tablanormal"/>
    <w:uiPriority w:val="59"/>
    <w:rsid w:val="00415A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vistosa-nfasis11">
    <w:name w:val="Lista vistosa - Énfasis 11"/>
    <w:basedOn w:val="Normal"/>
    <w:uiPriority w:val="34"/>
    <w:qFormat/>
    <w:rsid w:val="00423D3F"/>
    <w:pPr>
      <w:ind w:left="708"/>
    </w:pPr>
  </w:style>
  <w:style w:type="paragraph" w:customStyle="1" w:styleId="Textoindependiente210">
    <w:name w:val="Texto independiente 21"/>
    <w:basedOn w:val="Normal"/>
    <w:rsid w:val="007C12CA"/>
    <w:pPr>
      <w:jc w:val="both"/>
    </w:pPr>
    <w:rPr>
      <w:rFonts w:ascii="Arial" w:eastAsia="MS Mincho" w:hAnsi="Arial"/>
      <w:b/>
      <w:szCs w:val="20"/>
      <w:lang w:val="es-ES"/>
    </w:rPr>
  </w:style>
  <w:style w:type="character" w:customStyle="1" w:styleId="EncabezadoCar">
    <w:name w:val="Encabezado Car"/>
    <w:aliases w:val="encabezado Car,header odd Car,header odd1 Car,header odd2 Car,header odd3 Car,header odd4 Car,header odd5 Car,header odd6 Car,header1 Car,header2 Car,header3 Car,header odd11 Car,header odd21 Car,header odd7 Car,header4 Car,header5 Car"/>
    <w:link w:val="Encabezado"/>
    <w:uiPriority w:val="99"/>
    <w:rsid w:val="00353E41"/>
    <w:rPr>
      <w:sz w:val="24"/>
      <w:szCs w:val="24"/>
      <w:lang w:eastAsia="es-ES"/>
    </w:rPr>
  </w:style>
  <w:style w:type="paragraph" w:customStyle="1" w:styleId="Default">
    <w:name w:val="Default"/>
    <w:link w:val="DefaultCar"/>
    <w:rsid w:val="00353E41"/>
    <w:pPr>
      <w:autoSpaceDE w:val="0"/>
      <w:autoSpaceDN w:val="0"/>
      <w:adjustRightInd w:val="0"/>
    </w:pPr>
    <w:rPr>
      <w:rFonts w:ascii="Arial" w:hAnsi="Arial"/>
      <w:color w:val="000000"/>
      <w:sz w:val="24"/>
      <w:szCs w:val="24"/>
    </w:rPr>
  </w:style>
  <w:style w:type="character" w:styleId="nfasis">
    <w:name w:val="Emphasis"/>
    <w:uiPriority w:val="20"/>
    <w:qFormat/>
    <w:rsid w:val="00EF288D"/>
    <w:rPr>
      <w:i/>
      <w:iCs/>
    </w:rPr>
  </w:style>
  <w:style w:type="character" w:customStyle="1" w:styleId="Ttulo7Car">
    <w:name w:val="Título 7 Car"/>
    <w:aliases w:val="h7 Car,st Car,SDL title Car"/>
    <w:link w:val="Ttulo7"/>
    <w:rsid w:val="00792BD0"/>
    <w:rPr>
      <w:rFonts w:ascii="Arial Narrow" w:hAnsi="Arial Narrow"/>
      <w:b/>
      <w:sz w:val="24"/>
      <w:lang w:val="es-ES" w:eastAsia="es-ES"/>
    </w:rPr>
  </w:style>
  <w:style w:type="paragraph" w:customStyle="1" w:styleId="N1">
    <w:name w:val="N1"/>
    <w:basedOn w:val="Normal"/>
    <w:rsid w:val="00315AD2"/>
    <w:pPr>
      <w:spacing w:after="240"/>
      <w:jc w:val="both"/>
    </w:pPr>
    <w:rPr>
      <w:rFonts w:ascii="Arial" w:eastAsia="MS Mincho" w:hAnsi="Arial"/>
      <w:color w:val="000000"/>
      <w:sz w:val="22"/>
      <w:szCs w:val="20"/>
      <w:lang w:val="es-ES_tradnl"/>
    </w:rPr>
  </w:style>
  <w:style w:type="paragraph" w:styleId="Prrafodelista">
    <w:name w:val="List Paragraph"/>
    <w:aliases w:val="Segundo nivel de viñetas,VIÑETAS,HOJA,Bolita,BOLADEF,Párrafo de lista21,BOLA,Nivel 1 OS,Colorful List Accent 1,Colorful List - Accent 11,Figuras,Cita textual,Párrafo de tabla,Texto Tabla,Bullet List,FooterText,Bullets,Ha"/>
    <w:basedOn w:val="Normal"/>
    <w:link w:val="PrrafodelistaCar"/>
    <w:uiPriority w:val="34"/>
    <w:qFormat/>
    <w:rsid w:val="000E662F"/>
    <w:pPr>
      <w:ind w:left="708"/>
    </w:pPr>
    <w:rPr>
      <w:lang w:val="x-none"/>
    </w:rPr>
  </w:style>
  <w:style w:type="character" w:customStyle="1" w:styleId="PiedepginaCar">
    <w:name w:val="Pie de página Car"/>
    <w:aliases w:val="pie de página Car,ftr Car,footer odd Car"/>
    <w:link w:val="Piedepgina"/>
    <w:uiPriority w:val="99"/>
    <w:rsid w:val="005A3946"/>
    <w:rPr>
      <w:sz w:val="24"/>
      <w:szCs w:val="24"/>
      <w:lang w:eastAsia="es-ES"/>
    </w:rPr>
  </w:style>
  <w:style w:type="paragraph" w:styleId="NormalWeb">
    <w:name w:val="Normal (Web)"/>
    <w:basedOn w:val="Normal"/>
    <w:uiPriority w:val="99"/>
    <w:unhideWhenUsed/>
    <w:rsid w:val="00B529AD"/>
    <w:pPr>
      <w:spacing w:before="100" w:beforeAutospacing="1" w:after="100" w:afterAutospacing="1"/>
    </w:pPr>
    <w:rPr>
      <w:lang w:eastAsia="es-CO"/>
    </w:rPr>
  </w:style>
  <w:style w:type="character" w:customStyle="1" w:styleId="DefaultCar">
    <w:name w:val="Default Car"/>
    <w:link w:val="Default"/>
    <w:rsid w:val="00085ADE"/>
    <w:rPr>
      <w:rFonts w:ascii="Arial" w:hAnsi="Arial"/>
      <w:color w:val="000000"/>
      <w:sz w:val="24"/>
      <w:szCs w:val="24"/>
      <w:lang w:bidi="ar-SA"/>
    </w:rPr>
  </w:style>
  <w:style w:type="character" w:customStyle="1" w:styleId="Ttulo2Car">
    <w:name w:val="Título 2 Car"/>
    <w:aliases w:val="h2 Car,H2 Car,Title Header2 Car,título 2 Car,HD2 Car,Level 2 Topic Heading Car,Titulo 2 Car,l2 Car,level2 Car,2 Car,Header 2 Car,Level 2 Head Car,A Car,A.B.C. Car,A1 Car,h21 Car,A.B.C.1 Car,A2 Car,A.B.C.2 Car,chn Car,DO NOT USE_h2 Car,H Car"/>
    <w:link w:val="Ttulo2"/>
    <w:rsid w:val="00822A62"/>
    <w:rPr>
      <w:rFonts w:asciiTheme="minorHAnsi" w:hAnsiTheme="minorHAnsi"/>
      <w:b/>
      <w:bCs/>
      <w:color w:val="000000"/>
      <w:sz w:val="24"/>
      <w:szCs w:val="26"/>
      <w:lang w:val="x-none" w:eastAsia="es-ES"/>
    </w:rPr>
  </w:style>
  <w:style w:type="character" w:customStyle="1" w:styleId="Ttulo1Car">
    <w:name w:val="Título 1 Car"/>
    <w:aliases w:val="(TITULO) Car,Tabla Contenido 1 Car,Heading 0 Car"/>
    <w:link w:val="Ttulo1"/>
    <w:rsid w:val="00296A08"/>
    <w:rPr>
      <w:rFonts w:ascii="Arial" w:hAnsi="Arial"/>
      <w:b/>
      <w:bCs/>
      <w:sz w:val="26"/>
      <w:szCs w:val="26"/>
      <w:lang w:val="x-none" w:eastAsia="x-none"/>
    </w:rPr>
  </w:style>
  <w:style w:type="character" w:customStyle="1" w:styleId="Ttulo3Car">
    <w:name w:val="Título 3 Car"/>
    <w:aliases w:val="Section Header3 Car,Titulo 1 Car,título 3 Car"/>
    <w:link w:val="Ttulo3"/>
    <w:rsid w:val="00296A08"/>
    <w:rPr>
      <w:rFonts w:ascii="Arial Narrow" w:hAnsi="Arial Narrow"/>
      <w:b/>
      <w:bCs/>
      <w:color w:val="000000"/>
      <w:szCs w:val="16"/>
      <w:lang w:val="es-ES" w:eastAsia="es-ES"/>
    </w:rPr>
  </w:style>
  <w:style w:type="character" w:customStyle="1" w:styleId="Ttulo4Car">
    <w:name w:val="Título 4 Car"/>
    <w:aliases w:val="Map Title Car,Heading4 Car,4 Car,H4-Heading 4 Car,h4 Car,a. Car,heading 4 Car,l4 Car,Alínea Car"/>
    <w:link w:val="Ttulo4"/>
    <w:rsid w:val="00296A08"/>
    <w:rPr>
      <w:rFonts w:ascii="Arial Narrow" w:hAnsi="Arial Narrow"/>
      <w:b/>
      <w:lang w:val="x-none" w:eastAsia="es-ES"/>
    </w:rPr>
  </w:style>
  <w:style w:type="character" w:customStyle="1" w:styleId="Ttulo5Car">
    <w:name w:val="Título 5 Car"/>
    <w:aliases w:val="h5 Car,Second Subheading Car,H5 Car,h51 Car,H51 Car,h52 Car,H52 Car,Ref Heading 2 Car,rh2 Car,PIM 5 Car,5 Car,51 Car,52 Car,h53 Car,53 Car,H53 Car,h54 Car,54 Car,H54 Car,h55 Car,55 Car,H55 Car,h56 Car,56 Car,H56 Car,h57 Car,57 Car,H57 Car"/>
    <w:link w:val="Ttulo5"/>
    <w:rsid w:val="00296A08"/>
    <w:rPr>
      <w:b/>
      <w:bCs/>
      <w:i/>
      <w:iCs/>
      <w:sz w:val="26"/>
      <w:szCs w:val="26"/>
      <w:lang w:val="x-none" w:eastAsia="es-ES"/>
    </w:rPr>
  </w:style>
  <w:style w:type="character" w:customStyle="1" w:styleId="Ttulo6Car">
    <w:name w:val="Título 6 Car"/>
    <w:aliases w:val="h6 Car,Third Subheading Car,H6 Car,PIM 6 Car,6 Car,h61 Car,61 Car,H61 Car,h62 Car,62 Car,H62 Car,h63 Car,63 Car,H63 Car,h64 Car,64 Car,H64 Car,h65 Car,65 Car,H65 Car,h66 Car,66 Car,H66 Car,h67 Car,67 Car,H67 Car,h611 Car,611 Car,H611 Car"/>
    <w:link w:val="Ttulo6"/>
    <w:rsid w:val="00296A08"/>
    <w:rPr>
      <w:b/>
      <w:bCs/>
      <w:sz w:val="22"/>
      <w:szCs w:val="22"/>
      <w:lang w:val="x-none" w:eastAsia="es-ES"/>
    </w:rPr>
  </w:style>
  <w:style w:type="character" w:customStyle="1" w:styleId="Ttulo8Car">
    <w:name w:val="Título 8 Car"/>
    <w:link w:val="Ttulo8"/>
    <w:rsid w:val="00296A08"/>
    <w:rPr>
      <w:rFonts w:ascii="Arial Narrow" w:hAnsi="Arial Narrow"/>
      <w:sz w:val="24"/>
      <w:lang w:val="es-ES" w:eastAsia="es-ES"/>
    </w:rPr>
  </w:style>
  <w:style w:type="character" w:customStyle="1" w:styleId="Ttulo9Car">
    <w:name w:val="Título 9 Car"/>
    <w:link w:val="Ttulo9"/>
    <w:rsid w:val="00296A08"/>
    <w:rPr>
      <w:rFonts w:ascii="Arial Narrow" w:hAnsi="Arial Narrow"/>
      <w:b/>
      <w:sz w:val="32"/>
      <w:lang w:val="es-ES" w:eastAsia="es-ES"/>
    </w:rPr>
  </w:style>
  <w:style w:type="character" w:customStyle="1" w:styleId="TextoindependienteCar">
    <w:name w:val="Texto independiente Car"/>
    <w:semiHidden/>
    <w:rsid w:val="00296A08"/>
    <w:rPr>
      <w:sz w:val="24"/>
      <w:szCs w:val="24"/>
      <w:lang w:eastAsia="es-ES"/>
    </w:rPr>
  </w:style>
  <w:style w:type="character" w:customStyle="1" w:styleId="Textoindependiente2Car">
    <w:name w:val="Texto independiente 2 Car"/>
    <w:link w:val="Textoindependiente2"/>
    <w:rsid w:val="00296A08"/>
    <w:rPr>
      <w:rFonts w:ascii="Arial" w:hAnsi="Arial" w:cs="Arial"/>
      <w:color w:val="000000"/>
      <w:sz w:val="26"/>
      <w:szCs w:val="26"/>
      <w:lang w:val="es-ES" w:eastAsia="es-ES"/>
    </w:rPr>
  </w:style>
  <w:style w:type="character" w:customStyle="1" w:styleId="Textoindependiente3Car">
    <w:name w:val="Texto independiente 3 Car"/>
    <w:link w:val="Textoindependiente3"/>
    <w:uiPriority w:val="99"/>
    <w:rsid w:val="00296A08"/>
    <w:rPr>
      <w:rFonts w:ascii="Arial" w:hAnsi="Arial" w:cs="Arial"/>
      <w:sz w:val="26"/>
      <w:szCs w:val="26"/>
      <w:lang w:val="es-ES" w:eastAsia="es-ES"/>
    </w:rPr>
  </w:style>
  <w:style w:type="character" w:customStyle="1" w:styleId="SangradetextonormalCar">
    <w:name w:val="Sangría de texto normal Car"/>
    <w:link w:val="Sangradetextonormal"/>
    <w:uiPriority w:val="99"/>
    <w:rsid w:val="00296A08"/>
    <w:rPr>
      <w:rFonts w:ascii="Arial" w:hAnsi="Arial"/>
      <w:color w:val="000000"/>
      <w:szCs w:val="24"/>
      <w:lang w:eastAsia="es-ES"/>
    </w:rPr>
  </w:style>
  <w:style w:type="character" w:customStyle="1" w:styleId="Sangra2detindependienteCar">
    <w:name w:val="Sangría 2 de t. independiente Car"/>
    <w:link w:val="Sangra2detindependiente"/>
    <w:rsid w:val="00296A08"/>
    <w:rPr>
      <w:sz w:val="24"/>
      <w:szCs w:val="24"/>
      <w:lang w:eastAsia="es-ES"/>
    </w:rPr>
  </w:style>
  <w:style w:type="character" w:customStyle="1" w:styleId="Sangra3detindependienteCar">
    <w:name w:val="Sangría 3 de t. independiente Car"/>
    <w:link w:val="Sangra3detindependiente"/>
    <w:rsid w:val="00296A08"/>
    <w:rPr>
      <w:sz w:val="16"/>
      <w:szCs w:val="16"/>
      <w:lang w:eastAsia="es-ES"/>
    </w:rPr>
  </w:style>
  <w:style w:type="character" w:customStyle="1" w:styleId="TtuloCar">
    <w:name w:val="Título Car"/>
    <w:link w:val="Ttulo"/>
    <w:rsid w:val="00296A08"/>
    <w:rPr>
      <w:rFonts w:ascii="Cambria" w:eastAsia="Times New Roman" w:hAnsi="Cambria" w:cs="Times New Roman"/>
      <w:color w:val="17365D"/>
      <w:spacing w:val="5"/>
      <w:kern w:val="28"/>
      <w:sz w:val="52"/>
      <w:szCs w:val="52"/>
      <w:lang w:eastAsia="es-ES"/>
    </w:rPr>
  </w:style>
  <w:style w:type="character" w:customStyle="1" w:styleId="TextosinformatoCar">
    <w:name w:val="Texto sin formato Car"/>
    <w:link w:val="Textosinformato"/>
    <w:uiPriority w:val="99"/>
    <w:rsid w:val="00296A08"/>
    <w:rPr>
      <w:rFonts w:ascii="Courier New" w:hAnsi="Courier New"/>
      <w:lang w:eastAsia="es-ES"/>
    </w:rPr>
  </w:style>
  <w:style w:type="character" w:customStyle="1" w:styleId="SubttuloCar">
    <w:name w:val="Subtítulo Car"/>
    <w:link w:val="Subttulo"/>
    <w:rsid w:val="00296A08"/>
    <w:rPr>
      <w:rFonts w:ascii="Arial" w:hAnsi="Arial"/>
      <w:b/>
      <w:sz w:val="22"/>
      <w:lang w:val="es-ES" w:eastAsia="es-ES"/>
    </w:rPr>
  </w:style>
  <w:style w:type="character" w:customStyle="1" w:styleId="TextocomentarioCar">
    <w:name w:val="Texto comentario Car"/>
    <w:uiPriority w:val="99"/>
    <w:rsid w:val="00296A08"/>
    <w:rPr>
      <w:lang w:eastAsia="es-ES"/>
    </w:rPr>
  </w:style>
  <w:style w:type="character" w:customStyle="1" w:styleId="Textoindependienteprimerasangra2Car">
    <w:name w:val="Texto independiente primera sangría 2 Car"/>
    <w:link w:val="Textoindependienteprimerasangra2"/>
    <w:rsid w:val="00296A08"/>
    <w:rPr>
      <w:sz w:val="24"/>
      <w:szCs w:val="24"/>
      <w:lang w:eastAsia="es-ES"/>
    </w:rPr>
  </w:style>
  <w:style w:type="character" w:customStyle="1" w:styleId="TextodegloboCar">
    <w:name w:val="Texto de globo Car"/>
    <w:link w:val="Textodeglobo"/>
    <w:uiPriority w:val="99"/>
    <w:semiHidden/>
    <w:rsid w:val="00296A08"/>
    <w:rPr>
      <w:rFonts w:ascii="Tahoma" w:hAnsi="Tahoma" w:cs="Tahoma"/>
      <w:sz w:val="16"/>
      <w:szCs w:val="16"/>
      <w:lang w:eastAsia="es-ES"/>
    </w:rPr>
  </w:style>
  <w:style w:type="paragraph" w:customStyle="1" w:styleId="BodyText23">
    <w:name w:val="Body Text 23"/>
    <w:basedOn w:val="Normal"/>
    <w:rsid w:val="00296A08"/>
    <w:pPr>
      <w:widowControl w:val="0"/>
      <w:jc w:val="both"/>
    </w:pPr>
    <w:rPr>
      <w:rFonts w:ascii="Arial" w:hAnsi="Arial" w:cs="Arial"/>
      <w:b/>
      <w:bCs/>
      <w:sz w:val="22"/>
    </w:rPr>
  </w:style>
  <w:style w:type="character" w:customStyle="1" w:styleId="TextoindependienteCar1">
    <w:name w:val="Texto independiente Car1"/>
    <w:aliases w:val="TABLA DE CONTENIDO 3 Car,bt Car,body text Car,body tesx Car,contents Car,Subsection Body Text Car,Texto independiente Car Car Car"/>
    <w:link w:val="Textoindependiente"/>
    <w:locked/>
    <w:rsid w:val="00296A08"/>
    <w:rPr>
      <w:rFonts w:ascii="Arial" w:hAnsi="Arial" w:cs="Arial"/>
      <w:color w:val="000081"/>
      <w:sz w:val="26"/>
      <w:szCs w:val="26"/>
      <w:lang w:val="es-ES" w:eastAsia="es-ES"/>
    </w:rPr>
  </w:style>
  <w:style w:type="paragraph" w:customStyle="1" w:styleId="MARITZA3">
    <w:name w:val="MARITZA3"/>
    <w:rsid w:val="00296A08"/>
    <w:pPr>
      <w:tabs>
        <w:tab w:val="left" w:pos="-720"/>
        <w:tab w:val="left" w:pos="0"/>
      </w:tabs>
      <w:jc w:val="both"/>
    </w:pPr>
    <w:rPr>
      <w:sz w:val="24"/>
      <w:szCs w:val="24"/>
      <w:lang w:val="en-US" w:eastAsia="es-ES"/>
    </w:rPr>
  </w:style>
  <w:style w:type="paragraph" w:customStyle="1" w:styleId="Textoindependiente0">
    <w:name w:val="Texto independiente(."/>
    <w:basedOn w:val="Normal"/>
    <w:rsid w:val="00296A08"/>
    <w:pPr>
      <w:tabs>
        <w:tab w:val="left" w:pos="-720"/>
      </w:tabs>
      <w:suppressAutoHyphens/>
      <w:spacing w:after="120"/>
      <w:jc w:val="both"/>
    </w:pPr>
    <w:rPr>
      <w:rFonts w:ascii="Arial" w:hAnsi="Arial" w:cs="Arial"/>
      <w:spacing w:val="-2"/>
      <w:sz w:val="22"/>
      <w:lang w:val="es-ES_tradnl"/>
    </w:rPr>
  </w:style>
  <w:style w:type="paragraph" w:styleId="Lista">
    <w:name w:val="List"/>
    <w:basedOn w:val="Normal"/>
    <w:rsid w:val="00296A08"/>
    <w:pPr>
      <w:ind w:left="283" w:hanging="283"/>
      <w:jc w:val="both"/>
    </w:pPr>
    <w:rPr>
      <w:rFonts w:ascii="Arial Narrow" w:hAnsi="Arial Narrow"/>
      <w:sz w:val="22"/>
    </w:rPr>
  </w:style>
  <w:style w:type="paragraph" w:styleId="Lista3">
    <w:name w:val="List 3"/>
    <w:basedOn w:val="Normal"/>
    <w:rsid w:val="00296A08"/>
    <w:pPr>
      <w:ind w:left="849" w:hanging="283"/>
      <w:jc w:val="both"/>
    </w:pPr>
    <w:rPr>
      <w:rFonts w:ascii="Arial Narrow" w:hAnsi="Arial Narrow"/>
      <w:sz w:val="22"/>
    </w:rPr>
  </w:style>
  <w:style w:type="paragraph" w:styleId="Lista4">
    <w:name w:val="List 4"/>
    <w:basedOn w:val="Normal"/>
    <w:rsid w:val="00296A08"/>
    <w:pPr>
      <w:ind w:left="1132" w:hanging="283"/>
      <w:jc w:val="both"/>
    </w:pPr>
    <w:rPr>
      <w:rFonts w:ascii="Arial Narrow" w:hAnsi="Arial Narrow"/>
      <w:sz w:val="22"/>
    </w:rPr>
  </w:style>
  <w:style w:type="paragraph" w:styleId="Saludo">
    <w:name w:val="Salutation"/>
    <w:basedOn w:val="Normal"/>
    <w:next w:val="Normal"/>
    <w:link w:val="SaludoCar"/>
    <w:rsid w:val="00296A08"/>
    <w:pPr>
      <w:jc w:val="both"/>
    </w:pPr>
    <w:rPr>
      <w:rFonts w:ascii="Arial Narrow" w:hAnsi="Arial Narrow"/>
      <w:sz w:val="22"/>
      <w:lang w:val="x-none"/>
    </w:rPr>
  </w:style>
  <w:style w:type="character" w:customStyle="1" w:styleId="SaludoCar">
    <w:name w:val="Saludo Car"/>
    <w:link w:val="Saludo"/>
    <w:rsid w:val="00296A08"/>
    <w:rPr>
      <w:rFonts w:ascii="Arial Narrow" w:hAnsi="Arial Narrow"/>
      <w:sz w:val="22"/>
      <w:szCs w:val="24"/>
      <w:lang w:eastAsia="es-ES"/>
    </w:rPr>
  </w:style>
  <w:style w:type="paragraph" w:styleId="Listaconvietas3">
    <w:name w:val="List Bullet 3"/>
    <w:basedOn w:val="Normal"/>
    <w:autoRedefine/>
    <w:rsid w:val="00296A08"/>
    <w:pPr>
      <w:tabs>
        <w:tab w:val="num" w:pos="417"/>
        <w:tab w:val="num" w:pos="926"/>
        <w:tab w:val="num" w:pos="1068"/>
      </w:tabs>
      <w:ind w:left="926" w:hanging="360"/>
      <w:jc w:val="both"/>
    </w:pPr>
    <w:rPr>
      <w:rFonts w:ascii="Arial Narrow" w:hAnsi="Arial Narrow"/>
      <w:sz w:val="22"/>
    </w:rPr>
  </w:style>
  <w:style w:type="paragraph" w:styleId="Listaconvietas4">
    <w:name w:val="List Bullet 4"/>
    <w:basedOn w:val="Normal"/>
    <w:autoRedefine/>
    <w:rsid w:val="00296A08"/>
    <w:pPr>
      <w:tabs>
        <w:tab w:val="num" w:pos="417"/>
        <w:tab w:val="num" w:pos="1068"/>
        <w:tab w:val="num" w:pos="1209"/>
      </w:tabs>
      <w:ind w:left="1209" w:hanging="360"/>
      <w:jc w:val="both"/>
    </w:pPr>
    <w:rPr>
      <w:rFonts w:ascii="Arial Narrow" w:hAnsi="Arial Narrow"/>
      <w:sz w:val="22"/>
    </w:rPr>
  </w:style>
  <w:style w:type="paragraph" w:styleId="Continuarlista">
    <w:name w:val="List Continue"/>
    <w:basedOn w:val="Normal"/>
    <w:rsid w:val="00296A08"/>
    <w:pPr>
      <w:spacing w:after="120"/>
      <w:ind w:left="283"/>
      <w:jc w:val="both"/>
    </w:pPr>
    <w:rPr>
      <w:rFonts w:ascii="Arial Narrow" w:hAnsi="Arial Narrow"/>
      <w:sz w:val="22"/>
    </w:rPr>
  </w:style>
  <w:style w:type="paragraph" w:styleId="Continuarlista3">
    <w:name w:val="List Continue 3"/>
    <w:basedOn w:val="Normal"/>
    <w:rsid w:val="00296A08"/>
    <w:pPr>
      <w:spacing w:after="120"/>
      <w:ind w:left="849"/>
      <w:jc w:val="both"/>
    </w:pPr>
    <w:rPr>
      <w:rFonts w:ascii="Arial Narrow" w:hAnsi="Arial Narrow"/>
      <w:sz w:val="22"/>
    </w:rPr>
  </w:style>
  <w:style w:type="paragraph" w:customStyle="1" w:styleId="Infodocumentosadjuntos">
    <w:name w:val="Info documentos adjuntos"/>
    <w:basedOn w:val="Normal"/>
    <w:rsid w:val="00296A08"/>
    <w:pPr>
      <w:jc w:val="both"/>
    </w:pPr>
    <w:rPr>
      <w:rFonts w:ascii="Arial Narrow" w:hAnsi="Arial Narrow"/>
      <w:sz w:val="22"/>
    </w:rPr>
  </w:style>
  <w:style w:type="paragraph" w:customStyle="1" w:styleId="Unomedio">
    <w:name w:val="Uno+medio"/>
    <w:basedOn w:val="Normal"/>
    <w:rsid w:val="00296A08"/>
    <w:pPr>
      <w:widowControl w:val="0"/>
      <w:tabs>
        <w:tab w:val="left" w:pos="426"/>
        <w:tab w:val="left" w:pos="851"/>
        <w:tab w:val="left" w:pos="1134"/>
        <w:tab w:val="left" w:pos="1418"/>
      </w:tabs>
      <w:spacing w:before="120" w:after="120"/>
      <w:jc w:val="both"/>
    </w:pPr>
    <w:rPr>
      <w:rFonts w:ascii="Arial" w:hAnsi="Arial" w:cs="Arial"/>
      <w:spacing w:val="-3"/>
      <w:kern w:val="22"/>
      <w:sz w:val="22"/>
      <w:szCs w:val="22"/>
      <w:lang w:val="es-ES_tradnl"/>
    </w:rPr>
  </w:style>
  <w:style w:type="paragraph" w:customStyle="1" w:styleId="epgrafe">
    <w:name w:val="epígrafe"/>
    <w:basedOn w:val="Normal"/>
    <w:rsid w:val="00296A08"/>
    <w:pPr>
      <w:overflowPunct w:val="0"/>
      <w:autoSpaceDE w:val="0"/>
      <w:autoSpaceDN w:val="0"/>
      <w:adjustRightInd w:val="0"/>
      <w:jc w:val="both"/>
      <w:textAlignment w:val="baseline"/>
    </w:pPr>
    <w:rPr>
      <w:rFonts w:ascii="Courier New" w:hAnsi="Courier New" w:cs="Courier New"/>
      <w:sz w:val="22"/>
      <w:lang w:val="es-ES_tradnl"/>
    </w:rPr>
  </w:style>
  <w:style w:type="paragraph" w:styleId="Textonotapie">
    <w:name w:val="footnote text"/>
    <w:basedOn w:val="Normal"/>
    <w:link w:val="TextonotapieCar"/>
    <w:uiPriority w:val="99"/>
    <w:rsid w:val="00296A08"/>
    <w:pPr>
      <w:spacing w:line="360" w:lineRule="auto"/>
      <w:jc w:val="both"/>
    </w:pPr>
    <w:rPr>
      <w:rFonts w:ascii="Arial Narrow" w:hAnsi="Arial Narrow"/>
      <w:sz w:val="22"/>
      <w:lang w:val="x-none"/>
    </w:rPr>
  </w:style>
  <w:style w:type="character" w:customStyle="1" w:styleId="TextonotapieCar">
    <w:name w:val="Texto nota pie Car"/>
    <w:link w:val="Textonotapie"/>
    <w:uiPriority w:val="99"/>
    <w:rsid w:val="00296A08"/>
    <w:rPr>
      <w:rFonts w:ascii="Arial Narrow" w:hAnsi="Arial Narrow"/>
      <w:sz w:val="22"/>
      <w:szCs w:val="24"/>
      <w:lang w:eastAsia="es-ES"/>
    </w:rPr>
  </w:style>
  <w:style w:type="paragraph" w:customStyle="1" w:styleId="TRCTitulo3">
    <w:name w:val="TRC Titulo 3"/>
    <w:basedOn w:val="Ttulo3"/>
    <w:rsid w:val="00296A08"/>
    <w:pPr>
      <w:numPr>
        <w:ilvl w:val="0"/>
        <w:numId w:val="0"/>
      </w:numPr>
      <w:tabs>
        <w:tab w:val="num" w:pos="2160"/>
      </w:tabs>
      <w:autoSpaceDE/>
      <w:autoSpaceDN/>
      <w:adjustRightInd/>
      <w:spacing w:before="240" w:line="480" w:lineRule="auto"/>
      <w:ind w:left="2160" w:hanging="360"/>
    </w:pPr>
    <w:rPr>
      <w:color w:val="auto"/>
      <w:sz w:val="22"/>
      <w:szCs w:val="24"/>
      <w:lang w:val="es-ES_tradnl"/>
    </w:rPr>
  </w:style>
  <w:style w:type="paragraph" w:customStyle="1" w:styleId="i">
    <w:name w:val="(i)"/>
    <w:basedOn w:val="Normal"/>
    <w:next w:val="Normal"/>
    <w:autoRedefine/>
    <w:rsid w:val="00296A08"/>
    <w:pPr>
      <w:ind w:left="1080"/>
      <w:jc w:val="both"/>
    </w:pPr>
    <w:rPr>
      <w:rFonts w:ascii="Arial Narrow" w:hAnsi="Arial Narrow"/>
      <w:sz w:val="22"/>
      <w:szCs w:val="22"/>
    </w:rPr>
  </w:style>
  <w:style w:type="character" w:styleId="Refdenotaalpie">
    <w:name w:val="footnote reference"/>
    <w:uiPriority w:val="99"/>
    <w:rsid w:val="00296A08"/>
    <w:rPr>
      <w:rFonts w:ascii="Arial Narrow" w:hAnsi="Arial Narrow"/>
      <w:sz w:val="24"/>
      <w:szCs w:val="20"/>
      <w:vertAlign w:val="superscript"/>
    </w:rPr>
  </w:style>
  <w:style w:type="paragraph" w:customStyle="1" w:styleId="NormalWeb9">
    <w:name w:val="Normal (Web)9"/>
    <w:basedOn w:val="Normal"/>
    <w:rsid w:val="00296A08"/>
    <w:rPr>
      <w:lang w:val="es-MX" w:eastAsia="es-MX"/>
    </w:rPr>
  </w:style>
  <w:style w:type="character" w:styleId="Refdecomentario">
    <w:name w:val="annotation reference"/>
    <w:uiPriority w:val="99"/>
    <w:rsid w:val="00296A08"/>
    <w:rPr>
      <w:sz w:val="16"/>
      <w:szCs w:val="16"/>
    </w:rPr>
  </w:style>
  <w:style w:type="paragraph" w:styleId="Asuntodelcomentario">
    <w:name w:val="annotation subject"/>
    <w:basedOn w:val="Textocomentario"/>
    <w:next w:val="Textocomentario"/>
    <w:link w:val="AsuntodelcomentarioCar"/>
    <w:rsid w:val="00296A08"/>
    <w:pPr>
      <w:spacing w:after="0"/>
    </w:pPr>
    <w:rPr>
      <w:rFonts w:ascii="Arial Narrow" w:hAnsi="Arial Narrow"/>
      <w:b/>
      <w:bCs/>
    </w:rPr>
  </w:style>
  <w:style w:type="character" w:customStyle="1" w:styleId="TextocomentarioCar1">
    <w:name w:val="Texto comentario Car1"/>
    <w:link w:val="Textocomentario"/>
    <w:semiHidden/>
    <w:rsid w:val="00296A08"/>
    <w:rPr>
      <w:rFonts w:ascii="Arial" w:hAnsi="Arial"/>
      <w:lang w:val="es-ES_tradnl" w:eastAsia="es-ES"/>
    </w:rPr>
  </w:style>
  <w:style w:type="character" w:customStyle="1" w:styleId="AsuntodelcomentarioCar">
    <w:name w:val="Asunto del comentario Car"/>
    <w:link w:val="Asuntodelcomentario"/>
    <w:rsid w:val="00296A08"/>
    <w:rPr>
      <w:rFonts w:ascii="Arial Narrow" w:hAnsi="Arial Narrow"/>
      <w:b/>
      <w:bCs/>
      <w:lang w:val="es-ES_tradnl" w:eastAsia="es-ES"/>
    </w:rPr>
  </w:style>
  <w:style w:type="paragraph" w:customStyle="1" w:styleId="Texto">
    <w:name w:val="Texto"/>
    <w:basedOn w:val="Normal"/>
    <w:rsid w:val="00296A08"/>
    <w:pPr>
      <w:spacing w:after="60"/>
    </w:pPr>
    <w:rPr>
      <w:rFonts w:ascii="Arial" w:hAnsi="Arial"/>
      <w:sz w:val="20"/>
      <w:szCs w:val="20"/>
      <w:lang w:val="es-PE" w:eastAsia="en-US"/>
    </w:rPr>
  </w:style>
  <w:style w:type="paragraph" w:customStyle="1" w:styleId="TextoPoltica">
    <w:name w:val="Texto Política"/>
    <w:basedOn w:val="Normal"/>
    <w:rsid w:val="00296A08"/>
    <w:pPr>
      <w:numPr>
        <w:numId w:val="2"/>
      </w:numPr>
      <w:spacing w:after="60"/>
      <w:outlineLvl w:val="1"/>
    </w:pPr>
    <w:rPr>
      <w:rFonts w:ascii="Arial" w:hAnsi="Arial"/>
      <w:sz w:val="20"/>
      <w:szCs w:val="20"/>
      <w:lang w:val="es-PE" w:eastAsia="en-US"/>
    </w:rPr>
  </w:style>
  <w:style w:type="paragraph" w:customStyle="1" w:styleId="CarCharCharCarCarCarCharCarCharCarCar">
    <w:name w:val="Car Char Char Car Car Car Char Car Char Car Car"/>
    <w:basedOn w:val="Normal"/>
    <w:rsid w:val="00296A08"/>
    <w:pPr>
      <w:spacing w:before="60" w:after="160" w:line="240" w:lineRule="exact"/>
    </w:pPr>
    <w:rPr>
      <w:rFonts w:ascii="Verdana" w:hAnsi="Verdana"/>
      <w:color w:val="FF00FF"/>
      <w:sz w:val="20"/>
      <w:szCs w:val="20"/>
      <w:lang w:val="en-US" w:eastAsia="en-US"/>
    </w:rPr>
  </w:style>
  <w:style w:type="paragraph" w:styleId="Textonotaalfinal">
    <w:name w:val="endnote text"/>
    <w:basedOn w:val="Normal"/>
    <w:link w:val="TextonotaalfinalCar"/>
    <w:rsid w:val="00296A08"/>
    <w:rPr>
      <w:rFonts w:ascii="Courier" w:eastAsia="MS Mincho" w:hAnsi="Courier"/>
      <w:sz w:val="20"/>
      <w:szCs w:val="20"/>
      <w:lang w:val="es-ES_tradnl"/>
    </w:rPr>
  </w:style>
  <w:style w:type="character" w:customStyle="1" w:styleId="TextonotaalfinalCar">
    <w:name w:val="Texto nota al final Car"/>
    <w:link w:val="Textonotaalfinal"/>
    <w:rsid w:val="00296A08"/>
    <w:rPr>
      <w:rFonts w:ascii="Courier" w:eastAsia="MS Mincho" w:hAnsi="Courier"/>
      <w:lang w:val="es-ES_tradnl" w:eastAsia="es-ES"/>
    </w:rPr>
  </w:style>
  <w:style w:type="paragraph" w:customStyle="1" w:styleId="Numberedlist21">
    <w:name w:val="Numbered list 2.1"/>
    <w:basedOn w:val="Ttulo1"/>
    <w:next w:val="Normal"/>
    <w:rsid w:val="00296A08"/>
    <w:pPr>
      <w:numPr>
        <w:numId w:val="3"/>
      </w:numPr>
      <w:tabs>
        <w:tab w:val="left" w:pos="720"/>
      </w:tabs>
      <w:autoSpaceDE/>
      <w:autoSpaceDN/>
      <w:adjustRightInd/>
      <w:spacing w:before="240" w:after="60"/>
      <w:jc w:val="left"/>
    </w:pPr>
    <w:rPr>
      <w:rFonts w:ascii="Futura Hv" w:hAnsi="Futura Hv"/>
      <w:b w:val="0"/>
      <w:bCs w:val="0"/>
      <w:kern w:val="28"/>
      <w:sz w:val="28"/>
      <w:szCs w:val="20"/>
      <w:lang w:val="en-US" w:eastAsia="en-US"/>
    </w:rPr>
  </w:style>
  <w:style w:type="paragraph" w:customStyle="1" w:styleId="Numberedlist22">
    <w:name w:val="Numbered list 2.2"/>
    <w:basedOn w:val="Ttulo2"/>
    <w:next w:val="Normal"/>
    <w:link w:val="Numberedlist22Car"/>
    <w:rsid w:val="00296A08"/>
    <w:pPr>
      <w:numPr>
        <w:numId w:val="3"/>
      </w:numPr>
      <w:tabs>
        <w:tab w:val="left" w:pos="720"/>
      </w:tabs>
      <w:autoSpaceDE/>
      <w:autoSpaceDN/>
      <w:adjustRightInd/>
      <w:spacing w:before="240" w:after="60"/>
    </w:pPr>
    <w:rPr>
      <w:rFonts w:ascii="Futura Hv" w:hAnsi="Futura Hv"/>
      <w:b w:val="0"/>
      <w:bCs w:val="0"/>
      <w:color w:val="auto"/>
      <w:szCs w:val="24"/>
      <w:lang w:val="en-US" w:eastAsia="en-US"/>
    </w:rPr>
  </w:style>
  <w:style w:type="character" w:customStyle="1" w:styleId="Numberedlist22Car">
    <w:name w:val="Numbered list 2.2 Car"/>
    <w:link w:val="Numberedlist22"/>
    <w:rsid w:val="00296A08"/>
    <w:rPr>
      <w:rFonts w:ascii="Futura Hv" w:hAnsi="Futura Hv"/>
      <w:sz w:val="24"/>
      <w:szCs w:val="24"/>
      <w:lang w:val="en-US" w:eastAsia="en-US"/>
    </w:rPr>
  </w:style>
  <w:style w:type="paragraph" w:customStyle="1" w:styleId="Numberedlist23">
    <w:name w:val="Numbered list 2.3"/>
    <w:basedOn w:val="Ttulo3"/>
    <w:next w:val="Normal"/>
    <w:rsid w:val="00296A08"/>
    <w:pPr>
      <w:numPr>
        <w:numId w:val="3"/>
      </w:numPr>
      <w:tabs>
        <w:tab w:val="left" w:pos="1080"/>
      </w:tabs>
      <w:autoSpaceDE/>
      <w:autoSpaceDN/>
      <w:adjustRightInd/>
      <w:spacing w:before="240" w:after="60"/>
    </w:pPr>
    <w:rPr>
      <w:rFonts w:ascii="Futura Hv" w:hAnsi="Futura Hv"/>
      <w:b w:val="0"/>
      <w:bCs w:val="0"/>
      <w:color w:val="auto"/>
      <w:sz w:val="22"/>
      <w:szCs w:val="20"/>
      <w:lang w:val="en-US" w:eastAsia="en-US"/>
    </w:rPr>
  </w:style>
  <w:style w:type="paragraph" w:customStyle="1" w:styleId="Numberedlist24">
    <w:name w:val="Numbered list 2.4"/>
    <w:basedOn w:val="Ttulo4"/>
    <w:next w:val="Normal"/>
    <w:rsid w:val="00296A08"/>
    <w:pPr>
      <w:numPr>
        <w:numId w:val="3"/>
      </w:numPr>
      <w:tabs>
        <w:tab w:val="left" w:pos="1080"/>
        <w:tab w:val="left" w:pos="1440"/>
        <w:tab w:val="left" w:pos="1800"/>
      </w:tabs>
      <w:spacing w:before="240" w:after="60"/>
    </w:pPr>
    <w:rPr>
      <w:rFonts w:ascii="Futura Hv" w:hAnsi="Futura Hv"/>
      <w:b w:val="0"/>
      <w:lang w:val="en-US" w:eastAsia="en-US"/>
    </w:rPr>
  </w:style>
  <w:style w:type="paragraph" w:customStyle="1" w:styleId="CarCharCharCarCarCarCar">
    <w:name w:val="Car Char Char Car Car Car Car"/>
    <w:basedOn w:val="Normal"/>
    <w:rsid w:val="00296A08"/>
    <w:pPr>
      <w:spacing w:before="60" w:after="160" w:line="240" w:lineRule="exact"/>
      <w:jc w:val="both"/>
    </w:pPr>
    <w:rPr>
      <w:rFonts w:ascii="Verdana" w:hAnsi="Verdana"/>
      <w:color w:val="FF00FF"/>
      <w:sz w:val="20"/>
      <w:szCs w:val="20"/>
      <w:lang w:val="en-US" w:eastAsia="en-US"/>
    </w:rPr>
  </w:style>
  <w:style w:type="character" w:customStyle="1" w:styleId="smalltypeinactive">
    <w:name w:val="smalltype inactive"/>
    <w:rsid w:val="00296A08"/>
  </w:style>
  <w:style w:type="paragraph" w:customStyle="1" w:styleId="Encabeza">
    <w:name w:val="Encabeza"/>
    <w:basedOn w:val="Normal"/>
    <w:rsid w:val="00296A08"/>
    <w:pPr>
      <w:autoSpaceDE w:val="0"/>
      <w:autoSpaceDN w:val="0"/>
      <w:adjustRightInd w:val="0"/>
      <w:jc w:val="both"/>
    </w:pPr>
    <w:rPr>
      <w:rFonts w:ascii="Arial" w:hAnsi="Arial" w:cs="Arial"/>
      <w:sz w:val="26"/>
      <w:szCs w:val="20"/>
    </w:rPr>
  </w:style>
  <w:style w:type="paragraph" w:customStyle="1" w:styleId="Noparagraphstyle">
    <w:name w:val="[No paragraph style]"/>
    <w:rsid w:val="00296A08"/>
    <w:pPr>
      <w:autoSpaceDE w:val="0"/>
      <w:autoSpaceDN w:val="0"/>
      <w:adjustRightInd w:val="0"/>
      <w:spacing w:line="288" w:lineRule="auto"/>
    </w:pPr>
    <w:rPr>
      <w:color w:val="000000"/>
      <w:sz w:val="24"/>
      <w:szCs w:val="24"/>
    </w:rPr>
  </w:style>
  <w:style w:type="paragraph" w:customStyle="1" w:styleId="Car">
    <w:name w:val="Car"/>
    <w:basedOn w:val="Normal"/>
    <w:rsid w:val="00296A08"/>
    <w:pPr>
      <w:spacing w:before="60" w:after="160" w:line="240" w:lineRule="exact"/>
    </w:pPr>
    <w:rPr>
      <w:rFonts w:ascii="Verdana" w:hAnsi="Verdana"/>
      <w:color w:val="FF00FF"/>
      <w:sz w:val="20"/>
      <w:szCs w:val="20"/>
      <w:lang w:val="en-US" w:eastAsia="en-US"/>
    </w:rPr>
  </w:style>
  <w:style w:type="paragraph" w:customStyle="1" w:styleId="CarCarCarCarCarCar1Car">
    <w:name w:val="Car Car Car Car Car Car1 Car"/>
    <w:basedOn w:val="Normal"/>
    <w:rsid w:val="00296A08"/>
    <w:pPr>
      <w:spacing w:after="160" w:line="240" w:lineRule="exact"/>
    </w:pPr>
    <w:rPr>
      <w:rFonts w:ascii="Verdana" w:hAnsi="Verdana"/>
      <w:sz w:val="20"/>
      <w:lang w:val="en-US" w:eastAsia="en-US"/>
    </w:rPr>
  </w:style>
  <w:style w:type="paragraph" w:customStyle="1" w:styleId="CarCarCar">
    <w:name w:val="Car Car Car"/>
    <w:basedOn w:val="Normal"/>
    <w:rsid w:val="00296A08"/>
    <w:pPr>
      <w:spacing w:before="60" w:after="160" w:line="240" w:lineRule="exact"/>
    </w:pPr>
    <w:rPr>
      <w:rFonts w:ascii="Verdana" w:hAnsi="Verdana"/>
      <w:color w:val="FF00FF"/>
      <w:sz w:val="20"/>
      <w:szCs w:val="20"/>
      <w:lang w:val="en-US" w:eastAsia="en-US"/>
    </w:rPr>
  </w:style>
  <w:style w:type="paragraph" w:customStyle="1" w:styleId="CarCharCharCarCar">
    <w:name w:val="Car Char Char Car Car"/>
    <w:basedOn w:val="Normal"/>
    <w:rsid w:val="00296A08"/>
    <w:pPr>
      <w:spacing w:before="60" w:after="160" w:line="240" w:lineRule="exact"/>
    </w:pPr>
    <w:rPr>
      <w:rFonts w:ascii="Verdana" w:hAnsi="Verdana"/>
      <w:color w:val="FF00FF"/>
      <w:sz w:val="20"/>
      <w:szCs w:val="20"/>
      <w:lang w:val="en-US" w:eastAsia="en-US"/>
    </w:rPr>
  </w:style>
  <w:style w:type="paragraph" w:customStyle="1" w:styleId="Compartel">
    <w:name w:val="Compartel"/>
    <w:basedOn w:val="Normal"/>
    <w:rsid w:val="00296A08"/>
    <w:pPr>
      <w:jc w:val="both"/>
    </w:pPr>
    <w:rPr>
      <w:rFonts w:ascii="Arial Narrow" w:hAnsi="Arial Narrow"/>
    </w:rPr>
  </w:style>
  <w:style w:type="paragraph" w:customStyle="1" w:styleId="xl24">
    <w:name w:val="xl24"/>
    <w:basedOn w:val="Normal"/>
    <w:rsid w:val="00296A08"/>
    <w:pPr>
      <w:spacing w:before="100" w:beforeAutospacing="1" w:after="100" w:afterAutospacing="1"/>
    </w:pPr>
    <w:rPr>
      <w:rFonts w:ascii="Arial" w:hAnsi="Arial" w:cs="Arial"/>
      <w:b/>
      <w:bCs/>
      <w:lang w:eastAsia="es-CO"/>
    </w:rPr>
  </w:style>
  <w:style w:type="paragraph" w:customStyle="1" w:styleId="xl25">
    <w:name w:val="xl25"/>
    <w:basedOn w:val="Normal"/>
    <w:rsid w:val="00296A08"/>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sz w:val="17"/>
      <w:szCs w:val="17"/>
      <w:lang w:eastAsia="es-CO"/>
    </w:rPr>
  </w:style>
  <w:style w:type="paragraph" w:customStyle="1" w:styleId="xl26">
    <w:name w:val="xl26"/>
    <w:basedOn w:val="Normal"/>
    <w:rsid w:val="00296A0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es-CO"/>
    </w:rPr>
  </w:style>
  <w:style w:type="paragraph" w:customStyle="1" w:styleId="xl27">
    <w:name w:val="xl27"/>
    <w:basedOn w:val="Normal"/>
    <w:rsid w:val="00296A08"/>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sz w:val="17"/>
      <w:szCs w:val="17"/>
      <w:lang w:eastAsia="es-CO"/>
    </w:rPr>
  </w:style>
  <w:style w:type="paragraph" w:customStyle="1" w:styleId="xl28">
    <w:name w:val="xl28"/>
    <w:basedOn w:val="Normal"/>
    <w:rsid w:val="00296A0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MS Sans Serif" w:hAnsi="MS Sans Serif"/>
      <w:sz w:val="17"/>
      <w:szCs w:val="17"/>
      <w:lang w:eastAsia="es-CO"/>
    </w:rPr>
  </w:style>
  <w:style w:type="paragraph" w:customStyle="1" w:styleId="xl29">
    <w:name w:val="xl29"/>
    <w:basedOn w:val="Normal"/>
    <w:rsid w:val="00296A0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MS Sans Serif" w:hAnsi="MS Sans Serif"/>
      <w:sz w:val="17"/>
      <w:szCs w:val="17"/>
      <w:lang w:eastAsia="es-CO"/>
    </w:rPr>
  </w:style>
  <w:style w:type="paragraph" w:styleId="Tabladeilustraciones">
    <w:name w:val="table of figures"/>
    <w:basedOn w:val="Normal"/>
    <w:next w:val="Normal"/>
    <w:uiPriority w:val="99"/>
    <w:rsid w:val="00DB3460"/>
    <w:pPr>
      <w:ind w:left="440" w:hanging="440"/>
    </w:pPr>
    <w:rPr>
      <w:rFonts w:ascii="Calibri" w:hAnsi="Calibri"/>
      <w:smallCaps/>
      <w:sz w:val="20"/>
      <w:szCs w:val="20"/>
    </w:rPr>
  </w:style>
  <w:style w:type="paragraph" w:customStyle="1" w:styleId="CarCharCharCarCarCar">
    <w:name w:val="Car Char Char Car Car Car"/>
    <w:basedOn w:val="Normal"/>
    <w:rsid w:val="00296A08"/>
    <w:pPr>
      <w:spacing w:before="60" w:after="160" w:line="240" w:lineRule="exact"/>
    </w:pPr>
    <w:rPr>
      <w:rFonts w:ascii="Verdana" w:hAnsi="Verdana"/>
      <w:color w:val="FF00FF"/>
      <w:sz w:val="20"/>
      <w:szCs w:val="20"/>
      <w:lang w:val="en-US" w:eastAsia="en-US"/>
    </w:rPr>
  </w:style>
  <w:style w:type="paragraph" w:customStyle="1" w:styleId="CarCharCharCarCarCarCarChar">
    <w:name w:val="Car Char Char Car Car Car Car Char"/>
    <w:basedOn w:val="Normal"/>
    <w:rsid w:val="00296A08"/>
    <w:pPr>
      <w:spacing w:before="60" w:after="160" w:line="240" w:lineRule="exact"/>
    </w:pPr>
    <w:rPr>
      <w:rFonts w:ascii="Verdana" w:hAnsi="Verdana"/>
      <w:color w:val="FF00FF"/>
      <w:sz w:val="20"/>
      <w:szCs w:val="20"/>
      <w:lang w:eastAsia="en-US"/>
    </w:rPr>
  </w:style>
  <w:style w:type="paragraph" w:customStyle="1" w:styleId="CarCarCarCarCarCar1">
    <w:name w:val="Car Car Car Car Car Car1"/>
    <w:basedOn w:val="Normal"/>
    <w:rsid w:val="00296A08"/>
    <w:pPr>
      <w:spacing w:after="160" w:line="240" w:lineRule="exact"/>
    </w:pPr>
    <w:rPr>
      <w:rFonts w:ascii="Verdana" w:hAnsi="Verdana"/>
      <w:sz w:val="20"/>
      <w:lang w:val="en-US" w:eastAsia="en-US"/>
    </w:rPr>
  </w:style>
  <w:style w:type="paragraph" w:customStyle="1" w:styleId="tablaslist">
    <w:name w:val="tablaslist"/>
    <w:basedOn w:val="Normal"/>
    <w:rsid w:val="00296A08"/>
    <w:pPr>
      <w:spacing w:before="100" w:beforeAutospacing="1" w:after="100" w:afterAutospacing="1"/>
    </w:pPr>
    <w:rPr>
      <w:lang w:eastAsia="es-CO"/>
    </w:rPr>
  </w:style>
  <w:style w:type="paragraph" w:customStyle="1" w:styleId="CharCharCarCarCar">
    <w:name w:val="Char Char Car Car Car"/>
    <w:basedOn w:val="Normal"/>
    <w:rsid w:val="00296A08"/>
    <w:pPr>
      <w:spacing w:before="60" w:after="160" w:line="240" w:lineRule="exact"/>
    </w:pPr>
    <w:rPr>
      <w:rFonts w:ascii="Verdana" w:hAnsi="Verdana"/>
      <w:color w:val="FF00FF"/>
      <w:sz w:val="20"/>
      <w:szCs w:val="20"/>
      <w:lang w:val="en-US" w:eastAsia="en-US"/>
    </w:rPr>
  </w:style>
  <w:style w:type="paragraph" w:customStyle="1" w:styleId="a">
    <w:basedOn w:val="Normal"/>
    <w:next w:val="Normal"/>
    <w:uiPriority w:val="35"/>
    <w:qFormat/>
    <w:rsid w:val="00296A08"/>
    <w:pPr>
      <w:jc w:val="center"/>
    </w:pPr>
    <w:rPr>
      <w:rFonts w:ascii="Arial" w:hAnsi="Arial"/>
      <w:b/>
      <w:sz w:val="22"/>
      <w:szCs w:val="20"/>
    </w:rPr>
  </w:style>
  <w:style w:type="paragraph" w:customStyle="1" w:styleId="texto0">
    <w:name w:val="texto"/>
    <w:basedOn w:val="Normal"/>
    <w:rsid w:val="00296A08"/>
    <w:pPr>
      <w:tabs>
        <w:tab w:val="right" w:pos="6570"/>
      </w:tabs>
      <w:suppressAutoHyphens/>
      <w:jc w:val="both"/>
    </w:pPr>
    <w:rPr>
      <w:rFonts w:ascii="Arial" w:hAnsi="Arial"/>
      <w:spacing w:val="-2"/>
      <w:sz w:val="22"/>
      <w:szCs w:val="20"/>
    </w:rPr>
  </w:style>
  <w:style w:type="paragraph" w:customStyle="1" w:styleId="blockquote">
    <w:name w:val="blockquote"/>
    <w:basedOn w:val="Normal"/>
    <w:rsid w:val="00296A08"/>
    <w:rPr>
      <w:rFonts w:ascii="Tahoma" w:hAnsi="Tahoma" w:cs="Tahoma"/>
      <w:color w:val="494949"/>
      <w:sz w:val="18"/>
      <w:szCs w:val="18"/>
      <w:lang w:eastAsia="es-CO"/>
    </w:rPr>
  </w:style>
  <w:style w:type="character" w:customStyle="1" w:styleId="a0">
    <w:name w:val="a"/>
    <w:rsid w:val="00296A08"/>
  </w:style>
  <w:style w:type="paragraph" w:customStyle="1" w:styleId="CarCharCharCar">
    <w:name w:val="Car Char Char Car"/>
    <w:basedOn w:val="Normal"/>
    <w:rsid w:val="00296A08"/>
    <w:pPr>
      <w:spacing w:before="60" w:after="160" w:line="240" w:lineRule="exact"/>
    </w:pPr>
    <w:rPr>
      <w:rFonts w:ascii="Verdana" w:hAnsi="Verdana"/>
      <w:color w:val="FF00FF"/>
      <w:sz w:val="20"/>
      <w:szCs w:val="20"/>
      <w:lang w:eastAsia="en-US"/>
    </w:rPr>
  </w:style>
  <w:style w:type="paragraph" w:customStyle="1" w:styleId="Anexo">
    <w:name w:val="Anexo"/>
    <w:basedOn w:val="Normal"/>
    <w:autoRedefine/>
    <w:rsid w:val="00296A08"/>
    <w:pPr>
      <w:numPr>
        <w:numId w:val="4"/>
      </w:numPr>
      <w:pBdr>
        <w:top w:val="single" w:sz="4" w:space="1" w:color="auto"/>
        <w:left w:val="single" w:sz="4" w:space="4" w:color="auto"/>
        <w:bottom w:val="single" w:sz="4" w:space="1" w:color="auto"/>
        <w:right w:val="single" w:sz="4" w:space="4" w:color="auto"/>
      </w:pBdr>
      <w:tabs>
        <w:tab w:val="left" w:pos="425"/>
      </w:tabs>
      <w:jc w:val="both"/>
    </w:pPr>
    <w:rPr>
      <w:rFonts w:ascii="Arial" w:hAnsi="Arial" w:cs="Arial"/>
      <w:bCs/>
      <w:sz w:val="20"/>
      <w:szCs w:val="20"/>
    </w:rPr>
  </w:style>
  <w:style w:type="paragraph" w:customStyle="1" w:styleId="GELMEMA1">
    <w:name w:val="GELMEMA 1"/>
    <w:basedOn w:val="Ttulo1"/>
    <w:autoRedefine/>
    <w:qFormat/>
    <w:rsid w:val="00296A08"/>
    <w:pPr>
      <w:numPr>
        <w:numId w:val="0"/>
      </w:numPr>
      <w:pBdr>
        <w:bottom w:val="single" w:sz="12" w:space="1" w:color="auto"/>
      </w:pBdr>
      <w:autoSpaceDE/>
      <w:autoSpaceDN/>
      <w:adjustRightInd/>
      <w:spacing w:before="240" w:after="60"/>
      <w:jc w:val="right"/>
    </w:pPr>
    <w:rPr>
      <w:rFonts w:ascii="Tahoma" w:hAnsi="Tahoma" w:cs="Tahoma"/>
      <w:b w:val="0"/>
      <w:kern w:val="32"/>
      <w:sz w:val="32"/>
      <w:szCs w:val="32"/>
      <w:lang w:val="es-CO" w:eastAsia="en-US"/>
    </w:rPr>
  </w:style>
  <w:style w:type="paragraph" w:customStyle="1" w:styleId="GELMEMANORMAL">
    <w:name w:val="GELMEMA NORMAL"/>
    <w:basedOn w:val="Normal"/>
    <w:link w:val="GELMEMANORMALCar"/>
    <w:autoRedefine/>
    <w:qFormat/>
    <w:rsid w:val="00296A08"/>
    <w:pPr>
      <w:tabs>
        <w:tab w:val="left" w:pos="2835"/>
      </w:tabs>
      <w:spacing w:line="276" w:lineRule="auto"/>
      <w:ind w:left="2835" w:right="283" w:hanging="2126"/>
    </w:pPr>
    <w:rPr>
      <w:rFonts w:ascii="Calibri" w:eastAsia="MS Mincho" w:hAnsi="Calibri"/>
      <w:bCs/>
      <w:sz w:val="20"/>
      <w:szCs w:val="20"/>
      <w:lang w:val="es-MX"/>
    </w:rPr>
  </w:style>
  <w:style w:type="character" w:customStyle="1" w:styleId="GELMEMANORMALCar">
    <w:name w:val="GELMEMA NORMAL Car"/>
    <w:link w:val="GELMEMANORMAL"/>
    <w:rsid w:val="00296A08"/>
    <w:rPr>
      <w:rFonts w:ascii="Calibri" w:eastAsia="MS Mincho" w:hAnsi="Calibri"/>
      <w:bCs/>
      <w:lang w:val="es-MX" w:eastAsia="es-ES"/>
    </w:rPr>
  </w:style>
  <w:style w:type="paragraph" w:customStyle="1" w:styleId="GELMEMA3">
    <w:name w:val="GELMEMA 3"/>
    <w:basedOn w:val="Prrafodelista"/>
    <w:next w:val="Textoindependiente"/>
    <w:link w:val="GELMEMA3Char"/>
    <w:autoRedefine/>
    <w:qFormat/>
    <w:rsid w:val="00822A62"/>
    <w:pPr>
      <w:spacing w:after="200" w:line="276" w:lineRule="auto"/>
      <w:ind w:left="0" w:right="141"/>
      <w:contextualSpacing/>
      <w:outlineLvl w:val="1"/>
    </w:pPr>
    <w:rPr>
      <w:rFonts w:ascii="Calibri" w:hAnsi="Calibri" w:cs="Arial"/>
      <w:b/>
      <w:lang w:val="en-US"/>
    </w:rPr>
  </w:style>
  <w:style w:type="paragraph" w:customStyle="1" w:styleId="Estilo1">
    <w:name w:val="Estilo1"/>
    <w:basedOn w:val="Normal"/>
    <w:next w:val="GELMEMA3"/>
    <w:link w:val="Estilo1Car"/>
    <w:qFormat/>
    <w:rsid w:val="00296A08"/>
    <w:pPr>
      <w:ind w:left="360"/>
      <w:jc w:val="both"/>
    </w:pPr>
    <w:rPr>
      <w:rFonts w:ascii="Arial" w:hAnsi="Arial" w:cs="Arial"/>
    </w:rPr>
  </w:style>
  <w:style w:type="paragraph" w:customStyle="1" w:styleId="Estilo2">
    <w:name w:val="Estilo2"/>
    <w:basedOn w:val="Normal"/>
    <w:autoRedefine/>
    <w:rsid w:val="00296A08"/>
    <w:pPr>
      <w:numPr>
        <w:numId w:val="5"/>
      </w:numPr>
      <w:outlineLvl w:val="2"/>
    </w:pPr>
    <w:rPr>
      <w:rFonts w:ascii="Arial" w:hAnsi="Arial" w:cs="Arial"/>
      <w:b/>
      <w:sz w:val="22"/>
      <w:szCs w:val="22"/>
    </w:rPr>
  </w:style>
  <w:style w:type="paragraph" w:customStyle="1" w:styleId="GELMEMA4">
    <w:name w:val="GELMEMA 4"/>
    <w:basedOn w:val="Prrafodelista"/>
    <w:qFormat/>
    <w:rsid w:val="003243BD"/>
    <w:pPr>
      <w:numPr>
        <w:ilvl w:val="2"/>
        <w:numId w:val="14"/>
      </w:numPr>
      <w:spacing w:after="200" w:line="276" w:lineRule="auto"/>
      <w:contextualSpacing/>
      <w:outlineLvl w:val="2"/>
    </w:pPr>
    <w:rPr>
      <w:rFonts w:ascii="Arial" w:hAnsi="Arial" w:cs="Arial"/>
      <w:b/>
      <w:sz w:val="26"/>
    </w:rPr>
  </w:style>
  <w:style w:type="paragraph" w:customStyle="1" w:styleId="GELMEMA2">
    <w:name w:val="GELMEMA 2"/>
    <w:basedOn w:val="Prrafodelista"/>
    <w:autoRedefine/>
    <w:qFormat/>
    <w:rsid w:val="00296A08"/>
    <w:pPr>
      <w:numPr>
        <w:numId w:val="15"/>
      </w:numPr>
      <w:pBdr>
        <w:bottom w:val="single" w:sz="12" w:space="1" w:color="auto"/>
      </w:pBdr>
      <w:spacing w:after="200" w:line="276" w:lineRule="auto"/>
      <w:contextualSpacing/>
      <w:jc w:val="center"/>
      <w:outlineLvl w:val="0"/>
    </w:pPr>
    <w:rPr>
      <w:rFonts w:ascii="Calibri" w:eastAsia="Arial Unicode MS" w:hAnsi="Calibri" w:cs="Arial"/>
      <w:b/>
      <w:sz w:val="28"/>
      <w:szCs w:val="28"/>
    </w:rPr>
  </w:style>
  <w:style w:type="paragraph" w:customStyle="1" w:styleId="EstiloGELMEMA2APrimeralnea0cm">
    <w:name w:val="Estilo GELMEMA 2A + Primera línea:  0 cm"/>
    <w:basedOn w:val="GELMEMA2"/>
    <w:autoRedefine/>
    <w:rsid w:val="00296A08"/>
    <w:pPr>
      <w:pBdr>
        <w:bottom w:val="single" w:sz="4" w:space="1" w:color="auto"/>
      </w:pBdr>
    </w:pPr>
    <w:rPr>
      <w:rFonts w:cs="Times New Roman"/>
      <w:bCs/>
      <w:szCs w:val="20"/>
    </w:rPr>
  </w:style>
  <w:style w:type="paragraph" w:styleId="Mapadeldocumento">
    <w:name w:val="Document Map"/>
    <w:basedOn w:val="Normal"/>
    <w:link w:val="MapadeldocumentoCar"/>
    <w:uiPriority w:val="99"/>
    <w:unhideWhenUsed/>
    <w:rsid w:val="00296A08"/>
    <w:pPr>
      <w:jc w:val="both"/>
    </w:pPr>
    <w:rPr>
      <w:rFonts w:ascii="Tahoma" w:hAnsi="Tahoma"/>
      <w:sz w:val="16"/>
      <w:szCs w:val="16"/>
      <w:lang w:val="x-none"/>
    </w:rPr>
  </w:style>
  <w:style w:type="character" w:customStyle="1" w:styleId="MapadeldocumentoCar">
    <w:name w:val="Mapa del documento Car"/>
    <w:link w:val="Mapadeldocumento"/>
    <w:uiPriority w:val="99"/>
    <w:rsid w:val="00296A08"/>
    <w:rPr>
      <w:rFonts w:ascii="Tahoma" w:hAnsi="Tahoma" w:cs="Tahoma"/>
      <w:sz w:val="16"/>
      <w:szCs w:val="16"/>
      <w:lang w:eastAsia="es-ES"/>
    </w:rPr>
  </w:style>
  <w:style w:type="paragraph" w:customStyle="1" w:styleId="CarCarCarCarCarCarCar">
    <w:name w:val="Car Car Car Car Car Car Car"/>
    <w:basedOn w:val="Normal"/>
    <w:rsid w:val="00296A08"/>
    <w:pPr>
      <w:spacing w:before="60" w:after="160" w:line="240" w:lineRule="exact"/>
    </w:pPr>
    <w:rPr>
      <w:rFonts w:ascii="Verdana" w:hAnsi="Verdana"/>
      <w:color w:val="FF00FF"/>
      <w:sz w:val="20"/>
      <w:szCs w:val="20"/>
      <w:lang w:val="en-US" w:eastAsia="en-US"/>
    </w:rPr>
  </w:style>
  <w:style w:type="paragraph" w:customStyle="1" w:styleId="GELMEMANORMALRESALTADO">
    <w:name w:val="GELMEMA NORMAL RESALTADO"/>
    <w:basedOn w:val="GELMEMANORMAL"/>
    <w:link w:val="GELMEMANORMALRESALTADOCar"/>
    <w:qFormat/>
    <w:rsid w:val="00296A08"/>
  </w:style>
  <w:style w:type="character" w:customStyle="1" w:styleId="GELMEMANORMALRESALTADOCar">
    <w:name w:val="GELMEMA NORMAL RESALTADO Car"/>
    <w:link w:val="GELMEMANORMALRESALTADO"/>
    <w:rsid w:val="00296A08"/>
    <w:rPr>
      <w:rFonts w:ascii="Calibri" w:eastAsia="MS Mincho" w:hAnsi="Calibri"/>
      <w:bCs/>
      <w:lang w:val="es-MX" w:eastAsia="es-ES"/>
    </w:rPr>
  </w:style>
  <w:style w:type="paragraph" w:customStyle="1" w:styleId="GELMEMANORMALVIETA">
    <w:name w:val="GELMEMA NORMAL VIÑETA"/>
    <w:basedOn w:val="GELMEMANORMALRESALTADO"/>
    <w:link w:val="GELMEMANORMALVIETACar"/>
    <w:qFormat/>
    <w:rsid w:val="00296A08"/>
    <w:pPr>
      <w:numPr>
        <w:numId w:val="6"/>
      </w:numPr>
    </w:pPr>
  </w:style>
  <w:style w:type="character" w:customStyle="1" w:styleId="GELMEMANORMALVIETACar">
    <w:name w:val="GELMEMA NORMAL VIÑETA Car"/>
    <w:link w:val="GELMEMANORMALVIETA"/>
    <w:rsid w:val="00296A08"/>
    <w:rPr>
      <w:rFonts w:ascii="Calibri" w:eastAsia="MS Mincho" w:hAnsi="Calibri"/>
      <w:bCs/>
      <w:lang w:val="es-MX" w:eastAsia="es-ES"/>
    </w:rPr>
  </w:style>
  <w:style w:type="paragraph" w:customStyle="1" w:styleId="InfoBlue">
    <w:name w:val="InfoBlue"/>
    <w:basedOn w:val="Normal"/>
    <w:next w:val="Textoindependiente"/>
    <w:autoRedefine/>
    <w:rsid w:val="00296A08"/>
    <w:pPr>
      <w:widowControl w:val="0"/>
      <w:spacing w:after="120" w:line="240" w:lineRule="atLeast"/>
    </w:pPr>
    <w:rPr>
      <w:rFonts w:ascii="Arial" w:hAnsi="Arial"/>
      <w:i/>
      <w:color w:val="0000FF"/>
      <w:sz w:val="20"/>
      <w:szCs w:val="20"/>
      <w:lang w:val="en-US" w:eastAsia="en-US"/>
    </w:rPr>
  </w:style>
  <w:style w:type="paragraph" w:customStyle="1" w:styleId="xl66">
    <w:name w:val="xl66"/>
    <w:basedOn w:val="Normal"/>
    <w:rsid w:val="00296A08"/>
    <w:pPr>
      <w:spacing w:before="100" w:beforeAutospacing="1" w:after="100" w:afterAutospacing="1"/>
    </w:pPr>
    <w:rPr>
      <w:rFonts w:ascii="Calibri" w:hAnsi="Calibri"/>
      <w:color w:val="000000"/>
      <w:lang w:val="en-US" w:eastAsia="en-US"/>
    </w:rPr>
  </w:style>
  <w:style w:type="paragraph" w:customStyle="1" w:styleId="xl67">
    <w:name w:val="xl67"/>
    <w:basedOn w:val="Normal"/>
    <w:rsid w:val="00296A08"/>
    <w:pPr>
      <w:spacing w:before="100" w:beforeAutospacing="1" w:after="100" w:afterAutospacing="1"/>
    </w:pPr>
    <w:rPr>
      <w:rFonts w:ascii="Calibri" w:hAnsi="Calibri"/>
      <w:b/>
      <w:bCs/>
      <w:color w:val="000000"/>
      <w:lang w:val="en-US" w:eastAsia="en-US"/>
    </w:rPr>
  </w:style>
  <w:style w:type="paragraph" w:customStyle="1" w:styleId="xl68">
    <w:name w:val="xl68"/>
    <w:basedOn w:val="Normal"/>
    <w:rsid w:val="00296A08"/>
    <w:pPr>
      <w:spacing w:before="100" w:beforeAutospacing="1" w:after="100" w:afterAutospacing="1"/>
    </w:pPr>
    <w:rPr>
      <w:rFonts w:ascii="Calibri" w:hAnsi="Calibri"/>
      <w:color w:val="000000"/>
      <w:lang w:val="en-US" w:eastAsia="en-US"/>
    </w:rPr>
  </w:style>
  <w:style w:type="paragraph" w:customStyle="1" w:styleId="xl69">
    <w:name w:val="xl69"/>
    <w:basedOn w:val="Normal"/>
    <w:rsid w:val="00296A08"/>
    <w:pPr>
      <w:spacing w:before="100" w:beforeAutospacing="1" w:after="100" w:afterAutospacing="1"/>
    </w:pPr>
    <w:rPr>
      <w:rFonts w:ascii="Calibri" w:hAnsi="Calibri"/>
      <w:color w:val="000000"/>
      <w:sz w:val="22"/>
      <w:szCs w:val="22"/>
      <w:lang w:val="en-US" w:eastAsia="en-US"/>
    </w:rPr>
  </w:style>
  <w:style w:type="paragraph" w:customStyle="1" w:styleId="xl70">
    <w:name w:val="xl70"/>
    <w:basedOn w:val="Normal"/>
    <w:rsid w:val="00296A08"/>
    <w:pPr>
      <w:pBdr>
        <w:top w:val="single" w:sz="4" w:space="0" w:color="000000"/>
        <w:left w:val="single" w:sz="4" w:space="0" w:color="000000"/>
        <w:bottom w:val="single" w:sz="4" w:space="0" w:color="000000"/>
        <w:right w:val="single" w:sz="4" w:space="0" w:color="000000"/>
      </w:pBdr>
      <w:shd w:val="clear" w:color="C0C0C0" w:fill="D8D8D8"/>
      <w:spacing w:before="100" w:beforeAutospacing="1" w:after="100" w:afterAutospacing="1"/>
      <w:jc w:val="center"/>
      <w:textAlignment w:val="top"/>
    </w:pPr>
    <w:rPr>
      <w:rFonts w:ascii="Calibri" w:hAnsi="Calibri"/>
      <w:b/>
      <w:bCs/>
      <w:color w:val="000000"/>
      <w:lang w:val="en-US" w:eastAsia="en-US"/>
    </w:rPr>
  </w:style>
  <w:style w:type="paragraph" w:customStyle="1" w:styleId="xl71">
    <w:name w:val="xl71"/>
    <w:basedOn w:val="Normal"/>
    <w:rsid w:val="00296A08"/>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olor w:val="000000"/>
      <w:lang w:val="en-US" w:eastAsia="en-US"/>
    </w:rPr>
  </w:style>
  <w:style w:type="paragraph" w:customStyle="1" w:styleId="xl72">
    <w:name w:val="xl72"/>
    <w:basedOn w:val="Normal"/>
    <w:rsid w:val="00296A08"/>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b/>
      <w:bCs/>
      <w:color w:val="000000"/>
      <w:lang w:val="en-US" w:eastAsia="en-US"/>
    </w:rPr>
  </w:style>
  <w:style w:type="paragraph" w:customStyle="1" w:styleId="xl73">
    <w:name w:val="xl73"/>
    <w:basedOn w:val="Normal"/>
    <w:rsid w:val="00296A08"/>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olor w:val="000000"/>
      <w:lang w:val="en-US" w:eastAsia="en-US"/>
    </w:rPr>
  </w:style>
  <w:style w:type="paragraph" w:customStyle="1" w:styleId="xl74">
    <w:name w:val="xl74"/>
    <w:basedOn w:val="Normal"/>
    <w:rsid w:val="00296A08"/>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color w:val="000000"/>
      <w:lang w:val="en-US" w:eastAsia="en-US"/>
    </w:rPr>
  </w:style>
  <w:style w:type="paragraph" w:customStyle="1" w:styleId="xl75">
    <w:name w:val="xl75"/>
    <w:basedOn w:val="Normal"/>
    <w:rsid w:val="00296A08"/>
    <w:pPr>
      <w:pBdr>
        <w:top w:val="single" w:sz="4" w:space="0" w:color="000000"/>
        <w:left w:val="single" w:sz="4" w:space="0" w:color="000000"/>
        <w:bottom w:val="single" w:sz="4" w:space="0" w:color="000000"/>
        <w:right w:val="single" w:sz="4" w:space="0" w:color="000000"/>
      </w:pBdr>
      <w:shd w:val="clear" w:color="C0C0C0" w:fill="D8D8D8"/>
      <w:spacing w:before="100" w:beforeAutospacing="1" w:after="100" w:afterAutospacing="1"/>
      <w:jc w:val="center"/>
      <w:textAlignment w:val="top"/>
    </w:pPr>
    <w:rPr>
      <w:rFonts w:ascii="Calibri" w:hAnsi="Calibri"/>
      <w:b/>
      <w:bCs/>
      <w:color w:val="000000"/>
      <w:lang w:val="en-US" w:eastAsia="en-US"/>
    </w:rPr>
  </w:style>
  <w:style w:type="paragraph" w:customStyle="1" w:styleId="xl76">
    <w:name w:val="xl76"/>
    <w:basedOn w:val="Normal"/>
    <w:rsid w:val="00296A08"/>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hAnsi="Calibri"/>
      <w:b/>
      <w:bCs/>
      <w:color w:val="000000"/>
      <w:lang w:val="en-US" w:eastAsia="en-US"/>
    </w:rPr>
  </w:style>
  <w:style w:type="paragraph" w:customStyle="1" w:styleId="Tabletext">
    <w:name w:val="Tabletext"/>
    <w:basedOn w:val="Normal"/>
    <w:rsid w:val="00296A08"/>
    <w:pPr>
      <w:keepLines/>
      <w:widowControl w:val="0"/>
      <w:spacing w:after="120" w:line="240" w:lineRule="atLeast"/>
    </w:pPr>
    <w:rPr>
      <w:sz w:val="20"/>
      <w:szCs w:val="20"/>
      <w:lang w:eastAsia="en-US"/>
    </w:rPr>
  </w:style>
  <w:style w:type="paragraph" w:customStyle="1" w:styleId="EstiloEstilo1Negrita">
    <w:name w:val="Estilo Estilo1 + Negrita"/>
    <w:basedOn w:val="Normal"/>
    <w:rsid w:val="00296A08"/>
    <w:pPr>
      <w:tabs>
        <w:tab w:val="num" w:pos="360"/>
      </w:tabs>
      <w:ind w:left="360" w:hanging="360"/>
      <w:jc w:val="both"/>
    </w:pPr>
    <w:rPr>
      <w:rFonts w:ascii="Arial" w:hAnsi="Arial"/>
      <w:sz w:val="22"/>
    </w:rPr>
  </w:style>
  <w:style w:type="paragraph" w:customStyle="1" w:styleId="CharCarCarChar">
    <w:name w:val="Char Car Car Char"/>
    <w:basedOn w:val="Normal"/>
    <w:rsid w:val="00296A08"/>
    <w:pPr>
      <w:spacing w:after="160" w:line="240" w:lineRule="exact"/>
    </w:pPr>
    <w:rPr>
      <w:rFonts w:ascii="Verdana" w:hAnsi="Verdana"/>
      <w:sz w:val="20"/>
      <w:lang w:val="en-US" w:eastAsia="en-US"/>
    </w:rPr>
  </w:style>
  <w:style w:type="paragraph" w:customStyle="1" w:styleId="CharChar1">
    <w:name w:val="Char Char1"/>
    <w:basedOn w:val="Normal"/>
    <w:rsid w:val="00296A08"/>
    <w:pPr>
      <w:spacing w:after="160" w:line="240" w:lineRule="exact"/>
    </w:pPr>
    <w:rPr>
      <w:rFonts w:ascii="Verdana" w:hAnsi="Verdana"/>
      <w:sz w:val="20"/>
      <w:lang w:val="en-US" w:eastAsia="en-US"/>
    </w:rPr>
  </w:style>
  <w:style w:type="paragraph" w:customStyle="1" w:styleId="CharChar1CarCarCharChar">
    <w:name w:val="Char Char1 Car Car Char Char"/>
    <w:basedOn w:val="Normal"/>
    <w:rsid w:val="00296A08"/>
    <w:pPr>
      <w:spacing w:after="160" w:line="240" w:lineRule="exact"/>
    </w:pPr>
    <w:rPr>
      <w:rFonts w:ascii="Verdana" w:hAnsi="Verdana"/>
      <w:sz w:val="20"/>
      <w:lang w:val="en-US" w:eastAsia="en-US"/>
    </w:rPr>
  </w:style>
  <w:style w:type="paragraph" w:customStyle="1" w:styleId="Car1">
    <w:name w:val="Car1"/>
    <w:basedOn w:val="Normal"/>
    <w:rsid w:val="00296A08"/>
    <w:pPr>
      <w:spacing w:after="160" w:line="240" w:lineRule="exact"/>
    </w:pPr>
    <w:rPr>
      <w:rFonts w:ascii="Verdana" w:hAnsi="Verdana" w:cs="Verdana"/>
      <w:sz w:val="20"/>
      <w:szCs w:val="20"/>
      <w:lang w:val="en-US" w:eastAsia="en-US"/>
    </w:rPr>
  </w:style>
  <w:style w:type="paragraph" w:styleId="Listaconnmeros">
    <w:name w:val="List Number"/>
    <w:basedOn w:val="Ttulo1"/>
    <w:rsid w:val="00296A08"/>
    <w:pPr>
      <w:numPr>
        <w:numId w:val="7"/>
      </w:numPr>
      <w:autoSpaceDE/>
      <w:autoSpaceDN/>
      <w:adjustRightInd/>
      <w:spacing w:before="240" w:after="60"/>
    </w:pPr>
    <w:rPr>
      <w:kern w:val="32"/>
      <w:sz w:val="24"/>
      <w:szCs w:val="32"/>
      <w:lang w:val="es-CO"/>
    </w:rPr>
  </w:style>
  <w:style w:type="paragraph" w:styleId="Firmadecorreoelectrnico">
    <w:name w:val="E-mail Signature"/>
    <w:basedOn w:val="Normal"/>
    <w:link w:val="FirmadecorreoelectrnicoCar"/>
    <w:rsid w:val="00296A08"/>
    <w:pPr>
      <w:spacing w:before="100" w:beforeAutospacing="1" w:after="100" w:afterAutospacing="1"/>
    </w:pPr>
    <w:rPr>
      <w:lang w:val="x-none"/>
    </w:rPr>
  </w:style>
  <w:style w:type="character" w:customStyle="1" w:styleId="FirmadecorreoelectrnicoCar">
    <w:name w:val="Firma de correo electrónico Car"/>
    <w:link w:val="Firmadecorreoelectrnico"/>
    <w:rsid w:val="00296A08"/>
    <w:rPr>
      <w:sz w:val="24"/>
      <w:szCs w:val="24"/>
      <w:lang w:eastAsia="es-ES"/>
    </w:rPr>
  </w:style>
  <w:style w:type="paragraph" w:customStyle="1" w:styleId="Car2">
    <w:name w:val="Car2"/>
    <w:basedOn w:val="Normal"/>
    <w:rsid w:val="00296A08"/>
    <w:pPr>
      <w:spacing w:after="160" w:line="240" w:lineRule="exact"/>
    </w:pPr>
    <w:rPr>
      <w:rFonts w:ascii="Verdana" w:hAnsi="Verdana"/>
      <w:sz w:val="20"/>
      <w:lang w:val="en-US" w:eastAsia="en-US"/>
    </w:rPr>
  </w:style>
  <w:style w:type="paragraph" w:customStyle="1" w:styleId="CharChar">
    <w:name w:val="Char Char"/>
    <w:basedOn w:val="Normal"/>
    <w:rsid w:val="00296A08"/>
    <w:pPr>
      <w:spacing w:after="160" w:line="240" w:lineRule="exact"/>
    </w:pPr>
    <w:rPr>
      <w:rFonts w:ascii="Verdana" w:hAnsi="Verdana"/>
      <w:sz w:val="20"/>
      <w:lang w:val="en-US" w:eastAsia="en-US"/>
    </w:rPr>
  </w:style>
  <w:style w:type="paragraph" w:customStyle="1" w:styleId="vieta-1">
    <w:name w:val="viñeta-1"/>
    <w:basedOn w:val="Normal"/>
    <w:link w:val="vieta-1Car"/>
    <w:rsid w:val="00296A08"/>
    <w:pPr>
      <w:numPr>
        <w:numId w:val="8"/>
      </w:numPr>
      <w:spacing w:line="360" w:lineRule="auto"/>
      <w:jc w:val="both"/>
    </w:pPr>
    <w:rPr>
      <w:rFonts w:ascii="Arial" w:hAnsi="Arial"/>
      <w:lang w:val="x-none"/>
    </w:rPr>
  </w:style>
  <w:style w:type="character" w:customStyle="1" w:styleId="vieta-1Car">
    <w:name w:val="viñeta-1 Car"/>
    <w:link w:val="vieta-1"/>
    <w:rsid w:val="00296A08"/>
    <w:rPr>
      <w:rFonts w:ascii="Arial" w:hAnsi="Arial"/>
      <w:sz w:val="24"/>
      <w:szCs w:val="24"/>
      <w:lang w:val="x-none" w:eastAsia="es-ES"/>
    </w:rPr>
  </w:style>
  <w:style w:type="paragraph" w:customStyle="1" w:styleId="vieta-3">
    <w:name w:val="viñeta-3"/>
    <w:basedOn w:val="Normal"/>
    <w:rsid w:val="00296A08"/>
    <w:pPr>
      <w:numPr>
        <w:numId w:val="9"/>
      </w:numPr>
      <w:spacing w:line="360" w:lineRule="auto"/>
      <w:jc w:val="both"/>
    </w:pPr>
    <w:rPr>
      <w:rFonts w:ascii="Arial" w:hAnsi="Arial" w:cs="Arial"/>
    </w:rPr>
  </w:style>
  <w:style w:type="paragraph" w:customStyle="1" w:styleId="vieta-2">
    <w:name w:val="viñeta-2"/>
    <w:basedOn w:val="Normal"/>
    <w:rsid w:val="00296A08"/>
    <w:pPr>
      <w:numPr>
        <w:numId w:val="10"/>
      </w:numPr>
      <w:spacing w:line="360" w:lineRule="auto"/>
      <w:jc w:val="both"/>
    </w:pPr>
    <w:rPr>
      <w:rFonts w:ascii="Arial" w:hAnsi="Arial" w:cs="Arial"/>
    </w:rPr>
  </w:style>
  <w:style w:type="paragraph" w:customStyle="1" w:styleId="WW-Textoindependiente2">
    <w:name w:val="WW-Texto independiente 2"/>
    <w:basedOn w:val="Normal"/>
    <w:rsid w:val="00296A08"/>
    <w:pPr>
      <w:suppressAutoHyphens/>
      <w:jc w:val="both"/>
    </w:pPr>
  </w:style>
  <w:style w:type="character" w:customStyle="1" w:styleId="text1">
    <w:name w:val="text1"/>
    <w:rsid w:val="00296A08"/>
    <w:rPr>
      <w:rFonts w:ascii="Arial" w:hAnsi="Arial" w:cs="Arial" w:hint="default"/>
      <w:b w:val="0"/>
      <w:bCs w:val="0"/>
      <w:i w:val="0"/>
      <w:iCs w:val="0"/>
      <w:color w:val="000000"/>
      <w:sz w:val="20"/>
      <w:szCs w:val="20"/>
    </w:rPr>
  </w:style>
  <w:style w:type="character" w:customStyle="1" w:styleId="CarCar3">
    <w:name w:val="Car Car3"/>
    <w:rsid w:val="00296A08"/>
    <w:rPr>
      <w:rFonts w:ascii="Arial" w:hAnsi="Arial" w:cs="Arial"/>
      <w:b/>
      <w:iCs/>
      <w:sz w:val="26"/>
      <w:szCs w:val="26"/>
      <w:lang w:val="es-ES" w:eastAsia="es-ES"/>
    </w:rPr>
  </w:style>
  <w:style w:type="paragraph" w:customStyle="1" w:styleId="Paragraph2">
    <w:name w:val="Paragraph2"/>
    <w:basedOn w:val="Normal"/>
    <w:rsid w:val="00296A08"/>
    <w:pPr>
      <w:widowControl w:val="0"/>
      <w:spacing w:before="80" w:line="240" w:lineRule="atLeast"/>
      <w:ind w:left="720"/>
      <w:jc w:val="both"/>
    </w:pPr>
    <w:rPr>
      <w:rFonts w:ascii="Arial" w:hAnsi="Arial"/>
      <w:color w:val="000000"/>
      <w:sz w:val="20"/>
      <w:szCs w:val="20"/>
      <w:lang w:val="en-AU" w:eastAsia="en-US"/>
    </w:rPr>
  </w:style>
  <w:style w:type="paragraph" w:customStyle="1" w:styleId="Bullet1">
    <w:name w:val="Bullet1"/>
    <w:basedOn w:val="Normal"/>
    <w:rsid w:val="00296A08"/>
    <w:pPr>
      <w:widowControl w:val="0"/>
      <w:spacing w:line="240" w:lineRule="atLeast"/>
      <w:ind w:left="720" w:hanging="432"/>
    </w:pPr>
    <w:rPr>
      <w:rFonts w:ascii="Arial" w:hAnsi="Arial"/>
      <w:sz w:val="20"/>
      <w:szCs w:val="20"/>
      <w:lang w:val="en-US" w:eastAsia="en-US"/>
    </w:rPr>
  </w:style>
  <w:style w:type="paragraph" w:customStyle="1" w:styleId="Bullet2">
    <w:name w:val="Bullet2"/>
    <w:basedOn w:val="Normal"/>
    <w:rsid w:val="00296A08"/>
    <w:pPr>
      <w:widowControl w:val="0"/>
      <w:spacing w:line="240" w:lineRule="atLeast"/>
      <w:ind w:left="1440" w:hanging="360"/>
    </w:pPr>
    <w:rPr>
      <w:rFonts w:ascii="Arial" w:hAnsi="Arial"/>
      <w:color w:val="000080"/>
      <w:sz w:val="20"/>
      <w:szCs w:val="20"/>
      <w:lang w:val="en-US" w:eastAsia="en-US"/>
    </w:rPr>
  </w:style>
  <w:style w:type="paragraph" w:customStyle="1" w:styleId="MainTitle">
    <w:name w:val="Main Title"/>
    <w:basedOn w:val="Normal"/>
    <w:rsid w:val="00296A08"/>
    <w:pPr>
      <w:widowControl w:val="0"/>
      <w:spacing w:before="480" w:after="60"/>
      <w:jc w:val="center"/>
    </w:pPr>
    <w:rPr>
      <w:rFonts w:ascii="Arial" w:hAnsi="Arial"/>
      <w:b/>
      <w:kern w:val="28"/>
      <w:sz w:val="32"/>
      <w:szCs w:val="20"/>
      <w:lang w:val="en-US" w:eastAsia="en-US"/>
    </w:rPr>
  </w:style>
  <w:style w:type="paragraph" w:customStyle="1" w:styleId="Paragraph1">
    <w:name w:val="Paragraph1"/>
    <w:basedOn w:val="Normal"/>
    <w:rsid w:val="00296A08"/>
    <w:pPr>
      <w:widowControl w:val="0"/>
      <w:spacing w:before="80"/>
      <w:jc w:val="both"/>
    </w:pPr>
    <w:rPr>
      <w:rFonts w:ascii="Arial" w:hAnsi="Arial"/>
      <w:sz w:val="20"/>
      <w:szCs w:val="20"/>
      <w:lang w:val="en-US" w:eastAsia="en-US"/>
    </w:rPr>
  </w:style>
  <w:style w:type="paragraph" w:customStyle="1" w:styleId="Paragraph3">
    <w:name w:val="Paragraph3"/>
    <w:basedOn w:val="Normal"/>
    <w:rsid w:val="00296A08"/>
    <w:pPr>
      <w:widowControl w:val="0"/>
      <w:spacing w:before="80"/>
      <w:ind w:left="1530"/>
      <w:jc w:val="both"/>
    </w:pPr>
    <w:rPr>
      <w:rFonts w:ascii="Arial" w:hAnsi="Arial"/>
      <w:sz w:val="20"/>
      <w:szCs w:val="20"/>
      <w:lang w:val="en-US" w:eastAsia="en-US"/>
    </w:rPr>
  </w:style>
  <w:style w:type="paragraph" w:customStyle="1" w:styleId="Paragraph4">
    <w:name w:val="Paragraph4"/>
    <w:basedOn w:val="Normal"/>
    <w:rsid w:val="00296A08"/>
    <w:pPr>
      <w:widowControl w:val="0"/>
      <w:spacing w:before="80"/>
      <w:ind w:left="2250"/>
      <w:jc w:val="both"/>
    </w:pPr>
    <w:rPr>
      <w:rFonts w:ascii="Arial" w:hAnsi="Arial"/>
      <w:sz w:val="20"/>
      <w:szCs w:val="20"/>
      <w:lang w:val="en-US" w:eastAsia="en-US"/>
    </w:rPr>
  </w:style>
  <w:style w:type="paragraph" w:customStyle="1" w:styleId="Body">
    <w:name w:val="Body"/>
    <w:basedOn w:val="Normal"/>
    <w:rsid w:val="00296A08"/>
    <w:pPr>
      <w:spacing w:before="120"/>
      <w:jc w:val="both"/>
    </w:pPr>
    <w:rPr>
      <w:rFonts w:ascii="Book Antiqua" w:hAnsi="Book Antiqua"/>
      <w:sz w:val="20"/>
      <w:szCs w:val="20"/>
      <w:lang w:val="en-US" w:eastAsia="en-US"/>
    </w:rPr>
  </w:style>
  <w:style w:type="paragraph" w:customStyle="1" w:styleId="Bullet">
    <w:name w:val="Bullet"/>
    <w:basedOn w:val="Normal"/>
    <w:rsid w:val="00296A08"/>
    <w:pPr>
      <w:tabs>
        <w:tab w:val="num" w:pos="360"/>
        <w:tab w:val="left" w:pos="720"/>
      </w:tabs>
      <w:spacing w:before="120"/>
      <w:ind w:left="720" w:right="360" w:hanging="360"/>
      <w:jc w:val="both"/>
    </w:pPr>
    <w:rPr>
      <w:rFonts w:ascii="Book Antiqua" w:hAnsi="Book Antiqua"/>
      <w:sz w:val="20"/>
      <w:szCs w:val="20"/>
      <w:lang w:val="en-US" w:eastAsia="en-US"/>
    </w:rPr>
  </w:style>
  <w:style w:type="paragraph" w:styleId="HTMLconformatoprevio">
    <w:name w:val="HTML Preformatted"/>
    <w:basedOn w:val="Normal"/>
    <w:link w:val="HTMLconformatoprevioCar"/>
    <w:uiPriority w:val="99"/>
    <w:rsid w:val="00296A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lang w:val="en-US" w:eastAsia="en-US"/>
    </w:rPr>
  </w:style>
  <w:style w:type="character" w:customStyle="1" w:styleId="HTMLconformatoprevioCar">
    <w:name w:val="HTML con formato previo Car"/>
    <w:link w:val="HTMLconformatoprevio"/>
    <w:uiPriority w:val="99"/>
    <w:rsid w:val="00296A08"/>
    <w:rPr>
      <w:rFonts w:ascii="Courier New" w:eastAsia="Courier New" w:hAnsi="Courier New"/>
      <w:lang w:val="en-US" w:eastAsia="en-US"/>
    </w:rPr>
  </w:style>
  <w:style w:type="paragraph" w:customStyle="1" w:styleId="TableSmHeadingRight">
    <w:name w:val="Table_Sm_Heading_Right"/>
    <w:basedOn w:val="TableSmHeading"/>
    <w:rsid w:val="00296A08"/>
    <w:pPr>
      <w:jc w:val="right"/>
    </w:pPr>
  </w:style>
  <w:style w:type="paragraph" w:customStyle="1" w:styleId="TableSmHeading">
    <w:name w:val="Table_Sm_Heading"/>
    <w:basedOn w:val="Normal"/>
    <w:rsid w:val="00296A08"/>
    <w:pPr>
      <w:keepNext/>
      <w:keepLines/>
      <w:tabs>
        <w:tab w:val="left" w:pos="907"/>
        <w:tab w:val="left" w:pos="1474"/>
        <w:tab w:val="left" w:pos="2835"/>
        <w:tab w:val="left" w:pos="5670"/>
      </w:tabs>
      <w:spacing w:before="60" w:after="40"/>
    </w:pPr>
    <w:rPr>
      <w:rFonts w:ascii="Arial" w:hAnsi="Arial"/>
      <w:b/>
      <w:sz w:val="16"/>
      <w:szCs w:val="20"/>
      <w:lang w:val="es-ES_tradnl"/>
    </w:rPr>
  </w:style>
  <w:style w:type="paragraph" w:customStyle="1" w:styleId="TableMedium">
    <w:name w:val="Table_Medium"/>
    <w:basedOn w:val="Normal"/>
    <w:rsid w:val="00296A08"/>
    <w:pPr>
      <w:keepNext/>
      <w:tabs>
        <w:tab w:val="left" w:pos="907"/>
        <w:tab w:val="left" w:pos="1474"/>
        <w:tab w:val="left" w:pos="2835"/>
        <w:tab w:val="left" w:pos="5670"/>
      </w:tabs>
      <w:spacing w:before="40" w:after="40"/>
    </w:pPr>
    <w:rPr>
      <w:rFonts w:ascii="Arial" w:hAnsi="Arial"/>
      <w:sz w:val="18"/>
      <w:szCs w:val="20"/>
      <w:lang w:val="es-ES_tradnl"/>
    </w:rPr>
  </w:style>
  <w:style w:type="paragraph" w:customStyle="1" w:styleId="HPTableTitle">
    <w:name w:val="HP_Table_Title"/>
    <w:basedOn w:val="Normal"/>
    <w:next w:val="Normal"/>
    <w:rsid w:val="00296A08"/>
    <w:pPr>
      <w:keepNext/>
      <w:keepLines/>
      <w:tabs>
        <w:tab w:val="left" w:pos="907"/>
        <w:tab w:val="left" w:pos="1474"/>
        <w:tab w:val="left" w:pos="2835"/>
        <w:tab w:val="left" w:pos="5670"/>
      </w:tabs>
      <w:spacing w:before="240" w:after="60"/>
    </w:pPr>
    <w:rPr>
      <w:rFonts w:ascii="Arial" w:hAnsi="Arial"/>
      <w:b/>
      <w:sz w:val="18"/>
      <w:szCs w:val="20"/>
      <w:lang w:val="es-ES_tradnl"/>
    </w:rPr>
  </w:style>
  <w:style w:type="paragraph" w:customStyle="1" w:styleId="HPInternal">
    <w:name w:val="HP_Internal"/>
    <w:basedOn w:val="Normal"/>
    <w:next w:val="Normal"/>
    <w:rsid w:val="00296A08"/>
    <w:pPr>
      <w:keepNext/>
      <w:tabs>
        <w:tab w:val="left" w:pos="907"/>
        <w:tab w:val="left" w:pos="1474"/>
        <w:tab w:val="left" w:pos="2835"/>
        <w:tab w:val="left" w:pos="5670"/>
      </w:tabs>
    </w:pPr>
    <w:rPr>
      <w:rFonts w:ascii="Arial" w:hAnsi="Arial"/>
      <w:i/>
      <w:sz w:val="18"/>
      <w:szCs w:val="20"/>
      <w:lang w:val="es-ES_tradnl"/>
    </w:rPr>
  </w:style>
  <w:style w:type="paragraph" w:customStyle="1" w:styleId="ListParagraph1">
    <w:name w:val="List Paragraph1"/>
    <w:basedOn w:val="Normal"/>
    <w:rsid w:val="00296A08"/>
    <w:pPr>
      <w:spacing w:after="200" w:line="276" w:lineRule="auto"/>
      <w:ind w:left="720"/>
    </w:pPr>
    <w:rPr>
      <w:rFonts w:ascii="Calibri" w:hAnsi="Calibri"/>
      <w:sz w:val="22"/>
      <w:szCs w:val="22"/>
      <w:lang w:eastAsia="en-US"/>
    </w:rPr>
  </w:style>
  <w:style w:type="paragraph" w:customStyle="1" w:styleId="Prrafodelista1">
    <w:name w:val="Párrafo de lista1"/>
    <w:basedOn w:val="Normal"/>
    <w:rsid w:val="00296A08"/>
    <w:pPr>
      <w:spacing w:after="200" w:line="276" w:lineRule="auto"/>
      <w:ind w:left="720"/>
    </w:pPr>
    <w:rPr>
      <w:rFonts w:ascii="Calibri" w:hAnsi="Calibri"/>
      <w:sz w:val="22"/>
      <w:szCs w:val="22"/>
      <w:lang w:eastAsia="en-US"/>
    </w:rPr>
  </w:style>
  <w:style w:type="paragraph" w:customStyle="1" w:styleId="GELMEMAResaltado">
    <w:name w:val="GELMEMA Resaltado"/>
    <w:basedOn w:val="GELMEMANORMAL"/>
    <w:link w:val="GELMEMAResaltadoCar"/>
    <w:rsid w:val="00296A08"/>
    <w:rPr>
      <w:kern w:val="32"/>
      <w:lang w:eastAsia="en-US"/>
    </w:rPr>
  </w:style>
  <w:style w:type="character" w:customStyle="1" w:styleId="GELMEMAResaltadoCar">
    <w:name w:val="GELMEMA Resaltado Car"/>
    <w:link w:val="GELMEMAResaltado"/>
    <w:rsid w:val="00296A08"/>
    <w:rPr>
      <w:rFonts w:ascii="Calibri" w:eastAsia="MS Mincho" w:hAnsi="Calibri"/>
      <w:bCs/>
      <w:kern w:val="32"/>
      <w:lang w:val="es-MX" w:eastAsia="en-US"/>
    </w:rPr>
  </w:style>
  <w:style w:type="paragraph" w:customStyle="1" w:styleId="GELMEMAVieta">
    <w:name w:val="GELMEMA Viñeta"/>
    <w:basedOn w:val="GELMEMAResaltado"/>
    <w:link w:val="GELMEMAVietaCar"/>
    <w:rsid w:val="00296A08"/>
    <w:pPr>
      <w:numPr>
        <w:numId w:val="11"/>
      </w:numPr>
    </w:pPr>
    <w:rPr>
      <w:b/>
    </w:rPr>
  </w:style>
  <w:style w:type="character" w:customStyle="1" w:styleId="GELMEMAVietaCar">
    <w:name w:val="GELMEMA Viñeta Car"/>
    <w:link w:val="GELMEMAVieta"/>
    <w:rsid w:val="00296A08"/>
    <w:rPr>
      <w:rFonts w:ascii="Calibri" w:eastAsia="MS Mincho" w:hAnsi="Calibri"/>
      <w:b/>
      <w:bCs/>
      <w:kern w:val="32"/>
      <w:lang w:val="es-MX" w:eastAsia="en-US"/>
    </w:rPr>
  </w:style>
  <w:style w:type="paragraph" w:customStyle="1" w:styleId="GELMEMANORMALVIETANUMERADA">
    <w:name w:val="GELMEMA NORMAL VIÑETA NUMERADA"/>
    <w:basedOn w:val="GELMEMANORMALVIETA"/>
    <w:link w:val="GELMEMANORMALVIETANUMERADACar"/>
    <w:qFormat/>
    <w:rsid w:val="00296A08"/>
    <w:pPr>
      <w:numPr>
        <w:numId w:val="12"/>
      </w:numPr>
      <w:spacing w:after="120"/>
      <w:ind w:left="357" w:hanging="357"/>
    </w:pPr>
  </w:style>
  <w:style w:type="character" w:customStyle="1" w:styleId="GELMEMANORMALVIETANUMERADACar">
    <w:name w:val="GELMEMA NORMAL VIÑETA NUMERADA Car"/>
    <w:link w:val="GELMEMANORMALVIETANUMERADA"/>
    <w:rsid w:val="00296A08"/>
    <w:rPr>
      <w:rFonts w:ascii="Calibri" w:eastAsia="MS Mincho" w:hAnsi="Calibri"/>
      <w:bCs/>
      <w:lang w:val="es-MX" w:eastAsia="es-ES"/>
    </w:rPr>
  </w:style>
  <w:style w:type="paragraph" w:customStyle="1" w:styleId="GELMEMAVIETA0">
    <w:name w:val="GELMEMA  VIÑETA"/>
    <w:basedOn w:val="GELMEMANORMAL"/>
    <w:link w:val="GELMEMAVIETACar1"/>
    <w:rsid w:val="00296A08"/>
    <w:pPr>
      <w:numPr>
        <w:numId w:val="13"/>
      </w:numPr>
    </w:pPr>
  </w:style>
  <w:style w:type="character" w:customStyle="1" w:styleId="GELMEMAVIETACar1">
    <w:name w:val="GELMEMA  VIÑETA Car1"/>
    <w:link w:val="GELMEMAVIETA0"/>
    <w:rsid w:val="00296A08"/>
    <w:rPr>
      <w:rFonts w:ascii="Calibri" w:eastAsia="MS Mincho" w:hAnsi="Calibri"/>
      <w:bCs/>
      <w:lang w:val="es-MX" w:eastAsia="es-ES"/>
    </w:rPr>
  </w:style>
  <w:style w:type="paragraph" w:customStyle="1" w:styleId="GELMEMATEXTO">
    <w:name w:val="GELMEMA TEXTO"/>
    <w:basedOn w:val="Normal"/>
    <w:link w:val="GELMEMATEXTOCar"/>
    <w:rsid w:val="00296A08"/>
    <w:pPr>
      <w:autoSpaceDE w:val="0"/>
      <w:autoSpaceDN w:val="0"/>
      <w:adjustRightInd w:val="0"/>
      <w:jc w:val="both"/>
    </w:pPr>
    <w:rPr>
      <w:rFonts w:ascii="Arial" w:hAnsi="Arial"/>
      <w:sz w:val="22"/>
      <w:szCs w:val="22"/>
      <w:lang w:val="x-none"/>
    </w:rPr>
  </w:style>
  <w:style w:type="character" w:customStyle="1" w:styleId="GELMEMATEXTOCar">
    <w:name w:val="GELMEMA TEXTO Car"/>
    <w:link w:val="GELMEMATEXTO"/>
    <w:rsid w:val="00296A08"/>
    <w:rPr>
      <w:rFonts w:ascii="Arial" w:hAnsi="Arial" w:cs="Arial"/>
      <w:sz w:val="22"/>
      <w:szCs w:val="22"/>
      <w:lang w:eastAsia="es-ES"/>
    </w:rPr>
  </w:style>
  <w:style w:type="character" w:styleId="Refdenotaalfinal">
    <w:name w:val="endnote reference"/>
    <w:rsid w:val="00296A08"/>
    <w:rPr>
      <w:vertAlign w:val="superscript"/>
    </w:rPr>
  </w:style>
  <w:style w:type="paragraph" w:customStyle="1" w:styleId="Gelmemavieta2donivel">
    <w:name w:val="Gelmema viñeta 2do nivel"/>
    <w:basedOn w:val="GELMEMAVIETA0"/>
    <w:link w:val="Gelmemavieta2donivelCar"/>
    <w:qFormat/>
    <w:rsid w:val="00296A08"/>
    <w:pPr>
      <w:numPr>
        <w:ilvl w:val="1"/>
      </w:numPr>
    </w:pPr>
  </w:style>
  <w:style w:type="character" w:customStyle="1" w:styleId="Gelmemavieta2donivelCar">
    <w:name w:val="Gelmema viñeta 2do nivel Car"/>
    <w:link w:val="Gelmemavieta2donivel"/>
    <w:rsid w:val="00296A08"/>
    <w:rPr>
      <w:rFonts w:ascii="Calibri" w:eastAsia="MS Mincho" w:hAnsi="Calibri"/>
      <w:bCs/>
      <w:lang w:val="es-MX" w:eastAsia="es-ES"/>
    </w:rPr>
  </w:style>
  <w:style w:type="character" w:customStyle="1" w:styleId="grame">
    <w:name w:val="grame"/>
    <w:rsid w:val="00296A08"/>
  </w:style>
  <w:style w:type="paragraph" w:customStyle="1" w:styleId="Cuerpodetexto">
    <w:name w:val="Cuerpo de texto"/>
    <w:basedOn w:val="Normal"/>
    <w:rsid w:val="00296A08"/>
    <w:pPr>
      <w:suppressAutoHyphens/>
      <w:spacing w:after="120"/>
    </w:pPr>
    <w:rPr>
      <w:sz w:val="20"/>
      <w:szCs w:val="20"/>
      <w:lang w:val="es-ES_tradnl"/>
    </w:rPr>
  </w:style>
  <w:style w:type="character" w:customStyle="1" w:styleId="PuestoCar">
    <w:name w:val="Puesto Car"/>
    <w:link w:val="Ttulo10"/>
    <w:rsid w:val="00296A08"/>
    <w:rPr>
      <w:snapToGrid w:val="0"/>
      <w:sz w:val="24"/>
      <w:lang w:val="es-ES" w:eastAsia="es-ES"/>
    </w:rPr>
  </w:style>
  <w:style w:type="character" w:customStyle="1" w:styleId="PrrafodelistaCar">
    <w:name w:val="Párrafo de lista Car"/>
    <w:aliases w:val="Segundo nivel de viñetas Car,VIÑETAS Car,HOJA Car,Bolita Car,BOLADEF Car,Párrafo de lista21 Car,BOLA Car,Nivel 1 OS Car,Colorful List Accent 1 Car,Colorful List - Accent 11 Car,Figuras Car,Cita textual Car,Párrafo de tabla Car"/>
    <w:link w:val="Prrafodelista"/>
    <w:uiPriority w:val="34"/>
    <w:qFormat/>
    <w:locked/>
    <w:rsid w:val="00296A08"/>
    <w:rPr>
      <w:sz w:val="24"/>
      <w:szCs w:val="24"/>
      <w:lang w:eastAsia="es-ES"/>
    </w:rPr>
  </w:style>
  <w:style w:type="paragraph" w:customStyle="1" w:styleId="23">
    <w:name w:val="2/3"/>
    <w:basedOn w:val="Sangradetextonormal"/>
    <w:rsid w:val="00296A08"/>
    <w:pPr>
      <w:autoSpaceDE/>
      <w:autoSpaceDN/>
      <w:adjustRightInd/>
      <w:ind w:left="2124"/>
    </w:pPr>
    <w:rPr>
      <w:rFonts w:cs="Arial"/>
      <w:color w:val="auto"/>
      <w:sz w:val="24"/>
    </w:rPr>
  </w:style>
  <w:style w:type="paragraph" w:styleId="TtuloTDC">
    <w:name w:val="TOC Heading"/>
    <w:basedOn w:val="Ttulo1"/>
    <w:next w:val="Normal"/>
    <w:uiPriority w:val="39"/>
    <w:unhideWhenUsed/>
    <w:qFormat/>
    <w:rsid w:val="00296A08"/>
    <w:pPr>
      <w:keepLines/>
      <w:numPr>
        <w:numId w:val="0"/>
      </w:numPr>
      <w:autoSpaceDE/>
      <w:autoSpaceDN/>
      <w:adjustRightInd/>
      <w:spacing w:before="480" w:line="276" w:lineRule="auto"/>
      <w:jc w:val="left"/>
      <w:outlineLvl w:val="9"/>
    </w:pPr>
    <w:rPr>
      <w:rFonts w:ascii="Cambria" w:eastAsia="MS Gothic" w:hAnsi="Cambria"/>
      <w:color w:val="365F91"/>
      <w:sz w:val="28"/>
      <w:szCs w:val="28"/>
      <w:lang w:val="es-CO" w:eastAsia="es-CO"/>
    </w:rPr>
  </w:style>
  <w:style w:type="character" w:customStyle="1" w:styleId="subtitulos1">
    <w:name w:val="subtitulos1"/>
    <w:rsid w:val="00296A08"/>
    <w:rPr>
      <w:rFonts w:ascii="Arial" w:hAnsi="Arial" w:cs="Arial"/>
      <w:b/>
      <w:bCs/>
      <w:sz w:val="24"/>
      <w:szCs w:val="24"/>
    </w:rPr>
  </w:style>
  <w:style w:type="numbering" w:styleId="111111">
    <w:name w:val="Outline List 2"/>
    <w:basedOn w:val="Sinlista"/>
    <w:uiPriority w:val="99"/>
    <w:unhideWhenUsed/>
    <w:rsid w:val="00296A08"/>
    <w:pPr>
      <w:numPr>
        <w:numId w:val="16"/>
      </w:numPr>
    </w:pPr>
  </w:style>
  <w:style w:type="paragraph" w:styleId="Descripcin">
    <w:name w:val="caption"/>
    <w:basedOn w:val="Normal"/>
    <w:next w:val="Normal"/>
    <w:uiPriority w:val="35"/>
    <w:unhideWhenUsed/>
    <w:qFormat/>
    <w:rsid w:val="006F312B"/>
    <w:pPr>
      <w:spacing w:after="200"/>
    </w:pPr>
    <w:rPr>
      <w:i/>
      <w:iCs/>
      <w:color w:val="44546A" w:themeColor="text2"/>
      <w:sz w:val="18"/>
      <w:szCs w:val="18"/>
    </w:rPr>
  </w:style>
  <w:style w:type="table" w:customStyle="1" w:styleId="TableGrid">
    <w:name w:val="TableGrid"/>
    <w:rsid w:val="009F65C9"/>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adecuadrcula4-nfasis51">
    <w:name w:val="Tabla de cuadrícula 4 - Énfasis 51"/>
    <w:basedOn w:val="Tablanormal"/>
    <w:uiPriority w:val="49"/>
    <w:rsid w:val="009F65C9"/>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Ttulodellibro">
    <w:name w:val="Book Title"/>
    <w:basedOn w:val="Fuentedeprrafopredeter"/>
    <w:uiPriority w:val="33"/>
    <w:qFormat/>
    <w:rsid w:val="009F65C9"/>
    <w:rPr>
      <w:b/>
      <w:bCs/>
      <w:i/>
      <w:iCs/>
      <w:spacing w:val="5"/>
    </w:rPr>
  </w:style>
  <w:style w:type="character" w:customStyle="1" w:styleId="uicontrol">
    <w:name w:val="uicontrol"/>
    <w:rsid w:val="009F65C9"/>
  </w:style>
  <w:style w:type="character" w:customStyle="1" w:styleId="Mencinsinresolver1">
    <w:name w:val="Mención sin resolver1"/>
    <w:basedOn w:val="Fuentedeprrafopredeter"/>
    <w:uiPriority w:val="99"/>
    <w:semiHidden/>
    <w:unhideWhenUsed/>
    <w:rsid w:val="00EE59A6"/>
    <w:rPr>
      <w:color w:val="605E5C"/>
      <w:shd w:val="clear" w:color="auto" w:fill="E1DFDD"/>
    </w:rPr>
  </w:style>
  <w:style w:type="paragraph" w:customStyle="1" w:styleId="CarCar">
    <w:name w:val="Car Car"/>
    <w:basedOn w:val="Normal"/>
    <w:rsid w:val="006229F1"/>
    <w:pPr>
      <w:spacing w:after="160" w:line="240" w:lineRule="exact"/>
    </w:pPr>
    <w:rPr>
      <w:rFonts w:ascii="Verdana" w:hAnsi="Verdana"/>
      <w:sz w:val="20"/>
      <w:szCs w:val="20"/>
      <w:lang w:val="en-US" w:eastAsia="en-US"/>
    </w:rPr>
  </w:style>
  <w:style w:type="paragraph" w:customStyle="1" w:styleId="formtext">
    <w:name w:val="form text"/>
    <w:basedOn w:val="Normal"/>
    <w:rsid w:val="006229F1"/>
    <w:rPr>
      <w:b/>
      <w:i/>
      <w:sz w:val="22"/>
      <w:szCs w:val="20"/>
      <w:lang w:val="en-US" w:eastAsia="en-US"/>
    </w:rPr>
  </w:style>
  <w:style w:type="paragraph" w:customStyle="1" w:styleId="Vieta2">
    <w:name w:val="Viñeta 2"/>
    <w:basedOn w:val="Normal"/>
    <w:rsid w:val="00C04414"/>
    <w:pPr>
      <w:numPr>
        <w:numId w:val="18"/>
      </w:numPr>
      <w:jc w:val="both"/>
    </w:pPr>
    <w:rPr>
      <w:szCs w:val="20"/>
      <w:lang w:val="es-ES_tradnl"/>
    </w:rPr>
  </w:style>
  <w:style w:type="paragraph" w:customStyle="1" w:styleId="CarCar0">
    <w:name w:val="Car Car"/>
    <w:basedOn w:val="Normal"/>
    <w:rsid w:val="00536E43"/>
    <w:pPr>
      <w:spacing w:after="160" w:line="240" w:lineRule="exact"/>
    </w:pPr>
    <w:rPr>
      <w:rFonts w:ascii="Verdana" w:hAnsi="Verdana"/>
      <w:sz w:val="20"/>
      <w:szCs w:val="20"/>
      <w:lang w:val="en-US" w:eastAsia="en-US"/>
    </w:rPr>
  </w:style>
  <w:style w:type="character" w:styleId="nfasissutil">
    <w:name w:val="Subtle Emphasis"/>
    <w:basedOn w:val="Fuentedeprrafopredeter"/>
    <w:uiPriority w:val="19"/>
    <w:qFormat/>
    <w:rsid w:val="003C7CFA"/>
    <w:rPr>
      <w:i/>
      <w:iCs/>
      <w:color w:val="808080" w:themeColor="text1" w:themeTint="7F"/>
    </w:rPr>
  </w:style>
  <w:style w:type="character" w:styleId="Referenciasutil">
    <w:name w:val="Subtle Reference"/>
    <w:basedOn w:val="Fuentedeprrafopredeter"/>
    <w:uiPriority w:val="31"/>
    <w:qFormat/>
    <w:rsid w:val="003C7CFA"/>
    <w:rPr>
      <w:smallCaps/>
      <w:color w:val="ED7D31" w:themeColor="accent2"/>
      <w:u w:val="single"/>
    </w:rPr>
  </w:style>
  <w:style w:type="paragraph" w:customStyle="1" w:styleId="CarCar1">
    <w:name w:val="Car Car"/>
    <w:basedOn w:val="Normal"/>
    <w:rsid w:val="00823F86"/>
    <w:pPr>
      <w:spacing w:after="160" w:line="240" w:lineRule="exact"/>
    </w:pPr>
    <w:rPr>
      <w:rFonts w:ascii="Verdana" w:hAnsi="Verdana"/>
      <w:sz w:val="20"/>
      <w:szCs w:val="20"/>
      <w:lang w:val="en-US" w:eastAsia="en-US"/>
    </w:rPr>
  </w:style>
  <w:style w:type="paragraph" w:customStyle="1" w:styleId="CarCar2">
    <w:name w:val="Car Car"/>
    <w:basedOn w:val="Normal"/>
    <w:rsid w:val="00F27B0A"/>
    <w:pPr>
      <w:spacing w:after="160" w:line="240" w:lineRule="exact"/>
    </w:pPr>
    <w:rPr>
      <w:rFonts w:ascii="Verdana" w:hAnsi="Verdana"/>
      <w:sz w:val="20"/>
      <w:szCs w:val="20"/>
      <w:lang w:val="en-US" w:eastAsia="en-US"/>
    </w:rPr>
  </w:style>
  <w:style w:type="character" w:customStyle="1" w:styleId="Estilo1Car">
    <w:name w:val="Estilo1 Car"/>
    <w:link w:val="Estilo1"/>
    <w:rsid w:val="00330103"/>
    <w:rPr>
      <w:rFonts w:ascii="Arial" w:hAnsi="Arial" w:cs="Arial"/>
      <w:sz w:val="24"/>
      <w:szCs w:val="24"/>
      <w:lang w:eastAsia="es-ES"/>
    </w:rPr>
  </w:style>
  <w:style w:type="paragraph" w:customStyle="1" w:styleId="CarCar4">
    <w:name w:val="Car Car"/>
    <w:basedOn w:val="Normal"/>
    <w:rsid w:val="007A4705"/>
    <w:pPr>
      <w:spacing w:after="160" w:line="240" w:lineRule="exact"/>
    </w:pPr>
    <w:rPr>
      <w:rFonts w:ascii="Verdana" w:hAnsi="Verdana"/>
      <w:sz w:val="20"/>
      <w:szCs w:val="20"/>
      <w:lang w:val="en-US" w:eastAsia="en-US"/>
    </w:rPr>
  </w:style>
  <w:style w:type="paragraph" w:styleId="Ttulo">
    <w:name w:val="Title"/>
    <w:basedOn w:val="Normal"/>
    <w:next w:val="Normal"/>
    <w:link w:val="TtuloCar"/>
    <w:qFormat/>
    <w:rsid w:val="00881267"/>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1">
    <w:name w:val="Título Car1"/>
    <w:basedOn w:val="Fuentedeprrafopredeter"/>
    <w:rsid w:val="00881267"/>
    <w:rPr>
      <w:rFonts w:asciiTheme="majorHAnsi" w:eastAsiaTheme="majorEastAsia" w:hAnsiTheme="majorHAnsi" w:cstheme="majorBidi"/>
      <w:spacing w:val="-10"/>
      <w:kern w:val="28"/>
      <w:sz w:val="56"/>
      <w:szCs w:val="56"/>
      <w:lang w:eastAsia="es-ES"/>
    </w:rPr>
  </w:style>
  <w:style w:type="paragraph" w:customStyle="1" w:styleId="CarCar5">
    <w:name w:val="Car Car"/>
    <w:basedOn w:val="Normal"/>
    <w:rsid w:val="002E33DD"/>
    <w:pPr>
      <w:spacing w:after="160" w:line="240" w:lineRule="exact"/>
    </w:pPr>
    <w:rPr>
      <w:rFonts w:ascii="Verdana" w:hAnsi="Verdana"/>
      <w:sz w:val="20"/>
      <w:szCs w:val="20"/>
      <w:lang w:val="en-US" w:eastAsia="en-US"/>
    </w:rPr>
  </w:style>
  <w:style w:type="table" w:customStyle="1" w:styleId="TableNormal1">
    <w:name w:val="Table Normal1"/>
    <w:uiPriority w:val="2"/>
    <w:semiHidden/>
    <w:unhideWhenUsed/>
    <w:qFormat/>
    <w:rsid w:val="00794D7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94D72"/>
    <w:pPr>
      <w:widowControl w:val="0"/>
      <w:autoSpaceDE w:val="0"/>
      <w:autoSpaceDN w:val="0"/>
    </w:pPr>
    <w:rPr>
      <w:rFonts w:ascii="Verdana" w:eastAsia="Verdana" w:hAnsi="Verdana" w:cs="Verdana"/>
      <w:sz w:val="22"/>
      <w:szCs w:val="22"/>
      <w:lang w:val="en-US" w:eastAsia="en-US" w:bidi="en-US"/>
    </w:rPr>
  </w:style>
  <w:style w:type="paragraph" w:customStyle="1" w:styleId="CarCar6">
    <w:name w:val="Car Car"/>
    <w:basedOn w:val="Normal"/>
    <w:rsid w:val="004631E5"/>
    <w:pPr>
      <w:spacing w:after="160" w:line="240" w:lineRule="exact"/>
    </w:pPr>
    <w:rPr>
      <w:rFonts w:ascii="Verdana" w:hAnsi="Verdana"/>
      <w:sz w:val="20"/>
      <w:szCs w:val="20"/>
      <w:lang w:val="en-US" w:eastAsia="en-US"/>
    </w:rPr>
  </w:style>
  <w:style w:type="paragraph" w:customStyle="1" w:styleId="CarCar7">
    <w:name w:val="Car Car"/>
    <w:basedOn w:val="Normal"/>
    <w:rsid w:val="002226FC"/>
    <w:pPr>
      <w:spacing w:after="160" w:line="240" w:lineRule="exact"/>
    </w:pPr>
    <w:rPr>
      <w:rFonts w:ascii="Verdana" w:hAnsi="Verdana"/>
      <w:sz w:val="20"/>
      <w:szCs w:val="20"/>
      <w:lang w:val="en-US" w:eastAsia="en-US"/>
    </w:rPr>
  </w:style>
  <w:style w:type="paragraph" w:customStyle="1" w:styleId="mnormal">
    <w:name w:val="mnormal"/>
    <w:basedOn w:val="Normal"/>
    <w:rsid w:val="00417681"/>
    <w:pPr>
      <w:spacing w:before="100" w:beforeAutospacing="1" w:after="100" w:afterAutospacing="1"/>
    </w:pPr>
    <w:rPr>
      <w:lang w:eastAsia="es-CO"/>
    </w:rPr>
  </w:style>
  <w:style w:type="character" w:customStyle="1" w:styleId="x-hidden-focus">
    <w:name w:val="x-hidden-focus"/>
    <w:basedOn w:val="Fuentedeprrafopredeter"/>
    <w:rsid w:val="00C2202A"/>
  </w:style>
  <w:style w:type="paragraph" w:customStyle="1" w:styleId="CALIBRITITILES">
    <w:name w:val="CALIBRI TITILES"/>
    <w:basedOn w:val="Descripcin"/>
    <w:next w:val="Ttulo"/>
    <w:link w:val="CALIBRITITILESChar"/>
    <w:qFormat/>
    <w:rsid w:val="00822A62"/>
    <w:rPr>
      <w:rFonts w:asciiTheme="minorHAnsi" w:hAnsiTheme="minorHAnsi"/>
      <w:b/>
      <w:sz w:val="24"/>
    </w:rPr>
  </w:style>
  <w:style w:type="paragraph" w:customStyle="1" w:styleId="msonormal0">
    <w:name w:val="msonormal"/>
    <w:basedOn w:val="Normal"/>
    <w:rsid w:val="003D5CAD"/>
    <w:pPr>
      <w:spacing w:before="100" w:beforeAutospacing="1" w:after="100" w:afterAutospacing="1"/>
    </w:pPr>
    <w:rPr>
      <w:lang w:eastAsia="es-CO"/>
    </w:rPr>
  </w:style>
  <w:style w:type="character" w:customStyle="1" w:styleId="GELMEMA3Char">
    <w:name w:val="GELMEMA 3 Char"/>
    <w:basedOn w:val="PrrafodelistaCar"/>
    <w:link w:val="GELMEMA3"/>
    <w:rsid w:val="00822A62"/>
    <w:rPr>
      <w:rFonts w:ascii="Calibri" w:hAnsi="Calibri" w:cs="Arial"/>
      <w:b/>
      <w:sz w:val="24"/>
      <w:szCs w:val="24"/>
      <w:lang w:val="en-US" w:eastAsia="es-ES"/>
    </w:rPr>
  </w:style>
  <w:style w:type="character" w:customStyle="1" w:styleId="CALIBRITITILESChar">
    <w:name w:val="CALIBRI TITILES Char"/>
    <w:basedOn w:val="GELMEMA3Char"/>
    <w:link w:val="CALIBRITITILES"/>
    <w:rsid w:val="00822A62"/>
    <w:rPr>
      <w:rFonts w:asciiTheme="minorHAnsi" w:hAnsiTheme="minorHAnsi" w:cs="Arial"/>
      <w:b/>
      <w:i/>
      <w:iCs/>
      <w:color w:val="44546A" w:themeColor="text2"/>
      <w:sz w:val="24"/>
      <w:szCs w:val="18"/>
      <w:lang w:val="en-US" w:eastAsia="es-ES"/>
    </w:rPr>
  </w:style>
  <w:style w:type="paragraph" w:customStyle="1" w:styleId="font5">
    <w:name w:val="font5"/>
    <w:basedOn w:val="Normal"/>
    <w:rsid w:val="003D5CAD"/>
    <w:pPr>
      <w:spacing w:before="100" w:beforeAutospacing="1" w:after="100" w:afterAutospacing="1"/>
    </w:pPr>
    <w:rPr>
      <w:rFonts w:ascii="Calibri" w:hAnsi="Calibri"/>
      <w:color w:val="000000"/>
      <w:lang w:eastAsia="es-CO"/>
    </w:rPr>
  </w:style>
  <w:style w:type="paragraph" w:customStyle="1" w:styleId="xl65">
    <w:name w:val="xl65"/>
    <w:basedOn w:val="Normal"/>
    <w:rsid w:val="003D5CAD"/>
    <w:pPr>
      <w:pBdr>
        <w:left w:val="single" w:sz="12" w:space="0" w:color="auto"/>
        <w:bottom w:val="single" w:sz="12" w:space="0" w:color="auto"/>
        <w:right w:val="single" w:sz="12" w:space="0" w:color="auto"/>
      </w:pBdr>
      <w:shd w:val="clear" w:color="000000" w:fill="002060"/>
      <w:spacing w:before="100" w:beforeAutospacing="1" w:after="100" w:afterAutospacing="1"/>
      <w:jc w:val="center"/>
      <w:textAlignment w:val="center"/>
    </w:pPr>
    <w:rPr>
      <w:b/>
      <w:bCs/>
      <w:color w:val="FFFFFF"/>
      <w:lang w:eastAsia="es-CO"/>
    </w:rPr>
  </w:style>
  <w:style w:type="paragraph" w:customStyle="1" w:styleId="xl77">
    <w:name w:val="xl77"/>
    <w:basedOn w:val="Normal"/>
    <w:rsid w:val="003D5CAD"/>
    <w:pPr>
      <w:pBdr>
        <w:bottom w:val="single" w:sz="12" w:space="0" w:color="auto"/>
        <w:right w:val="single" w:sz="12" w:space="0" w:color="auto"/>
      </w:pBdr>
      <w:shd w:val="clear" w:color="000000" w:fill="002060"/>
      <w:spacing w:before="100" w:beforeAutospacing="1" w:after="100" w:afterAutospacing="1"/>
      <w:jc w:val="both"/>
      <w:textAlignment w:val="top"/>
    </w:pPr>
    <w:rPr>
      <w:b/>
      <w:bCs/>
      <w:color w:val="FFFFFF"/>
      <w:lang w:eastAsia="es-CO"/>
    </w:rPr>
  </w:style>
  <w:style w:type="paragraph" w:customStyle="1" w:styleId="xl78">
    <w:name w:val="xl78"/>
    <w:basedOn w:val="Normal"/>
    <w:rsid w:val="003D5CAD"/>
    <w:pPr>
      <w:pBdr>
        <w:bottom w:val="single" w:sz="12" w:space="0" w:color="auto"/>
        <w:right w:val="single" w:sz="12" w:space="0" w:color="auto"/>
      </w:pBdr>
      <w:spacing w:before="100" w:beforeAutospacing="1" w:after="100" w:afterAutospacing="1"/>
      <w:jc w:val="both"/>
      <w:textAlignment w:val="top"/>
    </w:pPr>
    <w:rPr>
      <w:color w:val="000000"/>
      <w:lang w:eastAsia="es-CO"/>
    </w:rPr>
  </w:style>
  <w:style w:type="paragraph" w:customStyle="1" w:styleId="xl79">
    <w:name w:val="xl79"/>
    <w:basedOn w:val="Normal"/>
    <w:rsid w:val="003D5CAD"/>
    <w:pPr>
      <w:pBdr>
        <w:right w:val="single" w:sz="12" w:space="0" w:color="auto"/>
      </w:pBdr>
      <w:spacing w:before="100" w:beforeAutospacing="1" w:after="100" w:afterAutospacing="1"/>
      <w:jc w:val="both"/>
      <w:textAlignment w:val="top"/>
    </w:pPr>
    <w:rPr>
      <w:color w:val="000000"/>
      <w:lang w:eastAsia="es-CO"/>
    </w:rPr>
  </w:style>
  <w:style w:type="paragraph" w:customStyle="1" w:styleId="xl80">
    <w:name w:val="xl80"/>
    <w:basedOn w:val="Normal"/>
    <w:rsid w:val="003D5CAD"/>
    <w:pPr>
      <w:pBdr>
        <w:right w:val="single" w:sz="12" w:space="0" w:color="auto"/>
      </w:pBdr>
      <w:spacing w:before="100" w:beforeAutospacing="1" w:after="100" w:afterAutospacing="1"/>
      <w:jc w:val="both"/>
      <w:textAlignment w:val="top"/>
    </w:pPr>
    <w:rPr>
      <w:lang w:eastAsia="es-CO"/>
    </w:rPr>
  </w:style>
  <w:style w:type="paragraph" w:customStyle="1" w:styleId="xl81">
    <w:name w:val="xl81"/>
    <w:basedOn w:val="Normal"/>
    <w:rsid w:val="003D5CAD"/>
    <w:pPr>
      <w:pBdr>
        <w:right w:val="single" w:sz="12" w:space="0" w:color="auto"/>
      </w:pBdr>
      <w:spacing w:before="100" w:beforeAutospacing="1" w:after="100" w:afterAutospacing="1"/>
      <w:jc w:val="both"/>
      <w:textAlignment w:val="top"/>
    </w:pPr>
    <w:rPr>
      <w:b/>
      <w:bCs/>
      <w:color w:val="000000"/>
      <w:lang w:eastAsia="es-CO"/>
    </w:rPr>
  </w:style>
  <w:style w:type="paragraph" w:customStyle="1" w:styleId="xl82">
    <w:name w:val="xl82"/>
    <w:basedOn w:val="Normal"/>
    <w:rsid w:val="003D5CAD"/>
    <w:pPr>
      <w:pBdr>
        <w:bottom w:val="single" w:sz="12" w:space="0" w:color="auto"/>
        <w:right w:val="single" w:sz="12" w:space="0" w:color="auto"/>
      </w:pBdr>
      <w:spacing w:before="100" w:beforeAutospacing="1" w:after="100" w:afterAutospacing="1"/>
      <w:jc w:val="both"/>
      <w:textAlignment w:val="top"/>
    </w:pPr>
    <w:rPr>
      <w:b/>
      <w:bCs/>
      <w:color w:val="000000"/>
      <w:lang w:eastAsia="es-CO"/>
    </w:rPr>
  </w:style>
  <w:style w:type="paragraph" w:customStyle="1" w:styleId="xl83">
    <w:name w:val="xl83"/>
    <w:basedOn w:val="Normal"/>
    <w:rsid w:val="003D5CAD"/>
    <w:pPr>
      <w:pBdr>
        <w:bottom w:val="single" w:sz="12" w:space="0" w:color="auto"/>
        <w:right w:val="single" w:sz="12" w:space="0" w:color="auto"/>
      </w:pBdr>
      <w:spacing w:before="100" w:beforeAutospacing="1" w:after="100" w:afterAutospacing="1"/>
      <w:jc w:val="both"/>
      <w:textAlignment w:val="top"/>
    </w:pPr>
    <w:rPr>
      <w:lang w:eastAsia="es-CO"/>
    </w:rPr>
  </w:style>
  <w:style w:type="paragraph" w:customStyle="1" w:styleId="xl84">
    <w:name w:val="xl84"/>
    <w:basedOn w:val="Normal"/>
    <w:rsid w:val="003D5CAD"/>
    <w:pPr>
      <w:pBdr>
        <w:bottom w:val="single" w:sz="12" w:space="0" w:color="auto"/>
        <w:right w:val="single" w:sz="12" w:space="0" w:color="auto"/>
      </w:pBdr>
      <w:shd w:val="clear" w:color="000000" w:fill="FFFFFF"/>
      <w:spacing w:before="100" w:beforeAutospacing="1" w:after="100" w:afterAutospacing="1"/>
      <w:jc w:val="both"/>
      <w:textAlignment w:val="top"/>
    </w:pPr>
    <w:rPr>
      <w:color w:val="000000"/>
      <w:lang w:eastAsia="es-CO"/>
    </w:rPr>
  </w:style>
  <w:style w:type="paragraph" w:customStyle="1" w:styleId="xl85">
    <w:name w:val="xl85"/>
    <w:basedOn w:val="Normal"/>
    <w:rsid w:val="003D5CAD"/>
    <w:pPr>
      <w:spacing w:before="100" w:beforeAutospacing="1" w:after="100" w:afterAutospacing="1"/>
      <w:jc w:val="both"/>
      <w:textAlignment w:val="top"/>
    </w:pPr>
    <w:rPr>
      <w:lang w:eastAsia="es-CO"/>
    </w:rPr>
  </w:style>
  <w:style w:type="paragraph" w:customStyle="1" w:styleId="xl86">
    <w:name w:val="xl86"/>
    <w:basedOn w:val="Normal"/>
    <w:rsid w:val="003D5CAD"/>
    <w:pPr>
      <w:pBdr>
        <w:bottom w:val="single" w:sz="12" w:space="0" w:color="auto"/>
        <w:right w:val="single" w:sz="12" w:space="0" w:color="auto"/>
      </w:pBdr>
      <w:shd w:val="clear" w:color="000000" w:fill="002060"/>
      <w:spacing w:before="100" w:beforeAutospacing="1" w:after="100" w:afterAutospacing="1"/>
      <w:textAlignment w:val="center"/>
    </w:pPr>
    <w:rPr>
      <w:b/>
      <w:bCs/>
      <w:color w:val="FFFFFF"/>
      <w:sz w:val="20"/>
      <w:szCs w:val="20"/>
      <w:lang w:eastAsia="es-CO"/>
    </w:rPr>
  </w:style>
  <w:style w:type="paragraph" w:customStyle="1" w:styleId="xl87">
    <w:name w:val="xl87"/>
    <w:basedOn w:val="Normal"/>
    <w:rsid w:val="003D5CAD"/>
    <w:pPr>
      <w:pBdr>
        <w:left w:val="single" w:sz="12" w:space="0" w:color="auto"/>
        <w:right w:val="single" w:sz="12" w:space="0" w:color="auto"/>
      </w:pBdr>
      <w:spacing w:before="100" w:beforeAutospacing="1" w:after="100" w:afterAutospacing="1"/>
      <w:jc w:val="center"/>
      <w:textAlignment w:val="center"/>
    </w:pPr>
    <w:rPr>
      <w:b/>
      <w:bCs/>
      <w:color w:val="000000"/>
      <w:lang w:eastAsia="es-CO"/>
    </w:rPr>
  </w:style>
  <w:style w:type="paragraph" w:customStyle="1" w:styleId="xl88">
    <w:name w:val="xl88"/>
    <w:basedOn w:val="Normal"/>
    <w:rsid w:val="003D5CAD"/>
    <w:pPr>
      <w:pBdr>
        <w:left w:val="single" w:sz="12" w:space="0" w:color="auto"/>
        <w:right w:val="single" w:sz="12" w:space="0" w:color="auto"/>
      </w:pBdr>
      <w:shd w:val="clear" w:color="000000" w:fill="FFFFFF"/>
      <w:spacing w:before="100" w:beforeAutospacing="1" w:after="100" w:afterAutospacing="1"/>
      <w:jc w:val="center"/>
      <w:textAlignment w:val="center"/>
    </w:pPr>
    <w:rPr>
      <w:color w:val="000000"/>
      <w:lang w:eastAsia="es-CO"/>
    </w:rPr>
  </w:style>
  <w:style w:type="paragraph" w:customStyle="1" w:styleId="xl89">
    <w:name w:val="xl89"/>
    <w:basedOn w:val="Normal"/>
    <w:rsid w:val="003D5CAD"/>
    <w:pPr>
      <w:pBdr>
        <w:left w:val="single" w:sz="12" w:space="0" w:color="auto"/>
        <w:bottom w:val="single" w:sz="12" w:space="0" w:color="auto"/>
        <w:right w:val="single" w:sz="12" w:space="0" w:color="auto"/>
      </w:pBdr>
      <w:shd w:val="clear" w:color="000000" w:fill="FFFFFF"/>
      <w:spacing w:before="100" w:beforeAutospacing="1" w:after="100" w:afterAutospacing="1"/>
      <w:jc w:val="center"/>
      <w:textAlignment w:val="center"/>
    </w:pPr>
    <w:rPr>
      <w:color w:val="000000"/>
      <w:lang w:eastAsia="es-CO"/>
    </w:rPr>
  </w:style>
  <w:style w:type="paragraph" w:customStyle="1" w:styleId="xl90">
    <w:name w:val="xl90"/>
    <w:basedOn w:val="Normal"/>
    <w:rsid w:val="003D5CAD"/>
    <w:pPr>
      <w:pBdr>
        <w:top w:val="single" w:sz="12" w:space="0" w:color="auto"/>
        <w:left w:val="single" w:sz="12" w:space="0" w:color="auto"/>
        <w:right w:val="single" w:sz="12" w:space="0" w:color="auto"/>
      </w:pBdr>
      <w:spacing w:before="100" w:beforeAutospacing="1" w:after="100" w:afterAutospacing="1"/>
      <w:jc w:val="center"/>
      <w:textAlignment w:val="center"/>
    </w:pPr>
    <w:rPr>
      <w:color w:val="000000"/>
      <w:lang w:eastAsia="es-CO"/>
    </w:rPr>
  </w:style>
  <w:style w:type="paragraph" w:customStyle="1" w:styleId="xl91">
    <w:name w:val="xl91"/>
    <w:basedOn w:val="Normal"/>
    <w:rsid w:val="003D5CAD"/>
    <w:pPr>
      <w:pBdr>
        <w:left w:val="single" w:sz="12" w:space="0" w:color="auto"/>
        <w:right w:val="single" w:sz="12" w:space="0" w:color="auto"/>
      </w:pBdr>
      <w:spacing w:before="100" w:beforeAutospacing="1" w:after="100" w:afterAutospacing="1"/>
      <w:jc w:val="center"/>
      <w:textAlignment w:val="center"/>
    </w:pPr>
    <w:rPr>
      <w:color w:val="000000"/>
      <w:lang w:eastAsia="es-CO"/>
    </w:rPr>
  </w:style>
  <w:style w:type="paragraph" w:customStyle="1" w:styleId="xl92">
    <w:name w:val="xl92"/>
    <w:basedOn w:val="Normal"/>
    <w:rsid w:val="003D5CAD"/>
    <w:pPr>
      <w:pBdr>
        <w:left w:val="single" w:sz="12" w:space="0" w:color="auto"/>
        <w:bottom w:val="single" w:sz="12" w:space="0" w:color="auto"/>
        <w:right w:val="single" w:sz="12" w:space="0" w:color="auto"/>
      </w:pBdr>
      <w:spacing w:before="100" w:beforeAutospacing="1" w:after="100" w:afterAutospacing="1"/>
      <w:jc w:val="center"/>
      <w:textAlignment w:val="center"/>
    </w:pPr>
    <w:rPr>
      <w:color w:val="000000"/>
      <w:lang w:eastAsia="es-CO"/>
    </w:rPr>
  </w:style>
  <w:style w:type="paragraph" w:customStyle="1" w:styleId="xl93">
    <w:name w:val="xl93"/>
    <w:basedOn w:val="Normal"/>
    <w:rsid w:val="003D5CAD"/>
    <w:pPr>
      <w:pBdr>
        <w:top w:val="single" w:sz="12" w:space="0" w:color="auto"/>
        <w:left w:val="single" w:sz="12" w:space="0" w:color="auto"/>
        <w:right w:val="single" w:sz="12" w:space="0" w:color="auto"/>
      </w:pBdr>
      <w:spacing w:before="100" w:beforeAutospacing="1" w:after="100" w:afterAutospacing="1"/>
      <w:jc w:val="center"/>
      <w:textAlignment w:val="center"/>
    </w:pPr>
    <w:rPr>
      <w:color w:val="000000"/>
      <w:lang w:eastAsia="es-CO"/>
    </w:rPr>
  </w:style>
  <w:style w:type="paragraph" w:customStyle="1" w:styleId="xl94">
    <w:name w:val="xl94"/>
    <w:basedOn w:val="Normal"/>
    <w:rsid w:val="003D5CAD"/>
    <w:pPr>
      <w:pBdr>
        <w:left w:val="single" w:sz="12" w:space="0" w:color="auto"/>
        <w:right w:val="single" w:sz="12" w:space="0" w:color="auto"/>
      </w:pBdr>
      <w:spacing w:before="100" w:beforeAutospacing="1" w:after="100" w:afterAutospacing="1"/>
      <w:jc w:val="center"/>
      <w:textAlignment w:val="center"/>
    </w:pPr>
    <w:rPr>
      <w:color w:val="000000"/>
      <w:lang w:eastAsia="es-CO"/>
    </w:rPr>
  </w:style>
  <w:style w:type="paragraph" w:customStyle="1" w:styleId="xl95">
    <w:name w:val="xl95"/>
    <w:basedOn w:val="Normal"/>
    <w:rsid w:val="003D5CAD"/>
    <w:pPr>
      <w:pBdr>
        <w:left w:val="single" w:sz="12" w:space="0" w:color="auto"/>
        <w:bottom w:val="single" w:sz="12" w:space="0" w:color="auto"/>
        <w:right w:val="single" w:sz="12" w:space="0" w:color="auto"/>
      </w:pBdr>
      <w:spacing w:before="100" w:beforeAutospacing="1" w:after="100" w:afterAutospacing="1"/>
      <w:jc w:val="center"/>
      <w:textAlignment w:val="center"/>
    </w:pPr>
    <w:rPr>
      <w:color w:val="000000"/>
      <w:lang w:eastAsia="es-CO"/>
    </w:rPr>
  </w:style>
  <w:style w:type="paragraph" w:customStyle="1" w:styleId="xl96">
    <w:name w:val="xl96"/>
    <w:basedOn w:val="Normal"/>
    <w:rsid w:val="003D5CAD"/>
    <w:pPr>
      <w:pBdr>
        <w:top w:val="single" w:sz="12" w:space="0" w:color="auto"/>
        <w:left w:val="single" w:sz="12" w:space="0" w:color="auto"/>
      </w:pBdr>
      <w:spacing w:before="100" w:beforeAutospacing="1" w:after="100" w:afterAutospacing="1"/>
      <w:jc w:val="center"/>
      <w:textAlignment w:val="center"/>
    </w:pPr>
    <w:rPr>
      <w:color w:val="000000"/>
      <w:lang w:eastAsia="es-CO"/>
    </w:rPr>
  </w:style>
  <w:style w:type="paragraph" w:customStyle="1" w:styleId="xl97">
    <w:name w:val="xl97"/>
    <w:basedOn w:val="Normal"/>
    <w:rsid w:val="003D5CAD"/>
    <w:pPr>
      <w:pBdr>
        <w:left w:val="single" w:sz="12" w:space="0" w:color="auto"/>
      </w:pBdr>
      <w:spacing w:before="100" w:beforeAutospacing="1" w:after="100" w:afterAutospacing="1"/>
      <w:jc w:val="center"/>
      <w:textAlignment w:val="center"/>
    </w:pPr>
    <w:rPr>
      <w:color w:val="000000"/>
      <w:lang w:eastAsia="es-CO"/>
    </w:rPr>
  </w:style>
  <w:style w:type="paragraph" w:customStyle="1" w:styleId="xl98">
    <w:name w:val="xl98"/>
    <w:basedOn w:val="Normal"/>
    <w:rsid w:val="003D5CAD"/>
    <w:pPr>
      <w:pBdr>
        <w:left w:val="single" w:sz="12" w:space="0" w:color="auto"/>
        <w:bottom w:val="single" w:sz="12" w:space="0" w:color="auto"/>
      </w:pBdr>
      <w:spacing w:before="100" w:beforeAutospacing="1" w:after="100" w:afterAutospacing="1"/>
      <w:jc w:val="center"/>
      <w:textAlignment w:val="center"/>
    </w:pPr>
    <w:rPr>
      <w:color w:val="000000"/>
      <w:lang w:eastAsia="es-CO"/>
    </w:rPr>
  </w:style>
  <w:style w:type="paragraph" w:customStyle="1" w:styleId="xl99">
    <w:name w:val="xl99"/>
    <w:basedOn w:val="Normal"/>
    <w:rsid w:val="003D5CAD"/>
    <w:pPr>
      <w:pBdr>
        <w:top w:val="single" w:sz="12" w:space="0" w:color="auto"/>
        <w:left w:val="single" w:sz="12" w:space="0" w:color="auto"/>
      </w:pBdr>
      <w:shd w:val="clear" w:color="000000" w:fill="002060"/>
      <w:spacing w:before="100" w:beforeAutospacing="1" w:after="100" w:afterAutospacing="1"/>
      <w:jc w:val="center"/>
      <w:textAlignment w:val="center"/>
    </w:pPr>
    <w:rPr>
      <w:b/>
      <w:bCs/>
      <w:color w:val="FFFFFF"/>
      <w:lang w:eastAsia="es-CO"/>
    </w:rPr>
  </w:style>
  <w:style w:type="paragraph" w:customStyle="1" w:styleId="xl100">
    <w:name w:val="xl100"/>
    <w:basedOn w:val="Normal"/>
    <w:rsid w:val="003D5CAD"/>
    <w:pPr>
      <w:pBdr>
        <w:top w:val="single" w:sz="12" w:space="0" w:color="auto"/>
        <w:right w:val="single" w:sz="12" w:space="0" w:color="auto"/>
      </w:pBdr>
      <w:shd w:val="clear" w:color="000000" w:fill="002060"/>
      <w:spacing w:before="100" w:beforeAutospacing="1" w:after="100" w:afterAutospacing="1"/>
      <w:jc w:val="center"/>
      <w:textAlignment w:val="center"/>
    </w:pPr>
    <w:rPr>
      <w:b/>
      <w:bCs/>
      <w:color w:val="FFFFFF"/>
      <w:lang w:eastAsia="es-CO"/>
    </w:rPr>
  </w:style>
  <w:style w:type="paragraph" w:customStyle="1" w:styleId="xl101">
    <w:name w:val="xl101"/>
    <w:basedOn w:val="Normal"/>
    <w:rsid w:val="003D5CAD"/>
    <w:pPr>
      <w:pBdr>
        <w:left w:val="single" w:sz="12" w:space="0" w:color="auto"/>
      </w:pBdr>
      <w:shd w:val="clear" w:color="000000" w:fill="002060"/>
      <w:spacing w:before="100" w:beforeAutospacing="1" w:after="100" w:afterAutospacing="1"/>
      <w:jc w:val="center"/>
      <w:textAlignment w:val="center"/>
    </w:pPr>
    <w:rPr>
      <w:b/>
      <w:bCs/>
      <w:color w:val="FFFFFF"/>
      <w:lang w:eastAsia="es-CO"/>
    </w:rPr>
  </w:style>
  <w:style w:type="paragraph" w:customStyle="1" w:styleId="xl102">
    <w:name w:val="xl102"/>
    <w:basedOn w:val="Normal"/>
    <w:rsid w:val="003D5CAD"/>
    <w:pPr>
      <w:pBdr>
        <w:right w:val="single" w:sz="12" w:space="0" w:color="auto"/>
      </w:pBdr>
      <w:shd w:val="clear" w:color="000000" w:fill="002060"/>
      <w:spacing w:before="100" w:beforeAutospacing="1" w:after="100" w:afterAutospacing="1"/>
      <w:jc w:val="center"/>
      <w:textAlignment w:val="center"/>
    </w:pPr>
    <w:rPr>
      <w:b/>
      <w:bCs/>
      <w:color w:val="FFFFFF"/>
      <w:lang w:eastAsia="es-CO"/>
    </w:rPr>
  </w:style>
  <w:style w:type="paragraph" w:customStyle="1" w:styleId="xl103">
    <w:name w:val="xl103"/>
    <w:basedOn w:val="Normal"/>
    <w:rsid w:val="003D5CAD"/>
    <w:pPr>
      <w:pBdr>
        <w:left w:val="single" w:sz="12" w:space="0" w:color="auto"/>
        <w:bottom w:val="single" w:sz="12" w:space="0" w:color="auto"/>
      </w:pBdr>
      <w:shd w:val="clear" w:color="000000" w:fill="002060"/>
      <w:spacing w:before="100" w:beforeAutospacing="1" w:after="100" w:afterAutospacing="1"/>
      <w:jc w:val="center"/>
      <w:textAlignment w:val="center"/>
    </w:pPr>
    <w:rPr>
      <w:b/>
      <w:bCs/>
      <w:color w:val="FFFFFF"/>
      <w:lang w:eastAsia="es-CO"/>
    </w:rPr>
  </w:style>
  <w:style w:type="paragraph" w:customStyle="1" w:styleId="xl104">
    <w:name w:val="xl104"/>
    <w:basedOn w:val="Normal"/>
    <w:rsid w:val="003D5CAD"/>
    <w:pPr>
      <w:pBdr>
        <w:top w:val="single" w:sz="12" w:space="0" w:color="auto"/>
        <w:left w:val="single" w:sz="12" w:space="0" w:color="auto"/>
        <w:right w:val="single" w:sz="12" w:space="0" w:color="auto"/>
      </w:pBdr>
      <w:shd w:val="clear" w:color="000000" w:fill="002060"/>
      <w:spacing w:before="100" w:beforeAutospacing="1" w:after="100" w:afterAutospacing="1"/>
      <w:jc w:val="center"/>
      <w:textAlignment w:val="center"/>
    </w:pPr>
    <w:rPr>
      <w:b/>
      <w:bCs/>
      <w:color w:val="FFFFFF"/>
      <w:lang w:eastAsia="es-CO"/>
    </w:rPr>
  </w:style>
  <w:style w:type="paragraph" w:customStyle="1" w:styleId="xl105">
    <w:name w:val="xl105"/>
    <w:basedOn w:val="Normal"/>
    <w:rsid w:val="003D5CAD"/>
    <w:pPr>
      <w:pBdr>
        <w:left w:val="single" w:sz="12" w:space="0" w:color="auto"/>
        <w:right w:val="single" w:sz="12" w:space="0" w:color="auto"/>
      </w:pBdr>
      <w:shd w:val="clear" w:color="000000" w:fill="002060"/>
      <w:spacing w:before="100" w:beforeAutospacing="1" w:after="100" w:afterAutospacing="1"/>
      <w:jc w:val="center"/>
      <w:textAlignment w:val="center"/>
    </w:pPr>
    <w:rPr>
      <w:b/>
      <w:bCs/>
      <w:color w:val="FFFFFF"/>
      <w:lang w:eastAsia="es-CO"/>
    </w:rPr>
  </w:style>
  <w:style w:type="paragraph" w:customStyle="1" w:styleId="xl106">
    <w:name w:val="xl106"/>
    <w:basedOn w:val="Normal"/>
    <w:rsid w:val="003D5CAD"/>
    <w:pPr>
      <w:pBdr>
        <w:left w:val="single" w:sz="12" w:space="0" w:color="auto"/>
        <w:bottom w:val="single" w:sz="12" w:space="0" w:color="auto"/>
        <w:right w:val="single" w:sz="12" w:space="0" w:color="auto"/>
      </w:pBdr>
      <w:shd w:val="clear" w:color="000000" w:fill="002060"/>
      <w:spacing w:before="100" w:beforeAutospacing="1" w:after="100" w:afterAutospacing="1"/>
      <w:jc w:val="center"/>
      <w:textAlignment w:val="center"/>
    </w:pPr>
    <w:rPr>
      <w:b/>
      <w:bCs/>
      <w:color w:val="FFFFFF"/>
      <w:lang w:eastAsia="es-CO"/>
    </w:rPr>
  </w:style>
  <w:style w:type="paragraph" w:customStyle="1" w:styleId="xl107">
    <w:name w:val="xl107"/>
    <w:basedOn w:val="Normal"/>
    <w:rsid w:val="003D5CAD"/>
    <w:pPr>
      <w:pBdr>
        <w:top w:val="single" w:sz="12" w:space="0" w:color="auto"/>
        <w:left w:val="single" w:sz="12" w:space="0" w:color="auto"/>
        <w:right w:val="single" w:sz="12" w:space="0" w:color="auto"/>
      </w:pBdr>
      <w:spacing w:before="100" w:beforeAutospacing="1" w:after="100" w:afterAutospacing="1"/>
      <w:jc w:val="center"/>
      <w:textAlignment w:val="center"/>
    </w:pPr>
    <w:rPr>
      <w:b/>
      <w:bCs/>
      <w:color w:val="000000"/>
      <w:lang w:eastAsia="es-CO"/>
    </w:rPr>
  </w:style>
  <w:style w:type="paragraph" w:customStyle="1" w:styleId="xl108">
    <w:name w:val="xl108"/>
    <w:basedOn w:val="Normal"/>
    <w:rsid w:val="003D5CAD"/>
    <w:pPr>
      <w:pBdr>
        <w:left w:val="single" w:sz="12" w:space="0" w:color="auto"/>
        <w:right w:val="single" w:sz="12" w:space="0" w:color="auto"/>
      </w:pBdr>
      <w:spacing w:before="100" w:beforeAutospacing="1" w:after="100" w:afterAutospacing="1"/>
      <w:jc w:val="center"/>
      <w:textAlignment w:val="center"/>
    </w:pPr>
    <w:rPr>
      <w:b/>
      <w:bCs/>
      <w:color w:val="000000"/>
      <w:lang w:eastAsia="es-CO"/>
    </w:rPr>
  </w:style>
  <w:style w:type="paragraph" w:customStyle="1" w:styleId="xl109">
    <w:name w:val="xl109"/>
    <w:basedOn w:val="Normal"/>
    <w:rsid w:val="003D5CAD"/>
    <w:pPr>
      <w:pBdr>
        <w:left w:val="single" w:sz="12" w:space="0" w:color="auto"/>
        <w:bottom w:val="single" w:sz="12" w:space="0" w:color="auto"/>
        <w:right w:val="single" w:sz="12" w:space="0" w:color="auto"/>
      </w:pBdr>
      <w:spacing w:before="100" w:beforeAutospacing="1" w:after="100" w:afterAutospacing="1"/>
      <w:jc w:val="center"/>
      <w:textAlignment w:val="center"/>
    </w:pPr>
    <w:rPr>
      <w:b/>
      <w:bCs/>
      <w:color w:val="000000"/>
      <w:lang w:eastAsia="es-CO"/>
    </w:rPr>
  </w:style>
  <w:style w:type="paragraph" w:customStyle="1" w:styleId="xl110">
    <w:name w:val="xl110"/>
    <w:basedOn w:val="Normal"/>
    <w:rsid w:val="003D5CAD"/>
    <w:pPr>
      <w:pBdr>
        <w:top w:val="single" w:sz="12" w:space="0" w:color="auto"/>
        <w:left w:val="single" w:sz="12" w:space="0" w:color="auto"/>
        <w:right w:val="single" w:sz="12" w:space="0" w:color="auto"/>
      </w:pBdr>
      <w:spacing w:before="100" w:beforeAutospacing="1" w:after="100" w:afterAutospacing="1"/>
      <w:jc w:val="center"/>
      <w:textAlignment w:val="top"/>
    </w:pPr>
    <w:rPr>
      <w:color w:val="000000"/>
      <w:lang w:eastAsia="es-CO"/>
    </w:rPr>
  </w:style>
  <w:style w:type="paragraph" w:customStyle="1" w:styleId="xl111">
    <w:name w:val="xl111"/>
    <w:basedOn w:val="Normal"/>
    <w:rsid w:val="003D5CAD"/>
    <w:pPr>
      <w:pBdr>
        <w:left w:val="single" w:sz="12" w:space="0" w:color="auto"/>
        <w:bottom w:val="single" w:sz="12" w:space="0" w:color="auto"/>
        <w:right w:val="single" w:sz="12" w:space="0" w:color="auto"/>
      </w:pBdr>
      <w:spacing w:before="100" w:beforeAutospacing="1" w:after="100" w:afterAutospacing="1"/>
      <w:jc w:val="center"/>
      <w:textAlignment w:val="top"/>
    </w:pPr>
    <w:rPr>
      <w:color w:val="000000"/>
      <w:lang w:eastAsia="es-CO"/>
    </w:rPr>
  </w:style>
  <w:style w:type="paragraph" w:customStyle="1" w:styleId="xl112">
    <w:name w:val="xl112"/>
    <w:basedOn w:val="Normal"/>
    <w:rsid w:val="003D5CAD"/>
    <w:pPr>
      <w:pBdr>
        <w:bottom w:val="single" w:sz="12" w:space="0" w:color="auto"/>
        <w:right w:val="single" w:sz="12" w:space="0" w:color="auto"/>
      </w:pBdr>
      <w:spacing w:before="100" w:beforeAutospacing="1" w:after="100" w:afterAutospacing="1"/>
      <w:jc w:val="center"/>
      <w:textAlignment w:val="center"/>
    </w:pPr>
    <w:rPr>
      <w:color w:val="000000"/>
      <w:sz w:val="20"/>
      <w:szCs w:val="20"/>
      <w:lang w:eastAsia="es-CO"/>
    </w:rPr>
  </w:style>
  <w:style w:type="paragraph" w:customStyle="1" w:styleId="xl113">
    <w:name w:val="xl113"/>
    <w:basedOn w:val="Normal"/>
    <w:rsid w:val="003D5CAD"/>
    <w:pPr>
      <w:pBdr>
        <w:top w:val="single" w:sz="12" w:space="0" w:color="auto"/>
        <w:left w:val="single" w:sz="12" w:space="0" w:color="auto"/>
        <w:right w:val="single" w:sz="12" w:space="0" w:color="auto"/>
      </w:pBdr>
      <w:spacing w:before="100" w:beforeAutospacing="1" w:after="100" w:afterAutospacing="1"/>
      <w:jc w:val="center"/>
      <w:textAlignment w:val="center"/>
    </w:pPr>
    <w:rPr>
      <w:color w:val="000000"/>
      <w:sz w:val="20"/>
      <w:szCs w:val="20"/>
      <w:lang w:eastAsia="es-CO"/>
    </w:rPr>
  </w:style>
  <w:style w:type="paragraph" w:customStyle="1" w:styleId="xl114">
    <w:name w:val="xl114"/>
    <w:basedOn w:val="Normal"/>
    <w:rsid w:val="003D5CAD"/>
    <w:pPr>
      <w:pBdr>
        <w:left w:val="single" w:sz="12" w:space="0" w:color="auto"/>
        <w:right w:val="single" w:sz="12" w:space="0" w:color="auto"/>
      </w:pBdr>
      <w:spacing w:before="100" w:beforeAutospacing="1" w:after="100" w:afterAutospacing="1"/>
      <w:jc w:val="center"/>
      <w:textAlignment w:val="center"/>
    </w:pPr>
    <w:rPr>
      <w:color w:val="000000"/>
      <w:sz w:val="20"/>
      <w:szCs w:val="20"/>
      <w:lang w:eastAsia="es-CO"/>
    </w:rPr>
  </w:style>
  <w:style w:type="paragraph" w:customStyle="1" w:styleId="xl115">
    <w:name w:val="xl115"/>
    <w:basedOn w:val="Normal"/>
    <w:rsid w:val="003D5CAD"/>
    <w:pPr>
      <w:pBdr>
        <w:left w:val="single" w:sz="12" w:space="0" w:color="auto"/>
        <w:bottom w:val="single" w:sz="12" w:space="0" w:color="auto"/>
        <w:right w:val="single" w:sz="12" w:space="0" w:color="auto"/>
      </w:pBdr>
      <w:spacing w:before="100" w:beforeAutospacing="1" w:after="100" w:afterAutospacing="1"/>
      <w:jc w:val="center"/>
      <w:textAlignment w:val="center"/>
    </w:pPr>
    <w:rPr>
      <w:color w:val="000000"/>
      <w:sz w:val="20"/>
      <w:szCs w:val="20"/>
      <w:lang w:eastAsia="es-CO"/>
    </w:rPr>
  </w:style>
  <w:style w:type="paragraph" w:customStyle="1" w:styleId="xl116">
    <w:name w:val="xl116"/>
    <w:basedOn w:val="Normal"/>
    <w:rsid w:val="003D5CAD"/>
    <w:pPr>
      <w:pBdr>
        <w:right w:val="single" w:sz="12" w:space="0" w:color="auto"/>
      </w:pBdr>
      <w:spacing w:before="100" w:beforeAutospacing="1" w:after="100" w:afterAutospacing="1"/>
      <w:jc w:val="center"/>
      <w:textAlignment w:val="center"/>
    </w:pPr>
    <w:rPr>
      <w:color w:val="000000"/>
      <w:sz w:val="20"/>
      <w:szCs w:val="20"/>
      <w:lang w:eastAsia="es-CO"/>
    </w:rPr>
  </w:style>
  <w:style w:type="paragraph" w:customStyle="1" w:styleId="xl117">
    <w:name w:val="xl117"/>
    <w:basedOn w:val="Normal"/>
    <w:rsid w:val="003D5CAD"/>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20"/>
      <w:szCs w:val="20"/>
      <w:lang w:eastAsia="es-CO"/>
    </w:rPr>
  </w:style>
  <w:style w:type="paragraph" w:customStyle="1" w:styleId="xl118">
    <w:name w:val="xl118"/>
    <w:basedOn w:val="Normal"/>
    <w:rsid w:val="003D5CAD"/>
    <w:pPr>
      <w:pBdr>
        <w:top w:val="single" w:sz="12" w:space="0" w:color="auto"/>
        <w:right w:val="single" w:sz="12" w:space="0" w:color="auto"/>
      </w:pBdr>
      <w:spacing w:before="100" w:beforeAutospacing="1" w:after="100" w:afterAutospacing="1"/>
      <w:jc w:val="center"/>
      <w:textAlignment w:val="center"/>
    </w:pPr>
    <w:rPr>
      <w:color w:val="000000"/>
      <w:sz w:val="20"/>
      <w:szCs w:val="20"/>
      <w:lang w:eastAsia="es-CO"/>
    </w:rPr>
  </w:style>
  <w:style w:type="paragraph" w:customStyle="1" w:styleId="xl119">
    <w:name w:val="xl119"/>
    <w:basedOn w:val="Normal"/>
    <w:rsid w:val="003D5CAD"/>
    <w:pPr>
      <w:pBdr>
        <w:left w:val="single" w:sz="8" w:space="0" w:color="auto"/>
        <w:right w:val="single" w:sz="8" w:space="0" w:color="auto"/>
      </w:pBdr>
      <w:spacing w:before="100" w:beforeAutospacing="1" w:after="100" w:afterAutospacing="1"/>
      <w:jc w:val="center"/>
      <w:textAlignment w:val="center"/>
    </w:pPr>
    <w:rPr>
      <w:color w:val="000000"/>
      <w:sz w:val="20"/>
      <w:szCs w:val="20"/>
      <w:lang w:eastAsia="es-CO"/>
    </w:rPr>
  </w:style>
  <w:style w:type="paragraph" w:customStyle="1" w:styleId="xl120">
    <w:name w:val="xl120"/>
    <w:basedOn w:val="Normal"/>
    <w:rsid w:val="003D5CAD"/>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20"/>
      <w:szCs w:val="20"/>
      <w:lang w:eastAsia="es-CO"/>
    </w:rPr>
  </w:style>
  <w:style w:type="paragraph" w:customStyle="1" w:styleId="xl121">
    <w:name w:val="xl121"/>
    <w:basedOn w:val="Normal"/>
    <w:rsid w:val="003D5CAD"/>
    <w:pPr>
      <w:pBdr>
        <w:bottom w:val="single" w:sz="12" w:space="0" w:color="auto"/>
        <w:right w:val="single" w:sz="12" w:space="0" w:color="auto"/>
      </w:pBdr>
      <w:shd w:val="clear" w:color="000000" w:fill="FFFFFF"/>
      <w:spacing w:before="100" w:beforeAutospacing="1" w:after="100" w:afterAutospacing="1"/>
      <w:jc w:val="center"/>
      <w:textAlignment w:val="center"/>
    </w:pPr>
    <w:rPr>
      <w:color w:val="000000"/>
      <w:sz w:val="20"/>
      <w:szCs w:val="20"/>
      <w:lang w:eastAsia="es-CO"/>
    </w:rPr>
  </w:style>
  <w:style w:type="paragraph" w:customStyle="1" w:styleId="xl122">
    <w:name w:val="xl122"/>
    <w:basedOn w:val="Normal"/>
    <w:rsid w:val="003D5CAD"/>
    <w:pPr>
      <w:pBdr>
        <w:bottom w:val="single" w:sz="12" w:space="0" w:color="auto"/>
        <w:right w:val="single" w:sz="12" w:space="0" w:color="auto"/>
      </w:pBdr>
      <w:shd w:val="clear" w:color="000000" w:fill="FFFFFF"/>
      <w:spacing w:before="100" w:beforeAutospacing="1" w:after="100" w:afterAutospacing="1"/>
      <w:textAlignment w:val="center"/>
    </w:pPr>
    <w:rPr>
      <w:b/>
      <w:bCs/>
      <w:color w:val="000000"/>
      <w:sz w:val="20"/>
      <w:szCs w:val="20"/>
      <w:lang w:eastAsia="es-CO"/>
    </w:rPr>
  </w:style>
  <w:style w:type="paragraph" w:customStyle="1" w:styleId="xl123">
    <w:name w:val="xl123"/>
    <w:basedOn w:val="Normal"/>
    <w:rsid w:val="003D5CAD"/>
    <w:pPr>
      <w:pBdr>
        <w:bottom w:val="single" w:sz="12" w:space="0" w:color="auto"/>
        <w:right w:val="single" w:sz="12" w:space="0" w:color="auto"/>
      </w:pBdr>
      <w:shd w:val="clear" w:color="000000" w:fill="002060"/>
      <w:spacing w:before="100" w:beforeAutospacing="1" w:after="100" w:afterAutospacing="1"/>
      <w:textAlignment w:val="center"/>
    </w:pPr>
    <w:rPr>
      <w:b/>
      <w:bCs/>
      <w:color w:val="000000"/>
      <w:sz w:val="20"/>
      <w:szCs w:val="20"/>
      <w:lang w:eastAsia="es-CO"/>
    </w:rPr>
  </w:style>
  <w:style w:type="paragraph" w:customStyle="1" w:styleId="xl124">
    <w:name w:val="xl124"/>
    <w:basedOn w:val="Normal"/>
    <w:rsid w:val="003D5CAD"/>
    <w:pPr>
      <w:pBdr>
        <w:top w:val="single" w:sz="12" w:space="0" w:color="auto"/>
        <w:left w:val="single" w:sz="12" w:space="0" w:color="auto"/>
        <w:right w:val="single" w:sz="12" w:space="0" w:color="auto"/>
      </w:pBdr>
      <w:shd w:val="clear" w:color="000000" w:fill="FFFFFF"/>
      <w:spacing w:before="100" w:beforeAutospacing="1" w:after="100" w:afterAutospacing="1"/>
      <w:jc w:val="center"/>
      <w:textAlignment w:val="center"/>
    </w:pPr>
    <w:rPr>
      <w:color w:val="000000"/>
      <w:sz w:val="20"/>
      <w:szCs w:val="20"/>
      <w:lang w:eastAsia="es-CO"/>
    </w:rPr>
  </w:style>
  <w:style w:type="paragraph" w:customStyle="1" w:styleId="xl125">
    <w:name w:val="xl125"/>
    <w:basedOn w:val="Normal"/>
    <w:rsid w:val="003D5CAD"/>
    <w:pPr>
      <w:pBdr>
        <w:left w:val="single" w:sz="12" w:space="0" w:color="auto"/>
        <w:bottom w:val="single" w:sz="12" w:space="0" w:color="auto"/>
        <w:right w:val="single" w:sz="12" w:space="0" w:color="auto"/>
      </w:pBdr>
      <w:shd w:val="clear" w:color="000000" w:fill="FFFFFF"/>
      <w:spacing w:before="100" w:beforeAutospacing="1" w:after="100" w:afterAutospacing="1"/>
      <w:jc w:val="center"/>
      <w:textAlignment w:val="center"/>
    </w:pPr>
    <w:rPr>
      <w:color w:val="000000"/>
      <w:sz w:val="20"/>
      <w:szCs w:val="20"/>
      <w:lang w:eastAsia="es-CO"/>
    </w:rPr>
  </w:style>
  <w:style w:type="paragraph" w:customStyle="1" w:styleId="xl126">
    <w:name w:val="xl126"/>
    <w:basedOn w:val="Normal"/>
    <w:rsid w:val="003D5CAD"/>
    <w:pPr>
      <w:pBdr>
        <w:left w:val="single" w:sz="12" w:space="0" w:color="auto"/>
        <w:right w:val="single" w:sz="12" w:space="0" w:color="auto"/>
      </w:pBdr>
      <w:shd w:val="clear" w:color="000000" w:fill="FFFFFF"/>
      <w:spacing w:before="100" w:beforeAutospacing="1" w:after="100" w:afterAutospacing="1"/>
      <w:jc w:val="center"/>
      <w:textAlignment w:val="center"/>
    </w:pPr>
    <w:rPr>
      <w:color w:val="000000"/>
      <w:sz w:val="20"/>
      <w:szCs w:val="20"/>
      <w:lang w:eastAsia="es-CO"/>
    </w:rPr>
  </w:style>
  <w:style w:type="paragraph" w:customStyle="1" w:styleId="xl127">
    <w:name w:val="xl127"/>
    <w:basedOn w:val="Normal"/>
    <w:rsid w:val="003D5CAD"/>
    <w:pPr>
      <w:spacing w:before="100" w:beforeAutospacing="1" w:after="100" w:afterAutospacing="1"/>
    </w:pPr>
    <w:rPr>
      <w:sz w:val="20"/>
      <w:szCs w:val="20"/>
      <w:lang w:eastAsia="es-CO"/>
    </w:rPr>
  </w:style>
  <w:style w:type="paragraph" w:customStyle="1" w:styleId="xl128">
    <w:name w:val="xl128"/>
    <w:basedOn w:val="Normal"/>
    <w:rsid w:val="003D5CAD"/>
    <w:pPr>
      <w:pBdr>
        <w:top w:val="single" w:sz="12" w:space="0" w:color="auto"/>
        <w:left w:val="single" w:sz="12" w:space="0" w:color="auto"/>
        <w:right w:val="single" w:sz="12" w:space="0" w:color="auto"/>
      </w:pBdr>
      <w:shd w:val="clear" w:color="000000" w:fill="002060"/>
      <w:spacing w:before="100" w:beforeAutospacing="1" w:after="100" w:afterAutospacing="1"/>
      <w:jc w:val="center"/>
      <w:textAlignment w:val="center"/>
    </w:pPr>
    <w:rPr>
      <w:b/>
      <w:bCs/>
      <w:color w:val="FFFFFF"/>
      <w:lang w:eastAsia="es-CO"/>
    </w:rPr>
  </w:style>
  <w:style w:type="paragraph" w:customStyle="1" w:styleId="xl129">
    <w:name w:val="xl129"/>
    <w:basedOn w:val="Normal"/>
    <w:rsid w:val="003D5CAD"/>
    <w:pPr>
      <w:pBdr>
        <w:left w:val="single" w:sz="12" w:space="0" w:color="auto"/>
        <w:right w:val="single" w:sz="12" w:space="0" w:color="auto"/>
      </w:pBdr>
      <w:shd w:val="clear" w:color="000000" w:fill="002060"/>
      <w:spacing w:before="100" w:beforeAutospacing="1" w:after="100" w:afterAutospacing="1"/>
      <w:jc w:val="center"/>
      <w:textAlignment w:val="center"/>
    </w:pPr>
    <w:rPr>
      <w:b/>
      <w:bCs/>
      <w:color w:val="FFFFFF"/>
      <w:lang w:eastAsia="es-CO"/>
    </w:rPr>
  </w:style>
  <w:style w:type="paragraph" w:customStyle="1" w:styleId="xl130">
    <w:name w:val="xl130"/>
    <w:basedOn w:val="Normal"/>
    <w:rsid w:val="003D5CAD"/>
    <w:pPr>
      <w:pBdr>
        <w:left w:val="single" w:sz="12" w:space="0" w:color="auto"/>
        <w:bottom w:val="single" w:sz="12" w:space="0" w:color="auto"/>
        <w:right w:val="single" w:sz="12" w:space="0" w:color="auto"/>
      </w:pBdr>
      <w:shd w:val="clear" w:color="000000" w:fill="002060"/>
      <w:spacing w:before="100" w:beforeAutospacing="1" w:after="100" w:afterAutospacing="1"/>
      <w:jc w:val="center"/>
      <w:textAlignment w:val="center"/>
    </w:pPr>
    <w:rPr>
      <w:b/>
      <w:bCs/>
      <w:color w:val="FFFFFF"/>
      <w:lang w:eastAsia="es-CO"/>
    </w:rPr>
  </w:style>
  <w:style w:type="paragraph" w:customStyle="1" w:styleId="xl131">
    <w:name w:val="xl131"/>
    <w:basedOn w:val="Normal"/>
    <w:rsid w:val="003D5CAD"/>
    <w:pPr>
      <w:pBdr>
        <w:bottom w:val="single" w:sz="12" w:space="0" w:color="auto"/>
        <w:right w:val="single" w:sz="12" w:space="0" w:color="auto"/>
      </w:pBdr>
      <w:shd w:val="clear" w:color="000000" w:fill="002060"/>
      <w:spacing w:before="100" w:beforeAutospacing="1" w:after="100" w:afterAutospacing="1"/>
      <w:jc w:val="center"/>
      <w:textAlignment w:val="center"/>
    </w:pPr>
    <w:rPr>
      <w:b/>
      <w:bCs/>
      <w:color w:val="FFFFFF"/>
      <w:sz w:val="20"/>
      <w:szCs w:val="20"/>
      <w:lang w:eastAsia="es-CO"/>
    </w:rPr>
  </w:style>
  <w:style w:type="paragraph" w:styleId="Bibliografa">
    <w:name w:val="Bibliography"/>
    <w:basedOn w:val="Normal"/>
    <w:next w:val="Normal"/>
    <w:uiPriority w:val="37"/>
    <w:unhideWhenUsed/>
    <w:rsid w:val="00E333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28151">
      <w:bodyDiv w:val="1"/>
      <w:marLeft w:val="0"/>
      <w:marRight w:val="0"/>
      <w:marTop w:val="0"/>
      <w:marBottom w:val="0"/>
      <w:divBdr>
        <w:top w:val="none" w:sz="0" w:space="0" w:color="auto"/>
        <w:left w:val="none" w:sz="0" w:space="0" w:color="auto"/>
        <w:bottom w:val="none" w:sz="0" w:space="0" w:color="auto"/>
        <w:right w:val="none" w:sz="0" w:space="0" w:color="auto"/>
      </w:divBdr>
    </w:div>
    <w:div w:id="23403873">
      <w:bodyDiv w:val="1"/>
      <w:marLeft w:val="0"/>
      <w:marRight w:val="0"/>
      <w:marTop w:val="0"/>
      <w:marBottom w:val="0"/>
      <w:divBdr>
        <w:top w:val="none" w:sz="0" w:space="0" w:color="auto"/>
        <w:left w:val="none" w:sz="0" w:space="0" w:color="auto"/>
        <w:bottom w:val="none" w:sz="0" w:space="0" w:color="auto"/>
        <w:right w:val="none" w:sz="0" w:space="0" w:color="auto"/>
      </w:divBdr>
    </w:div>
    <w:div w:id="39672088">
      <w:bodyDiv w:val="1"/>
      <w:marLeft w:val="0"/>
      <w:marRight w:val="0"/>
      <w:marTop w:val="0"/>
      <w:marBottom w:val="0"/>
      <w:divBdr>
        <w:top w:val="none" w:sz="0" w:space="0" w:color="auto"/>
        <w:left w:val="none" w:sz="0" w:space="0" w:color="auto"/>
        <w:bottom w:val="none" w:sz="0" w:space="0" w:color="auto"/>
        <w:right w:val="none" w:sz="0" w:space="0" w:color="auto"/>
      </w:divBdr>
    </w:div>
    <w:div w:id="105004539">
      <w:bodyDiv w:val="1"/>
      <w:marLeft w:val="0"/>
      <w:marRight w:val="0"/>
      <w:marTop w:val="0"/>
      <w:marBottom w:val="0"/>
      <w:divBdr>
        <w:top w:val="none" w:sz="0" w:space="0" w:color="auto"/>
        <w:left w:val="none" w:sz="0" w:space="0" w:color="auto"/>
        <w:bottom w:val="none" w:sz="0" w:space="0" w:color="auto"/>
        <w:right w:val="none" w:sz="0" w:space="0" w:color="auto"/>
      </w:divBdr>
    </w:div>
    <w:div w:id="124125368">
      <w:bodyDiv w:val="1"/>
      <w:marLeft w:val="0"/>
      <w:marRight w:val="0"/>
      <w:marTop w:val="0"/>
      <w:marBottom w:val="0"/>
      <w:divBdr>
        <w:top w:val="none" w:sz="0" w:space="0" w:color="auto"/>
        <w:left w:val="none" w:sz="0" w:space="0" w:color="auto"/>
        <w:bottom w:val="none" w:sz="0" w:space="0" w:color="auto"/>
        <w:right w:val="none" w:sz="0" w:space="0" w:color="auto"/>
      </w:divBdr>
    </w:div>
    <w:div w:id="125592358">
      <w:bodyDiv w:val="1"/>
      <w:marLeft w:val="0"/>
      <w:marRight w:val="0"/>
      <w:marTop w:val="0"/>
      <w:marBottom w:val="0"/>
      <w:divBdr>
        <w:top w:val="none" w:sz="0" w:space="0" w:color="auto"/>
        <w:left w:val="none" w:sz="0" w:space="0" w:color="auto"/>
        <w:bottom w:val="none" w:sz="0" w:space="0" w:color="auto"/>
        <w:right w:val="none" w:sz="0" w:space="0" w:color="auto"/>
      </w:divBdr>
    </w:div>
    <w:div w:id="138150940">
      <w:bodyDiv w:val="1"/>
      <w:marLeft w:val="0"/>
      <w:marRight w:val="0"/>
      <w:marTop w:val="0"/>
      <w:marBottom w:val="0"/>
      <w:divBdr>
        <w:top w:val="none" w:sz="0" w:space="0" w:color="auto"/>
        <w:left w:val="none" w:sz="0" w:space="0" w:color="auto"/>
        <w:bottom w:val="none" w:sz="0" w:space="0" w:color="auto"/>
        <w:right w:val="none" w:sz="0" w:space="0" w:color="auto"/>
      </w:divBdr>
    </w:div>
    <w:div w:id="220866936">
      <w:bodyDiv w:val="1"/>
      <w:marLeft w:val="0"/>
      <w:marRight w:val="0"/>
      <w:marTop w:val="0"/>
      <w:marBottom w:val="0"/>
      <w:divBdr>
        <w:top w:val="none" w:sz="0" w:space="0" w:color="auto"/>
        <w:left w:val="none" w:sz="0" w:space="0" w:color="auto"/>
        <w:bottom w:val="none" w:sz="0" w:space="0" w:color="auto"/>
        <w:right w:val="none" w:sz="0" w:space="0" w:color="auto"/>
      </w:divBdr>
    </w:div>
    <w:div w:id="227883182">
      <w:bodyDiv w:val="1"/>
      <w:marLeft w:val="0"/>
      <w:marRight w:val="0"/>
      <w:marTop w:val="0"/>
      <w:marBottom w:val="0"/>
      <w:divBdr>
        <w:top w:val="none" w:sz="0" w:space="0" w:color="auto"/>
        <w:left w:val="none" w:sz="0" w:space="0" w:color="auto"/>
        <w:bottom w:val="none" w:sz="0" w:space="0" w:color="auto"/>
        <w:right w:val="none" w:sz="0" w:space="0" w:color="auto"/>
      </w:divBdr>
    </w:div>
    <w:div w:id="237401840">
      <w:bodyDiv w:val="1"/>
      <w:marLeft w:val="0"/>
      <w:marRight w:val="0"/>
      <w:marTop w:val="0"/>
      <w:marBottom w:val="0"/>
      <w:divBdr>
        <w:top w:val="none" w:sz="0" w:space="0" w:color="auto"/>
        <w:left w:val="none" w:sz="0" w:space="0" w:color="auto"/>
        <w:bottom w:val="none" w:sz="0" w:space="0" w:color="auto"/>
        <w:right w:val="none" w:sz="0" w:space="0" w:color="auto"/>
      </w:divBdr>
    </w:div>
    <w:div w:id="254896902">
      <w:bodyDiv w:val="1"/>
      <w:marLeft w:val="0"/>
      <w:marRight w:val="0"/>
      <w:marTop w:val="0"/>
      <w:marBottom w:val="0"/>
      <w:divBdr>
        <w:top w:val="none" w:sz="0" w:space="0" w:color="auto"/>
        <w:left w:val="none" w:sz="0" w:space="0" w:color="auto"/>
        <w:bottom w:val="none" w:sz="0" w:space="0" w:color="auto"/>
        <w:right w:val="none" w:sz="0" w:space="0" w:color="auto"/>
      </w:divBdr>
    </w:div>
    <w:div w:id="272984540">
      <w:bodyDiv w:val="1"/>
      <w:marLeft w:val="0"/>
      <w:marRight w:val="0"/>
      <w:marTop w:val="0"/>
      <w:marBottom w:val="0"/>
      <w:divBdr>
        <w:top w:val="none" w:sz="0" w:space="0" w:color="auto"/>
        <w:left w:val="none" w:sz="0" w:space="0" w:color="auto"/>
        <w:bottom w:val="none" w:sz="0" w:space="0" w:color="auto"/>
        <w:right w:val="none" w:sz="0" w:space="0" w:color="auto"/>
      </w:divBdr>
    </w:div>
    <w:div w:id="325593437">
      <w:bodyDiv w:val="1"/>
      <w:marLeft w:val="0"/>
      <w:marRight w:val="0"/>
      <w:marTop w:val="0"/>
      <w:marBottom w:val="0"/>
      <w:divBdr>
        <w:top w:val="none" w:sz="0" w:space="0" w:color="auto"/>
        <w:left w:val="none" w:sz="0" w:space="0" w:color="auto"/>
        <w:bottom w:val="none" w:sz="0" w:space="0" w:color="auto"/>
        <w:right w:val="none" w:sz="0" w:space="0" w:color="auto"/>
      </w:divBdr>
    </w:div>
    <w:div w:id="351150856">
      <w:bodyDiv w:val="1"/>
      <w:marLeft w:val="0"/>
      <w:marRight w:val="0"/>
      <w:marTop w:val="0"/>
      <w:marBottom w:val="0"/>
      <w:divBdr>
        <w:top w:val="none" w:sz="0" w:space="0" w:color="auto"/>
        <w:left w:val="none" w:sz="0" w:space="0" w:color="auto"/>
        <w:bottom w:val="none" w:sz="0" w:space="0" w:color="auto"/>
        <w:right w:val="none" w:sz="0" w:space="0" w:color="auto"/>
      </w:divBdr>
    </w:div>
    <w:div w:id="351997982">
      <w:bodyDiv w:val="1"/>
      <w:marLeft w:val="0"/>
      <w:marRight w:val="0"/>
      <w:marTop w:val="0"/>
      <w:marBottom w:val="0"/>
      <w:divBdr>
        <w:top w:val="none" w:sz="0" w:space="0" w:color="auto"/>
        <w:left w:val="none" w:sz="0" w:space="0" w:color="auto"/>
        <w:bottom w:val="none" w:sz="0" w:space="0" w:color="auto"/>
        <w:right w:val="none" w:sz="0" w:space="0" w:color="auto"/>
      </w:divBdr>
    </w:div>
    <w:div w:id="382406286">
      <w:bodyDiv w:val="1"/>
      <w:marLeft w:val="0"/>
      <w:marRight w:val="0"/>
      <w:marTop w:val="0"/>
      <w:marBottom w:val="0"/>
      <w:divBdr>
        <w:top w:val="none" w:sz="0" w:space="0" w:color="auto"/>
        <w:left w:val="none" w:sz="0" w:space="0" w:color="auto"/>
        <w:bottom w:val="none" w:sz="0" w:space="0" w:color="auto"/>
        <w:right w:val="none" w:sz="0" w:space="0" w:color="auto"/>
      </w:divBdr>
    </w:div>
    <w:div w:id="384107409">
      <w:bodyDiv w:val="1"/>
      <w:marLeft w:val="0"/>
      <w:marRight w:val="0"/>
      <w:marTop w:val="0"/>
      <w:marBottom w:val="0"/>
      <w:divBdr>
        <w:top w:val="none" w:sz="0" w:space="0" w:color="auto"/>
        <w:left w:val="none" w:sz="0" w:space="0" w:color="auto"/>
        <w:bottom w:val="none" w:sz="0" w:space="0" w:color="auto"/>
        <w:right w:val="none" w:sz="0" w:space="0" w:color="auto"/>
      </w:divBdr>
    </w:div>
    <w:div w:id="399791955">
      <w:bodyDiv w:val="1"/>
      <w:marLeft w:val="0"/>
      <w:marRight w:val="0"/>
      <w:marTop w:val="0"/>
      <w:marBottom w:val="0"/>
      <w:divBdr>
        <w:top w:val="none" w:sz="0" w:space="0" w:color="auto"/>
        <w:left w:val="none" w:sz="0" w:space="0" w:color="auto"/>
        <w:bottom w:val="none" w:sz="0" w:space="0" w:color="auto"/>
        <w:right w:val="none" w:sz="0" w:space="0" w:color="auto"/>
      </w:divBdr>
    </w:div>
    <w:div w:id="430782130">
      <w:bodyDiv w:val="1"/>
      <w:marLeft w:val="0"/>
      <w:marRight w:val="0"/>
      <w:marTop w:val="0"/>
      <w:marBottom w:val="0"/>
      <w:divBdr>
        <w:top w:val="none" w:sz="0" w:space="0" w:color="auto"/>
        <w:left w:val="none" w:sz="0" w:space="0" w:color="auto"/>
        <w:bottom w:val="none" w:sz="0" w:space="0" w:color="auto"/>
        <w:right w:val="none" w:sz="0" w:space="0" w:color="auto"/>
      </w:divBdr>
    </w:div>
    <w:div w:id="437214291">
      <w:bodyDiv w:val="1"/>
      <w:marLeft w:val="0"/>
      <w:marRight w:val="0"/>
      <w:marTop w:val="0"/>
      <w:marBottom w:val="0"/>
      <w:divBdr>
        <w:top w:val="none" w:sz="0" w:space="0" w:color="auto"/>
        <w:left w:val="none" w:sz="0" w:space="0" w:color="auto"/>
        <w:bottom w:val="none" w:sz="0" w:space="0" w:color="auto"/>
        <w:right w:val="none" w:sz="0" w:space="0" w:color="auto"/>
      </w:divBdr>
    </w:div>
    <w:div w:id="475952771">
      <w:bodyDiv w:val="1"/>
      <w:marLeft w:val="0"/>
      <w:marRight w:val="0"/>
      <w:marTop w:val="0"/>
      <w:marBottom w:val="0"/>
      <w:divBdr>
        <w:top w:val="none" w:sz="0" w:space="0" w:color="auto"/>
        <w:left w:val="none" w:sz="0" w:space="0" w:color="auto"/>
        <w:bottom w:val="none" w:sz="0" w:space="0" w:color="auto"/>
        <w:right w:val="none" w:sz="0" w:space="0" w:color="auto"/>
      </w:divBdr>
    </w:div>
    <w:div w:id="480972178">
      <w:bodyDiv w:val="1"/>
      <w:marLeft w:val="0"/>
      <w:marRight w:val="0"/>
      <w:marTop w:val="0"/>
      <w:marBottom w:val="0"/>
      <w:divBdr>
        <w:top w:val="none" w:sz="0" w:space="0" w:color="auto"/>
        <w:left w:val="none" w:sz="0" w:space="0" w:color="auto"/>
        <w:bottom w:val="none" w:sz="0" w:space="0" w:color="auto"/>
        <w:right w:val="none" w:sz="0" w:space="0" w:color="auto"/>
      </w:divBdr>
    </w:div>
    <w:div w:id="489712707">
      <w:bodyDiv w:val="1"/>
      <w:marLeft w:val="0"/>
      <w:marRight w:val="0"/>
      <w:marTop w:val="0"/>
      <w:marBottom w:val="0"/>
      <w:divBdr>
        <w:top w:val="none" w:sz="0" w:space="0" w:color="auto"/>
        <w:left w:val="none" w:sz="0" w:space="0" w:color="auto"/>
        <w:bottom w:val="none" w:sz="0" w:space="0" w:color="auto"/>
        <w:right w:val="none" w:sz="0" w:space="0" w:color="auto"/>
      </w:divBdr>
    </w:div>
    <w:div w:id="516308529">
      <w:bodyDiv w:val="1"/>
      <w:marLeft w:val="0"/>
      <w:marRight w:val="0"/>
      <w:marTop w:val="0"/>
      <w:marBottom w:val="0"/>
      <w:divBdr>
        <w:top w:val="none" w:sz="0" w:space="0" w:color="auto"/>
        <w:left w:val="none" w:sz="0" w:space="0" w:color="auto"/>
        <w:bottom w:val="none" w:sz="0" w:space="0" w:color="auto"/>
        <w:right w:val="none" w:sz="0" w:space="0" w:color="auto"/>
      </w:divBdr>
    </w:div>
    <w:div w:id="519322411">
      <w:bodyDiv w:val="1"/>
      <w:marLeft w:val="0"/>
      <w:marRight w:val="0"/>
      <w:marTop w:val="0"/>
      <w:marBottom w:val="0"/>
      <w:divBdr>
        <w:top w:val="none" w:sz="0" w:space="0" w:color="auto"/>
        <w:left w:val="none" w:sz="0" w:space="0" w:color="auto"/>
        <w:bottom w:val="none" w:sz="0" w:space="0" w:color="auto"/>
        <w:right w:val="none" w:sz="0" w:space="0" w:color="auto"/>
      </w:divBdr>
    </w:div>
    <w:div w:id="528836078">
      <w:bodyDiv w:val="1"/>
      <w:marLeft w:val="0"/>
      <w:marRight w:val="0"/>
      <w:marTop w:val="0"/>
      <w:marBottom w:val="0"/>
      <w:divBdr>
        <w:top w:val="none" w:sz="0" w:space="0" w:color="auto"/>
        <w:left w:val="none" w:sz="0" w:space="0" w:color="auto"/>
        <w:bottom w:val="none" w:sz="0" w:space="0" w:color="auto"/>
        <w:right w:val="none" w:sz="0" w:space="0" w:color="auto"/>
      </w:divBdr>
    </w:div>
    <w:div w:id="542399422">
      <w:bodyDiv w:val="1"/>
      <w:marLeft w:val="0"/>
      <w:marRight w:val="0"/>
      <w:marTop w:val="0"/>
      <w:marBottom w:val="0"/>
      <w:divBdr>
        <w:top w:val="none" w:sz="0" w:space="0" w:color="auto"/>
        <w:left w:val="none" w:sz="0" w:space="0" w:color="auto"/>
        <w:bottom w:val="none" w:sz="0" w:space="0" w:color="auto"/>
        <w:right w:val="none" w:sz="0" w:space="0" w:color="auto"/>
      </w:divBdr>
    </w:div>
    <w:div w:id="561870758">
      <w:bodyDiv w:val="1"/>
      <w:marLeft w:val="0"/>
      <w:marRight w:val="0"/>
      <w:marTop w:val="0"/>
      <w:marBottom w:val="0"/>
      <w:divBdr>
        <w:top w:val="none" w:sz="0" w:space="0" w:color="auto"/>
        <w:left w:val="none" w:sz="0" w:space="0" w:color="auto"/>
        <w:bottom w:val="none" w:sz="0" w:space="0" w:color="auto"/>
        <w:right w:val="none" w:sz="0" w:space="0" w:color="auto"/>
      </w:divBdr>
    </w:div>
    <w:div w:id="582884238">
      <w:bodyDiv w:val="1"/>
      <w:marLeft w:val="0"/>
      <w:marRight w:val="0"/>
      <w:marTop w:val="0"/>
      <w:marBottom w:val="0"/>
      <w:divBdr>
        <w:top w:val="none" w:sz="0" w:space="0" w:color="auto"/>
        <w:left w:val="none" w:sz="0" w:space="0" w:color="auto"/>
        <w:bottom w:val="none" w:sz="0" w:space="0" w:color="auto"/>
        <w:right w:val="none" w:sz="0" w:space="0" w:color="auto"/>
      </w:divBdr>
    </w:div>
    <w:div w:id="618267728">
      <w:bodyDiv w:val="1"/>
      <w:marLeft w:val="0"/>
      <w:marRight w:val="0"/>
      <w:marTop w:val="0"/>
      <w:marBottom w:val="0"/>
      <w:divBdr>
        <w:top w:val="none" w:sz="0" w:space="0" w:color="auto"/>
        <w:left w:val="none" w:sz="0" w:space="0" w:color="auto"/>
        <w:bottom w:val="none" w:sz="0" w:space="0" w:color="auto"/>
        <w:right w:val="none" w:sz="0" w:space="0" w:color="auto"/>
      </w:divBdr>
    </w:div>
    <w:div w:id="618561450">
      <w:bodyDiv w:val="1"/>
      <w:marLeft w:val="0"/>
      <w:marRight w:val="0"/>
      <w:marTop w:val="0"/>
      <w:marBottom w:val="0"/>
      <w:divBdr>
        <w:top w:val="none" w:sz="0" w:space="0" w:color="auto"/>
        <w:left w:val="none" w:sz="0" w:space="0" w:color="auto"/>
        <w:bottom w:val="none" w:sz="0" w:space="0" w:color="auto"/>
        <w:right w:val="none" w:sz="0" w:space="0" w:color="auto"/>
      </w:divBdr>
    </w:div>
    <w:div w:id="624039757">
      <w:bodyDiv w:val="1"/>
      <w:marLeft w:val="0"/>
      <w:marRight w:val="0"/>
      <w:marTop w:val="0"/>
      <w:marBottom w:val="0"/>
      <w:divBdr>
        <w:top w:val="none" w:sz="0" w:space="0" w:color="auto"/>
        <w:left w:val="none" w:sz="0" w:space="0" w:color="auto"/>
        <w:bottom w:val="none" w:sz="0" w:space="0" w:color="auto"/>
        <w:right w:val="none" w:sz="0" w:space="0" w:color="auto"/>
      </w:divBdr>
    </w:div>
    <w:div w:id="624652737">
      <w:bodyDiv w:val="1"/>
      <w:marLeft w:val="0"/>
      <w:marRight w:val="0"/>
      <w:marTop w:val="0"/>
      <w:marBottom w:val="0"/>
      <w:divBdr>
        <w:top w:val="none" w:sz="0" w:space="0" w:color="auto"/>
        <w:left w:val="none" w:sz="0" w:space="0" w:color="auto"/>
        <w:bottom w:val="none" w:sz="0" w:space="0" w:color="auto"/>
        <w:right w:val="none" w:sz="0" w:space="0" w:color="auto"/>
      </w:divBdr>
    </w:div>
    <w:div w:id="683360994">
      <w:bodyDiv w:val="1"/>
      <w:marLeft w:val="0"/>
      <w:marRight w:val="0"/>
      <w:marTop w:val="0"/>
      <w:marBottom w:val="0"/>
      <w:divBdr>
        <w:top w:val="none" w:sz="0" w:space="0" w:color="auto"/>
        <w:left w:val="none" w:sz="0" w:space="0" w:color="auto"/>
        <w:bottom w:val="none" w:sz="0" w:space="0" w:color="auto"/>
        <w:right w:val="none" w:sz="0" w:space="0" w:color="auto"/>
      </w:divBdr>
    </w:div>
    <w:div w:id="684478715">
      <w:bodyDiv w:val="1"/>
      <w:marLeft w:val="0"/>
      <w:marRight w:val="0"/>
      <w:marTop w:val="0"/>
      <w:marBottom w:val="0"/>
      <w:divBdr>
        <w:top w:val="none" w:sz="0" w:space="0" w:color="auto"/>
        <w:left w:val="none" w:sz="0" w:space="0" w:color="auto"/>
        <w:bottom w:val="none" w:sz="0" w:space="0" w:color="auto"/>
        <w:right w:val="none" w:sz="0" w:space="0" w:color="auto"/>
      </w:divBdr>
    </w:div>
    <w:div w:id="745037131">
      <w:bodyDiv w:val="1"/>
      <w:marLeft w:val="0"/>
      <w:marRight w:val="0"/>
      <w:marTop w:val="0"/>
      <w:marBottom w:val="0"/>
      <w:divBdr>
        <w:top w:val="none" w:sz="0" w:space="0" w:color="auto"/>
        <w:left w:val="none" w:sz="0" w:space="0" w:color="auto"/>
        <w:bottom w:val="none" w:sz="0" w:space="0" w:color="auto"/>
        <w:right w:val="none" w:sz="0" w:space="0" w:color="auto"/>
      </w:divBdr>
    </w:div>
    <w:div w:id="749229993">
      <w:bodyDiv w:val="1"/>
      <w:marLeft w:val="0"/>
      <w:marRight w:val="0"/>
      <w:marTop w:val="0"/>
      <w:marBottom w:val="0"/>
      <w:divBdr>
        <w:top w:val="none" w:sz="0" w:space="0" w:color="auto"/>
        <w:left w:val="none" w:sz="0" w:space="0" w:color="auto"/>
        <w:bottom w:val="none" w:sz="0" w:space="0" w:color="auto"/>
        <w:right w:val="none" w:sz="0" w:space="0" w:color="auto"/>
      </w:divBdr>
    </w:div>
    <w:div w:id="777986537">
      <w:bodyDiv w:val="1"/>
      <w:marLeft w:val="0"/>
      <w:marRight w:val="0"/>
      <w:marTop w:val="0"/>
      <w:marBottom w:val="0"/>
      <w:divBdr>
        <w:top w:val="none" w:sz="0" w:space="0" w:color="auto"/>
        <w:left w:val="none" w:sz="0" w:space="0" w:color="auto"/>
        <w:bottom w:val="none" w:sz="0" w:space="0" w:color="auto"/>
        <w:right w:val="none" w:sz="0" w:space="0" w:color="auto"/>
      </w:divBdr>
    </w:div>
    <w:div w:id="780030424">
      <w:bodyDiv w:val="1"/>
      <w:marLeft w:val="0"/>
      <w:marRight w:val="0"/>
      <w:marTop w:val="0"/>
      <w:marBottom w:val="0"/>
      <w:divBdr>
        <w:top w:val="none" w:sz="0" w:space="0" w:color="auto"/>
        <w:left w:val="none" w:sz="0" w:space="0" w:color="auto"/>
        <w:bottom w:val="none" w:sz="0" w:space="0" w:color="auto"/>
        <w:right w:val="none" w:sz="0" w:space="0" w:color="auto"/>
      </w:divBdr>
    </w:div>
    <w:div w:id="782000714">
      <w:bodyDiv w:val="1"/>
      <w:marLeft w:val="0"/>
      <w:marRight w:val="0"/>
      <w:marTop w:val="0"/>
      <w:marBottom w:val="0"/>
      <w:divBdr>
        <w:top w:val="none" w:sz="0" w:space="0" w:color="auto"/>
        <w:left w:val="none" w:sz="0" w:space="0" w:color="auto"/>
        <w:bottom w:val="none" w:sz="0" w:space="0" w:color="auto"/>
        <w:right w:val="none" w:sz="0" w:space="0" w:color="auto"/>
      </w:divBdr>
    </w:div>
    <w:div w:id="792401726">
      <w:bodyDiv w:val="1"/>
      <w:marLeft w:val="0"/>
      <w:marRight w:val="0"/>
      <w:marTop w:val="0"/>
      <w:marBottom w:val="0"/>
      <w:divBdr>
        <w:top w:val="none" w:sz="0" w:space="0" w:color="auto"/>
        <w:left w:val="none" w:sz="0" w:space="0" w:color="auto"/>
        <w:bottom w:val="none" w:sz="0" w:space="0" w:color="auto"/>
        <w:right w:val="none" w:sz="0" w:space="0" w:color="auto"/>
      </w:divBdr>
    </w:div>
    <w:div w:id="847066181">
      <w:bodyDiv w:val="1"/>
      <w:marLeft w:val="0"/>
      <w:marRight w:val="0"/>
      <w:marTop w:val="0"/>
      <w:marBottom w:val="0"/>
      <w:divBdr>
        <w:top w:val="none" w:sz="0" w:space="0" w:color="auto"/>
        <w:left w:val="none" w:sz="0" w:space="0" w:color="auto"/>
        <w:bottom w:val="none" w:sz="0" w:space="0" w:color="auto"/>
        <w:right w:val="none" w:sz="0" w:space="0" w:color="auto"/>
      </w:divBdr>
    </w:div>
    <w:div w:id="847867087">
      <w:bodyDiv w:val="1"/>
      <w:marLeft w:val="0"/>
      <w:marRight w:val="0"/>
      <w:marTop w:val="0"/>
      <w:marBottom w:val="0"/>
      <w:divBdr>
        <w:top w:val="none" w:sz="0" w:space="0" w:color="auto"/>
        <w:left w:val="none" w:sz="0" w:space="0" w:color="auto"/>
        <w:bottom w:val="none" w:sz="0" w:space="0" w:color="auto"/>
        <w:right w:val="none" w:sz="0" w:space="0" w:color="auto"/>
      </w:divBdr>
    </w:div>
    <w:div w:id="870918202">
      <w:bodyDiv w:val="1"/>
      <w:marLeft w:val="0"/>
      <w:marRight w:val="0"/>
      <w:marTop w:val="0"/>
      <w:marBottom w:val="0"/>
      <w:divBdr>
        <w:top w:val="none" w:sz="0" w:space="0" w:color="auto"/>
        <w:left w:val="none" w:sz="0" w:space="0" w:color="auto"/>
        <w:bottom w:val="none" w:sz="0" w:space="0" w:color="auto"/>
        <w:right w:val="none" w:sz="0" w:space="0" w:color="auto"/>
      </w:divBdr>
    </w:div>
    <w:div w:id="877279496">
      <w:bodyDiv w:val="1"/>
      <w:marLeft w:val="0"/>
      <w:marRight w:val="0"/>
      <w:marTop w:val="0"/>
      <w:marBottom w:val="0"/>
      <w:divBdr>
        <w:top w:val="none" w:sz="0" w:space="0" w:color="auto"/>
        <w:left w:val="none" w:sz="0" w:space="0" w:color="auto"/>
        <w:bottom w:val="none" w:sz="0" w:space="0" w:color="auto"/>
        <w:right w:val="none" w:sz="0" w:space="0" w:color="auto"/>
      </w:divBdr>
    </w:div>
    <w:div w:id="932124879">
      <w:bodyDiv w:val="1"/>
      <w:marLeft w:val="0"/>
      <w:marRight w:val="0"/>
      <w:marTop w:val="0"/>
      <w:marBottom w:val="0"/>
      <w:divBdr>
        <w:top w:val="none" w:sz="0" w:space="0" w:color="auto"/>
        <w:left w:val="none" w:sz="0" w:space="0" w:color="auto"/>
        <w:bottom w:val="none" w:sz="0" w:space="0" w:color="auto"/>
        <w:right w:val="none" w:sz="0" w:space="0" w:color="auto"/>
      </w:divBdr>
    </w:div>
    <w:div w:id="939486023">
      <w:bodyDiv w:val="1"/>
      <w:marLeft w:val="0"/>
      <w:marRight w:val="0"/>
      <w:marTop w:val="0"/>
      <w:marBottom w:val="0"/>
      <w:divBdr>
        <w:top w:val="none" w:sz="0" w:space="0" w:color="auto"/>
        <w:left w:val="none" w:sz="0" w:space="0" w:color="auto"/>
        <w:bottom w:val="none" w:sz="0" w:space="0" w:color="auto"/>
        <w:right w:val="none" w:sz="0" w:space="0" w:color="auto"/>
      </w:divBdr>
      <w:divsChild>
        <w:div w:id="709378898">
          <w:marLeft w:val="0"/>
          <w:marRight w:val="0"/>
          <w:marTop w:val="0"/>
          <w:marBottom w:val="0"/>
          <w:divBdr>
            <w:top w:val="none" w:sz="0" w:space="0" w:color="auto"/>
            <w:left w:val="none" w:sz="0" w:space="0" w:color="auto"/>
            <w:bottom w:val="none" w:sz="0" w:space="0" w:color="auto"/>
            <w:right w:val="none" w:sz="0" w:space="0" w:color="auto"/>
          </w:divBdr>
        </w:div>
      </w:divsChild>
    </w:div>
    <w:div w:id="995572853">
      <w:bodyDiv w:val="1"/>
      <w:marLeft w:val="0"/>
      <w:marRight w:val="0"/>
      <w:marTop w:val="0"/>
      <w:marBottom w:val="0"/>
      <w:divBdr>
        <w:top w:val="none" w:sz="0" w:space="0" w:color="auto"/>
        <w:left w:val="none" w:sz="0" w:space="0" w:color="auto"/>
        <w:bottom w:val="none" w:sz="0" w:space="0" w:color="auto"/>
        <w:right w:val="none" w:sz="0" w:space="0" w:color="auto"/>
      </w:divBdr>
    </w:div>
    <w:div w:id="1000429510">
      <w:bodyDiv w:val="1"/>
      <w:marLeft w:val="0"/>
      <w:marRight w:val="0"/>
      <w:marTop w:val="0"/>
      <w:marBottom w:val="0"/>
      <w:divBdr>
        <w:top w:val="none" w:sz="0" w:space="0" w:color="auto"/>
        <w:left w:val="none" w:sz="0" w:space="0" w:color="auto"/>
        <w:bottom w:val="none" w:sz="0" w:space="0" w:color="auto"/>
        <w:right w:val="none" w:sz="0" w:space="0" w:color="auto"/>
      </w:divBdr>
    </w:div>
    <w:div w:id="1013649802">
      <w:bodyDiv w:val="1"/>
      <w:marLeft w:val="0"/>
      <w:marRight w:val="0"/>
      <w:marTop w:val="0"/>
      <w:marBottom w:val="0"/>
      <w:divBdr>
        <w:top w:val="none" w:sz="0" w:space="0" w:color="auto"/>
        <w:left w:val="none" w:sz="0" w:space="0" w:color="auto"/>
        <w:bottom w:val="none" w:sz="0" w:space="0" w:color="auto"/>
        <w:right w:val="none" w:sz="0" w:space="0" w:color="auto"/>
      </w:divBdr>
      <w:divsChild>
        <w:div w:id="2044793314">
          <w:marLeft w:val="714"/>
          <w:marRight w:val="113"/>
          <w:marTop w:val="0"/>
          <w:marBottom w:val="0"/>
          <w:divBdr>
            <w:top w:val="none" w:sz="0" w:space="0" w:color="auto"/>
            <w:left w:val="none" w:sz="0" w:space="0" w:color="auto"/>
            <w:bottom w:val="none" w:sz="0" w:space="0" w:color="auto"/>
            <w:right w:val="none" w:sz="0" w:space="0" w:color="auto"/>
          </w:divBdr>
        </w:div>
        <w:div w:id="232661840">
          <w:marLeft w:val="714"/>
          <w:marRight w:val="113"/>
          <w:marTop w:val="0"/>
          <w:marBottom w:val="0"/>
          <w:divBdr>
            <w:top w:val="none" w:sz="0" w:space="0" w:color="auto"/>
            <w:left w:val="none" w:sz="0" w:space="0" w:color="auto"/>
            <w:bottom w:val="none" w:sz="0" w:space="0" w:color="auto"/>
            <w:right w:val="none" w:sz="0" w:space="0" w:color="auto"/>
          </w:divBdr>
        </w:div>
        <w:div w:id="940062982">
          <w:marLeft w:val="714"/>
          <w:marRight w:val="113"/>
          <w:marTop w:val="0"/>
          <w:marBottom w:val="0"/>
          <w:divBdr>
            <w:top w:val="none" w:sz="0" w:space="0" w:color="auto"/>
            <w:left w:val="none" w:sz="0" w:space="0" w:color="auto"/>
            <w:bottom w:val="none" w:sz="0" w:space="0" w:color="auto"/>
            <w:right w:val="none" w:sz="0" w:space="0" w:color="auto"/>
          </w:divBdr>
        </w:div>
      </w:divsChild>
    </w:div>
    <w:div w:id="1032999981">
      <w:bodyDiv w:val="1"/>
      <w:marLeft w:val="0"/>
      <w:marRight w:val="0"/>
      <w:marTop w:val="0"/>
      <w:marBottom w:val="0"/>
      <w:divBdr>
        <w:top w:val="none" w:sz="0" w:space="0" w:color="auto"/>
        <w:left w:val="none" w:sz="0" w:space="0" w:color="auto"/>
        <w:bottom w:val="none" w:sz="0" w:space="0" w:color="auto"/>
        <w:right w:val="none" w:sz="0" w:space="0" w:color="auto"/>
      </w:divBdr>
    </w:div>
    <w:div w:id="1048332630">
      <w:bodyDiv w:val="1"/>
      <w:marLeft w:val="0"/>
      <w:marRight w:val="0"/>
      <w:marTop w:val="0"/>
      <w:marBottom w:val="0"/>
      <w:divBdr>
        <w:top w:val="none" w:sz="0" w:space="0" w:color="auto"/>
        <w:left w:val="none" w:sz="0" w:space="0" w:color="auto"/>
        <w:bottom w:val="none" w:sz="0" w:space="0" w:color="auto"/>
        <w:right w:val="none" w:sz="0" w:space="0" w:color="auto"/>
      </w:divBdr>
    </w:div>
    <w:div w:id="1066613325">
      <w:bodyDiv w:val="1"/>
      <w:marLeft w:val="0"/>
      <w:marRight w:val="0"/>
      <w:marTop w:val="0"/>
      <w:marBottom w:val="0"/>
      <w:divBdr>
        <w:top w:val="none" w:sz="0" w:space="0" w:color="auto"/>
        <w:left w:val="none" w:sz="0" w:space="0" w:color="auto"/>
        <w:bottom w:val="none" w:sz="0" w:space="0" w:color="auto"/>
        <w:right w:val="none" w:sz="0" w:space="0" w:color="auto"/>
      </w:divBdr>
    </w:div>
    <w:div w:id="1092362312">
      <w:bodyDiv w:val="1"/>
      <w:marLeft w:val="0"/>
      <w:marRight w:val="0"/>
      <w:marTop w:val="0"/>
      <w:marBottom w:val="0"/>
      <w:divBdr>
        <w:top w:val="none" w:sz="0" w:space="0" w:color="auto"/>
        <w:left w:val="none" w:sz="0" w:space="0" w:color="auto"/>
        <w:bottom w:val="none" w:sz="0" w:space="0" w:color="auto"/>
        <w:right w:val="none" w:sz="0" w:space="0" w:color="auto"/>
      </w:divBdr>
    </w:div>
    <w:div w:id="1107702664">
      <w:bodyDiv w:val="1"/>
      <w:marLeft w:val="0"/>
      <w:marRight w:val="0"/>
      <w:marTop w:val="0"/>
      <w:marBottom w:val="0"/>
      <w:divBdr>
        <w:top w:val="none" w:sz="0" w:space="0" w:color="auto"/>
        <w:left w:val="none" w:sz="0" w:space="0" w:color="auto"/>
        <w:bottom w:val="none" w:sz="0" w:space="0" w:color="auto"/>
        <w:right w:val="none" w:sz="0" w:space="0" w:color="auto"/>
      </w:divBdr>
    </w:div>
    <w:div w:id="1109857445">
      <w:bodyDiv w:val="1"/>
      <w:marLeft w:val="0"/>
      <w:marRight w:val="0"/>
      <w:marTop w:val="0"/>
      <w:marBottom w:val="0"/>
      <w:divBdr>
        <w:top w:val="none" w:sz="0" w:space="0" w:color="auto"/>
        <w:left w:val="none" w:sz="0" w:space="0" w:color="auto"/>
        <w:bottom w:val="none" w:sz="0" w:space="0" w:color="auto"/>
        <w:right w:val="none" w:sz="0" w:space="0" w:color="auto"/>
      </w:divBdr>
    </w:div>
    <w:div w:id="1157459358">
      <w:bodyDiv w:val="1"/>
      <w:marLeft w:val="0"/>
      <w:marRight w:val="0"/>
      <w:marTop w:val="0"/>
      <w:marBottom w:val="0"/>
      <w:divBdr>
        <w:top w:val="none" w:sz="0" w:space="0" w:color="auto"/>
        <w:left w:val="none" w:sz="0" w:space="0" w:color="auto"/>
        <w:bottom w:val="none" w:sz="0" w:space="0" w:color="auto"/>
        <w:right w:val="none" w:sz="0" w:space="0" w:color="auto"/>
      </w:divBdr>
    </w:div>
    <w:div w:id="1187719460">
      <w:bodyDiv w:val="1"/>
      <w:marLeft w:val="0"/>
      <w:marRight w:val="0"/>
      <w:marTop w:val="0"/>
      <w:marBottom w:val="0"/>
      <w:divBdr>
        <w:top w:val="none" w:sz="0" w:space="0" w:color="auto"/>
        <w:left w:val="none" w:sz="0" w:space="0" w:color="auto"/>
        <w:bottom w:val="none" w:sz="0" w:space="0" w:color="auto"/>
        <w:right w:val="none" w:sz="0" w:space="0" w:color="auto"/>
      </w:divBdr>
    </w:div>
    <w:div w:id="1218472908">
      <w:bodyDiv w:val="1"/>
      <w:marLeft w:val="0"/>
      <w:marRight w:val="0"/>
      <w:marTop w:val="0"/>
      <w:marBottom w:val="0"/>
      <w:divBdr>
        <w:top w:val="none" w:sz="0" w:space="0" w:color="auto"/>
        <w:left w:val="none" w:sz="0" w:space="0" w:color="auto"/>
        <w:bottom w:val="none" w:sz="0" w:space="0" w:color="auto"/>
        <w:right w:val="none" w:sz="0" w:space="0" w:color="auto"/>
      </w:divBdr>
    </w:div>
    <w:div w:id="1237470208">
      <w:bodyDiv w:val="1"/>
      <w:marLeft w:val="0"/>
      <w:marRight w:val="0"/>
      <w:marTop w:val="0"/>
      <w:marBottom w:val="0"/>
      <w:divBdr>
        <w:top w:val="none" w:sz="0" w:space="0" w:color="auto"/>
        <w:left w:val="none" w:sz="0" w:space="0" w:color="auto"/>
        <w:bottom w:val="none" w:sz="0" w:space="0" w:color="auto"/>
        <w:right w:val="none" w:sz="0" w:space="0" w:color="auto"/>
      </w:divBdr>
    </w:div>
    <w:div w:id="1247425744">
      <w:bodyDiv w:val="1"/>
      <w:marLeft w:val="0"/>
      <w:marRight w:val="0"/>
      <w:marTop w:val="0"/>
      <w:marBottom w:val="0"/>
      <w:divBdr>
        <w:top w:val="none" w:sz="0" w:space="0" w:color="auto"/>
        <w:left w:val="none" w:sz="0" w:space="0" w:color="auto"/>
        <w:bottom w:val="none" w:sz="0" w:space="0" w:color="auto"/>
        <w:right w:val="none" w:sz="0" w:space="0" w:color="auto"/>
      </w:divBdr>
    </w:div>
    <w:div w:id="1248881305">
      <w:bodyDiv w:val="1"/>
      <w:marLeft w:val="0"/>
      <w:marRight w:val="0"/>
      <w:marTop w:val="0"/>
      <w:marBottom w:val="0"/>
      <w:divBdr>
        <w:top w:val="none" w:sz="0" w:space="0" w:color="auto"/>
        <w:left w:val="none" w:sz="0" w:space="0" w:color="auto"/>
        <w:bottom w:val="none" w:sz="0" w:space="0" w:color="auto"/>
        <w:right w:val="none" w:sz="0" w:space="0" w:color="auto"/>
      </w:divBdr>
    </w:div>
    <w:div w:id="1264217794">
      <w:bodyDiv w:val="1"/>
      <w:marLeft w:val="0"/>
      <w:marRight w:val="0"/>
      <w:marTop w:val="0"/>
      <w:marBottom w:val="0"/>
      <w:divBdr>
        <w:top w:val="none" w:sz="0" w:space="0" w:color="auto"/>
        <w:left w:val="none" w:sz="0" w:space="0" w:color="auto"/>
        <w:bottom w:val="none" w:sz="0" w:space="0" w:color="auto"/>
        <w:right w:val="none" w:sz="0" w:space="0" w:color="auto"/>
      </w:divBdr>
      <w:divsChild>
        <w:div w:id="1306662491">
          <w:marLeft w:val="720"/>
          <w:marRight w:val="113"/>
          <w:marTop w:val="0"/>
          <w:marBottom w:val="0"/>
          <w:divBdr>
            <w:top w:val="none" w:sz="0" w:space="0" w:color="auto"/>
            <w:left w:val="none" w:sz="0" w:space="0" w:color="auto"/>
            <w:bottom w:val="none" w:sz="0" w:space="0" w:color="auto"/>
            <w:right w:val="none" w:sz="0" w:space="0" w:color="auto"/>
          </w:divBdr>
          <w:divsChild>
            <w:div w:id="718938697">
              <w:marLeft w:val="0"/>
              <w:marRight w:val="0"/>
              <w:marTop w:val="0"/>
              <w:marBottom w:val="0"/>
              <w:divBdr>
                <w:top w:val="none" w:sz="0" w:space="0" w:color="auto"/>
                <w:left w:val="none" w:sz="0" w:space="0" w:color="auto"/>
                <w:bottom w:val="none" w:sz="0" w:space="0" w:color="auto"/>
                <w:right w:val="none" w:sz="0" w:space="0" w:color="auto"/>
              </w:divBdr>
            </w:div>
          </w:divsChild>
        </w:div>
        <w:div w:id="939601626">
          <w:marLeft w:val="720"/>
          <w:marRight w:val="113"/>
          <w:marTop w:val="0"/>
          <w:marBottom w:val="0"/>
          <w:divBdr>
            <w:top w:val="none" w:sz="0" w:space="0" w:color="auto"/>
            <w:left w:val="none" w:sz="0" w:space="0" w:color="auto"/>
            <w:bottom w:val="none" w:sz="0" w:space="0" w:color="auto"/>
            <w:right w:val="none" w:sz="0" w:space="0" w:color="auto"/>
          </w:divBdr>
          <w:divsChild>
            <w:div w:id="876313253">
              <w:marLeft w:val="0"/>
              <w:marRight w:val="0"/>
              <w:marTop w:val="0"/>
              <w:marBottom w:val="0"/>
              <w:divBdr>
                <w:top w:val="none" w:sz="0" w:space="0" w:color="auto"/>
                <w:left w:val="none" w:sz="0" w:space="0" w:color="auto"/>
                <w:bottom w:val="none" w:sz="0" w:space="0" w:color="auto"/>
                <w:right w:val="none" w:sz="0" w:space="0" w:color="auto"/>
              </w:divBdr>
            </w:div>
          </w:divsChild>
        </w:div>
        <w:div w:id="1964579654">
          <w:marLeft w:val="720"/>
          <w:marRight w:val="113"/>
          <w:marTop w:val="0"/>
          <w:marBottom w:val="0"/>
          <w:divBdr>
            <w:top w:val="none" w:sz="0" w:space="0" w:color="auto"/>
            <w:left w:val="none" w:sz="0" w:space="0" w:color="auto"/>
            <w:bottom w:val="none" w:sz="0" w:space="0" w:color="auto"/>
            <w:right w:val="none" w:sz="0" w:space="0" w:color="auto"/>
          </w:divBdr>
        </w:div>
        <w:div w:id="826287616">
          <w:marLeft w:val="0"/>
          <w:marRight w:val="113"/>
          <w:marTop w:val="0"/>
          <w:marBottom w:val="0"/>
          <w:divBdr>
            <w:top w:val="none" w:sz="0" w:space="0" w:color="auto"/>
            <w:left w:val="none" w:sz="0" w:space="0" w:color="auto"/>
            <w:bottom w:val="none" w:sz="0" w:space="0" w:color="auto"/>
            <w:right w:val="none" w:sz="0" w:space="0" w:color="auto"/>
          </w:divBdr>
          <w:divsChild>
            <w:div w:id="1686831852">
              <w:marLeft w:val="0"/>
              <w:marRight w:val="0"/>
              <w:marTop w:val="0"/>
              <w:marBottom w:val="0"/>
              <w:divBdr>
                <w:top w:val="none" w:sz="0" w:space="0" w:color="auto"/>
                <w:left w:val="none" w:sz="0" w:space="0" w:color="auto"/>
                <w:bottom w:val="none" w:sz="0" w:space="0" w:color="auto"/>
                <w:right w:val="none" w:sz="0" w:space="0" w:color="auto"/>
              </w:divBdr>
            </w:div>
          </w:divsChild>
        </w:div>
        <w:div w:id="1883325648">
          <w:marLeft w:val="0"/>
          <w:marRight w:val="113"/>
          <w:marTop w:val="0"/>
          <w:marBottom w:val="0"/>
          <w:divBdr>
            <w:top w:val="none" w:sz="0" w:space="0" w:color="auto"/>
            <w:left w:val="none" w:sz="0" w:space="0" w:color="auto"/>
            <w:bottom w:val="none" w:sz="0" w:space="0" w:color="auto"/>
            <w:right w:val="none" w:sz="0" w:space="0" w:color="auto"/>
          </w:divBdr>
        </w:div>
        <w:div w:id="532039722">
          <w:marLeft w:val="720"/>
          <w:marRight w:val="113"/>
          <w:marTop w:val="0"/>
          <w:marBottom w:val="0"/>
          <w:divBdr>
            <w:top w:val="none" w:sz="0" w:space="0" w:color="auto"/>
            <w:left w:val="none" w:sz="0" w:space="0" w:color="auto"/>
            <w:bottom w:val="none" w:sz="0" w:space="0" w:color="auto"/>
            <w:right w:val="none" w:sz="0" w:space="0" w:color="auto"/>
          </w:divBdr>
          <w:divsChild>
            <w:div w:id="1765179085">
              <w:marLeft w:val="0"/>
              <w:marRight w:val="0"/>
              <w:marTop w:val="0"/>
              <w:marBottom w:val="0"/>
              <w:divBdr>
                <w:top w:val="none" w:sz="0" w:space="0" w:color="auto"/>
                <w:left w:val="none" w:sz="0" w:space="0" w:color="auto"/>
                <w:bottom w:val="none" w:sz="0" w:space="0" w:color="auto"/>
                <w:right w:val="none" w:sz="0" w:space="0" w:color="auto"/>
              </w:divBdr>
            </w:div>
          </w:divsChild>
        </w:div>
        <w:div w:id="90199881">
          <w:marLeft w:val="1440"/>
          <w:marRight w:val="113"/>
          <w:marTop w:val="0"/>
          <w:marBottom w:val="0"/>
          <w:divBdr>
            <w:top w:val="none" w:sz="0" w:space="0" w:color="auto"/>
            <w:left w:val="none" w:sz="0" w:space="0" w:color="auto"/>
            <w:bottom w:val="none" w:sz="0" w:space="0" w:color="auto"/>
            <w:right w:val="none" w:sz="0" w:space="0" w:color="auto"/>
          </w:divBdr>
        </w:div>
        <w:div w:id="945043195">
          <w:marLeft w:val="1440"/>
          <w:marRight w:val="113"/>
          <w:marTop w:val="0"/>
          <w:marBottom w:val="0"/>
          <w:divBdr>
            <w:top w:val="none" w:sz="0" w:space="0" w:color="auto"/>
            <w:left w:val="none" w:sz="0" w:space="0" w:color="auto"/>
            <w:bottom w:val="none" w:sz="0" w:space="0" w:color="auto"/>
            <w:right w:val="none" w:sz="0" w:space="0" w:color="auto"/>
          </w:divBdr>
        </w:div>
        <w:div w:id="1330867772">
          <w:marLeft w:val="1440"/>
          <w:marRight w:val="113"/>
          <w:marTop w:val="0"/>
          <w:marBottom w:val="0"/>
          <w:divBdr>
            <w:top w:val="none" w:sz="0" w:space="0" w:color="auto"/>
            <w:left w:val="none" w:sz="0" w:space="0" w:color="auto"/>
            <w:bottom w:val="none" w:sz="0" w:space="0" w:color="auto"/>
            <w:right w:val="none" w:sz="0" w:space="0" w:color="auto"/>
          </w:divBdr>
        </w:div>
        <w:div w:id="321550014">
          <w:marLeft w:val="0"/>
          <w:marRight w:val="113"/>
          <w:marTop w:val="0"/>
          <w:marBottom w:val="0"/>
          <w:divBdr>
            <w:top w:val="none" w:sz="0" w:space="0" w:color="auto"/>
            <w:left w:val="none" w:sz="0" w:space="0" w:color="auto"/>
            <w:bottom w:val="none" w:sz="0" w:space="0" w:color="auto"/>
            <w:right w:val="none" w:sz="0" w:space="0" w:color="auto"/>
          </w:divBdr>
        </w:div>
        <w:div w:id="184295828">
          <w:marLeft w:val="0"/>
          <w:marRight w:val="113"/>
          <w:marTop w:val="0"/>
          <w:marBottom w:val="0"/>
          <w:divBdr>
            <w:top w:val="none" w:sz="0" w:space="0" w:color="auto"/>
            <w:left w:val="none" w:sz="0" w:space="0" w:color="auto"/>
            <w:bottom w:val="none" w:sz="0" w:space="0" w:color="auto"/>
            <w:right w:val="none" w:sz="0" w:space="0" w:color="auto"/>
          </w:divBdr>
        </w:div>
        <w:div w:id="1224372038">
          <w:marLeft w:val="720"/>
          <w:marRight w:val="113"/>
          <w:marTop w:val="0"/>
          <w:marBottom w:val="0"/>
          <w:divBdr>
            <w:top w:val="none" w:sz="0" w:space="0" w:color="auto"/>
            <w:left w:val="none" w:sz="0" w:space="0" w:color="auto"/>
            <w:bottom w:val="none" w:sz="0" w:space="0" w:color="auto"/>
            <w:right w:val="none" w:sz="0" w:space="0" w:color="auto"/>
          </w:divBdr>
        </w:div>
        <w:div w:id="1806392872">
          <w:marLeft w:val="1440"/>
          <w:marRight w:val="113"/>
          <w:marTop w:val="0"/>
          <w:marBottom w:val="0"/>
          <w:divBdr>
            <w:top w:val="none" w:sz="0" w:space="0" w:color="auto"/>
            <w:left w:val="none" w:sz="0" w:space="0" w:color="auto"/>
            <w:bottom w:val="none" w:sz="0" w:space="0" w:color="auto"/>
            <w:right w:val="none" w:sz="0" w:space="0" w:color="auto"/>
          </w:divBdr>
        </w:div>
        <w:div w:id="1440835842">
          <w:marLeft w:val="1440"/>
          <w:marRight w:val="113"/>
          <w:marTop w:val="0"/>
          <w:marBottom w:val="0"/>
          <w:divBdr>
            <w:top w:val="none" w:sz="0" w:space="0" w:color="auto"/>
            <w:left w:val="none" w:sz="0" w:space="0" w:color="auto"/>
            <w:bottom w:val="none" w:sz="0" w:space="0" w:color="auto"/>
            <w:right w:val="none" w:sz="0" w:space="0" w:color="auto"/>
          </w:divBdr>
        </w:div>
        <w:div w:id="688794759">
          <w:marLeft w:val="1440"/>
          <w:marRight w:val="113"/>
          <w:marTop w:val="0"/>
          <w:marBottom w:val="0"/>
          <w:divBdr>
            <w:top w:val="none" w:sz="0" w:space="0" w:color="auto"/>
            <w:left w:val="none" w:sz="0" w:space="0" w:color="auto"/>
            <w:bottom w:val="none" w:sz="0" w:space="0" w:color="auto"/>
            <w:right w:val="none" w:sz="0" w:space="0" w:color="auto"/>
          </w:divBdr>
        </w:div>
        <w:div w:id="1062145534">
          <w:marLeft w:val="1440"/>
          <w:marRight w:val="113"/>
          <w:marTop w:val="0"/>
          <w:marBottom w:val="0"/>
          <w:divBdr>
            <w:top w:val="none" w:sz="0" w:space="0" w:color="auto"/>
            <w:left w:val="none" w:sz="0" w:space="0" w:color="auto"/>
            <w:bottom w:val="none" w:sz="0" w:space="0" w:color="auto"/>
            <w:right w:val="none" w:sz="0" w:space="0" w:color="auto"/>
          </w:divBdr>
        </w:div>
      </w:divsChild>
    </w:div>
    <w:div w:id="1297563416">
      <w:bodyDiv w:val="1"/>
      <w:marLeft w:val="0"/>
      <w:marRight w:val="0"/>
      <w:marTop w:val="0"/>
      <w:marBottom w:val="0"/>
      <w:divBdr>
        <w:top w:val="none" w:sz="0" w:space="0" w:color="auto"/>
        <w:left w:val="none" w:sz="0" w:space="0" w:color="auto"/>
        <w:bottom w:val="none" w:sz="0" w:space="0" w:color="auto"/>
        <w:right w:val="none" w:sz="0" w:space="0" w:color="auto"/>
      </w:divBdr>
    </w:div>
    <w:div w:id="1331788031">
      <w:bodyDiv w:val="1"/>
      <w:marLeft w:val="0"/>
      <w:marRight w:val="0"/>
      <w:marTop w:val="0"/>
      <w:marBottom w:val="0"/>
      <w:divBdr>
        <w:top w:val="none" w:sz="0" w:space="0" w:color="auto"/>
        <w:left w:val="none" w:sz="0" w:space="0" w:color="auto"/>
        <w:bottom w:val="none" w:sz="0" w:space="0" w:color="auto"/>
        <w:right w:val="none" w:sz="0" w:space="0" w:color="auto"/>
      </w:divBdr>
    </w:div>
    <w:div w:id="1336809567">
      <w:bodyDiv w:val="1"/>
      <w:marLeft w:val="0"/>
      <w:marRight w:val="0"/>
      <w:marTop w:val="0"/>
      <w:marBottom w:val="0"/>
      <w:divBdr>
        <w:top w:val="none" w:sz="0" w:space="0" w:color="auto"/>
        <w:left w:val="none" w:sz="0" w:space="0" w:color="auto"/>
        <w:bottom w:val="none" w:sz="0" w:space="0" w:color="auto"/>
        <w:right w:val="none" w:sz="0" w:space="0" w:color="auto"/>
      </w:divBdr>
    </w:div>
    <w:div w:id="1349798244">
      <w:bodyDiv w:val="1"/>
      <w:marLeft w:val="0"/>
      <w:marRight w:val="0"/>
      <w:marTop w:val="0"/>
      <w:marBottom w:val="0"/>
      <w:divBdr>
        <w:top w:val="none" w:sz="0" w:space="0" w:color="auto"/>
        <w:left w:val="none" w:sz="0" w:space="0" w:color="auto"/>
        <w:bottom w:val="none" w:sz="0" w:space="0" w:color="auto"/>
        <w:right w:val="none" w:sz="0" w:space="0" w:color="auto"/>
      </w:divBdr>
    </w:div>
    <w:div w:id="1380398332">
      <w:bodyDiv w:val="1"/>
      <w:marLeft w:val="0"/>
      <w:marRight w:val="0"/>
      <w:marTop w:val="0"/>
      <w:marBottom w:val="0"/>
      <w:divBdr>
        <w:top w:val="none" w:sz="0" w:space="0" w:color="auto"/>
        <w:left w:val="none" w:sz="0" w:space="0" w:color="auto"/>
        <w:bottom w:val="none" w:sz="0" w:space="0" w:color="auto"/>
        <w:right w:val="none" w:sz="0" w:space="0" w:color="auto"/>
      </w:divBdr>
    </w:div>
    <w:div w:id="1395467235">
      <w:bodyDiv w:val="1"/>
      <w:marLeft w:val="0"/>
      <w:marRight w:val="0"/>
      <w:marTop w:val="0"/>
      <w:marBottom w:val="0"/>
      <w:divBdr>
        <w:top w:val="none" w:sz="0" w:space="0" w:color="auto"/>
        <w:left w:val="none" w:sz="0" w:space="0" w:color="auto"/>
        <w:bottom w:val="none" w:sz="0" w:space="0" w:color="auto"/>
        <w:right w:val="none" w:sz="0" w:space="0" w:color="auto"/>
      </w:divBdr>
    </w:div>
    <w:div w:id="1413503828">
      <w:bodyDiv w:val="1"/>
      <w:marLeft w:val="0"/>
      <w:marRight w:val="0"/>
      <w:marTop w:val="0"/>
      <w:marBottom w:val="0"/>
      <w:divBdr>
        <w:top w:val="none" w:sz="0" w:space="0" w:color="auto"/>
        <w:left w:val="none" w:sz="0" w:space="0" w:color="auto"/>
        <w:bottom w:val="none" w:sz="0" w:space="0" w:color="auto"/>
        <w:right w:val="none" w:sz="0" w:space="0" w:color="auto"/>
      </w:divBdr>
    </w:div>
    <w:div w:id="1427725918">
      <w:bodyDiv w:val="1"/>
      <w:marLeft w:val="0"/>
      <w:marRight w:val="0"/>
      <w:marTop w:val="0"/>
      <w:marBottom w:val="0"/>
      <w:divBdr>
        <w:top w:val="none" w:sz="0" w:space="0" w:color="auto"/>
        <w:left w:val="none" w:sz="0" w:space="0" w:color="auto"/>
        <w:bottom w:val="none" w:sz="0" w:space="0" w:color="auto"/>
        <w:right w:val="none" w:sz="0" w:space="0" w:color="auto"/>
      </w:divBdr>
    </w:div>
    <w:div w:id="1429038708">
      <w:bodyDiv w:val="1"/>
      <w:marLeft w:val="0"/>
      <w:marRight w:val="0"/>
      <w:marTop w:val="0"/>
      <w:marBottom w:val="0"/>
      <w:divBdr>
        <w:top w:val="none" w:sz="0" w:space="0" w:color="auto"/>
        <w:left w:val="none" w:sz="0" w:space="0" w:color="auto"/>
        <w:bottom w:val="none" w:sz="0" w:space="0" w:color="auto"/>
        <w:right w:val="none" w:sz="0" w:space="0" w:color="auto"/>
      </w:divBdr>
    </w:div>
    <w:div w:id="1429885832">
      <w:bodyDiv w:val="1"/>
      <w:marLeft w:val="0"/>
      <w:marRight w:val="0"/>
      <w:marTop w:val="0"/>
      <w:marBottom w:val="0"/>
      <w:divBdr>
        <w:top w:val="none" w:sz="0" w:space="0" w:color="auto"/>
        <w:left w:val="none" w:sz="0" w:space="0" w:color="auto"/>
        <w:bottom w:val="none" w:sz="0" w:space="0" w:color="auto"/>
        <w:right w:val="none" w:sz="0" w:space="0" w:color="auto"/>
      </w:divBdr>
    </w:div>
    <w:div w:id="1433741834">
      <w:bodyDiv w:val="1"/>
      <w:marLeft w:val="0"/>
      <w:marRight w:val="0"/>
      <w:marTop w:val="0"/>
      <w:marBottom w:val="0"/>
      <w:divBdr>
        <w:top w:val="none" w:sz="0" w:space="0" w:color="auto"/>
        <w:left w:val="none" w:sz="0" w:space="0" w:color="auto"/>
        <w:bottom w:val="none" w:sz="0" w:space="0" w:color="auto"/>
        <w:right w:val="none" w:sz="0" w:space="0" w:color="auto"/>
      </w:divBdr>
    </w:div>
    <w:div w:id="1461920569">
      <w:bodyDiv w:val="1"/>
      <w:marLeft w:val="0"/>
      <w:marRight w:val="0"/>
      <w:marTop w:val="0"/>
      <w:marBottom w:val="0"/>
      <w:divBdr>
        <w:top w:val="none" w:sz="0" w:space="0" w:color="auto"/>
        <w:left w:val="none" w:sz="0" w:space="0" w:color="auto"/>
        <w:bottom w:val="none" w:sz="0" w:space="0" w:color="auto"/>
        <w:right w:val="none" w:sz="0" w:space="0" w:color="auto"/>
      </w:divBdr>
    </w:div>
    <w:div w:id="1514102831">
      <w:bodyDiv w:val="1"/>
      <w:marLeft w:val="0"/>
      <w:marRight w:val="0"/>
      <w:marTop w:val="0"/>
      <w:marBottom w:val="0"/>
      <w:divBdr>
        <w:top w:val="none" w:sz="0" w:space="0" w:color="auto"/>
        <w:left w:val="none" w:sz="0" w:space="0" w:color="auto"/>
        <w:bottom w:val="none" w:sz="0" w:space="0" w:color="auto"/>
        <w:right w:val="none" w:sz="0" w:space="0" w:color="auto"/>
      </w:divBdr>
    </w:div>
    <w:div w:id="1550338036">
      <w:bodyDiv w:val="1"/>
      <w:marLeft w:val="0"/>
      <w:marRight w:val="0"/>
      <w:marTop w:val="0"/>
      <w:marBottom w:val="0"/>
      <w:divBdr>
        <w:top w:val="none" w:sz="0" w:space="0" w:color="auto"/>
        <w:left w:val="none" w:sz="0" w:space="0" w:color="auto"/>
        <w:bottom w:val="none" w:sz="0" w:space="0" w:color="auto"/>
        <w:right w:val="none" w:sz="0" w:space="0" w:color="auto"/>
      </w:divBdr>
    </w:div>
    <w:div w:id="1566062119">
      <w:bodyDiv w:val="1"/>
      <w:marLeft w:val="0"/>
      <w:marRight w:val="0"/>
      <w:marTop w:val="0"/>
      <w:marBottom w:val="0"/>
      <w:divBdr>
        <w:top w:val="none" w:sz="0" w:space="0" w:color="auto"/>
        <w:left w:val="none" w:sz="0" w:space="0" w:color="auto"/>
        <w:bottom w:val="none" w:sz="0" w:space="0" w:color="auto"/>
        <w:right w:val="none" w:sz="0" w:space="0" w:color="auto"/>
      </w:divBdr>
    </w:div>
    <w:div w:id="1574972920">
      <w:bodyDiv w:val="1"/>
      <w:marLeft w:val="0"/>
      <w:marRight w:val="0"/>
      <w:marTop w:val="0"/>
      <w:marBottom w:val="0"/>
      <w:divBdr>
        <w:top w:val="none" w:sz="0" w:space="0" w:color="auto"/>
        <w:left w:val="none" w:sz="0" w:space="0" w:color="auto"/>
        <w:bottom w:val="none" w:sz="0" w:space="0" w:color="auto"/>
        <w:right w:val="none" w:sz="0" w:space="0" w:color="auto"/>
      </w:divBdr>
    </w:div>
    <w:div w:id="1581410133">
      <w:bodyDiv w:val="1"/>
      <w:marLeft w:val="0"/>
      <w:marRight w:val="0"/>
      <w:marTop w:val="0"/>
      <w:marBottom w:val="0"/>
      <w:divBdr>
        <w:top w:val="none" w:sz="0" w:space="0" w:color="auto"/>
        <w:left w:val="none" w:sz="0" w:space="0" w:color="auto"/>
        <w:bottom w:val="none" w:sz="0" w:space="0" w:color="auto"/>
        <w:right w:val="none" w:sz="0" w:space="0" w:color="auto"/>
      </w:divBdr>
    </w:div>
    <w:div w:id="1637486149">
      <w:bodyDiv w:val="1"/>
      <w:marLeft w:val="0"/>
      <w:marRight w:val="0"/>
      <w:marTop w:val="0"/>
      <w:marBottom w:val="0"/>
      <w:divBdr>
        <w:top w:val="none" w:sz="0" w:space="0" w:color="auto"/>
        <w:left w:val="none" w:sz="0" w:space="0" w:color="auto"/>
        <w:bottom w:val="none" w:sz="0" w:space="0" w:color="auto"/>
        <w:right w:val="none" w:sz="0" w:space="0" w:color="auto"/>
      </w:divBdr>
    </w:div>
    <w:div w:id="1649548776">
      <w:bodyDiv w:val="1"/>
      <w:marLeft w:val="0"/>
      <w:marRight w:val="0"/>
      <w:marTop w:val="0"/>
      <w:marBottom w:val="0"/>
      <w:divBdr>
        <w:top w:val="none" w:sz="0" w:space="0" w:color="auto"/>
        <w:left w:val="none" w:sz="0" w:space="0" w:color="auto"/>
        <w:bottom w:val="none" w:sz="0" w:space="0" w:color="auto"/>
        <w:right w:val="none" w:sz="0" w:space="0" w:color="auto"/>
      </w:divBdr>
    </w:div>
    <w:div w:id="1660694379">
      <w:bodyDiv w:val="1"/>
      <w:marLeft w:val="0"/>
      <w:marRight w:val="0"/>
      <w:marTop w:val="0"/>
      <w:marBottom w:val="0"/>
      <w:divBdr>
        <w:top w:val="none" w:sz="0" w:space="0" w:color="auto"/>
        <w:left w:val="none" w:sz="0" w:space="0" w:color="auto"/>
        <w:bottom w:val="none" w:sz="0" w:space="0" w:color="auto"/>
        <w:right w:val="none" w:sz="0" w:space="0" w:color="auto"/>
      </w:divBdr>
    </w:div>
    <w:div w:id="1666667950">
      <w:bodyDiv w:val="1"/>
      <w:marLeft w:val="0"/>
      <w:marRight w:val="0"/>
      <w:marTop w:val="0"/>
      <w:marBottom w:val="0"/>
      <w:divBdr>
        <w:top w:val="none" w:sz="0" w:space="0" w:color="auto"/>
        <w:left w:val="none" w:sz="0" w:space="0" w:color="auto"/>
        <w:bottom w:val="none" w:sz="0" w:space="0" w:color="auto"/>
        <w:right w:val="none" w:sz="0" w:space="0" w:color="auto"/>
      </w:divBdr>
    </w:div>
    <w:div w:id="1674331685">
      <w:bodyDiv w:val="1"/>
      <w:marLeft w:val="0"/>
      <w:marRight w:val="0"/>
      <w:marTop w:val="0"/>
      <w:marBottom w:val="0"/>
      <w:divBdr>
        <w:top w:val="none" w:sz="0" w:space="0" w:color="auto"/>
        <w:left w:val="none" w:sz="0" w:space="0" w:color="auto"/>
        <w:bottom w:val="none" w:sz="0" w:space="0" w:color="auto"/>
        <w:right w:val="none" w:sz="0" w:space="0" w:color="auto"/>
      </w:divBdr>
      <w:divsChild>
        <w:div w:id="1744908244">
          <w:marLeft w:val="113"/>
          <w:marRight w:val="113"/>
          <w:marTop w:val="0"/>
          <w:marBottom w:val="0"/>
          <w:divBdr>
            <w:top w:val="none" w:sz="0" w:space="0" w:color="auto"/>
            <w:left w:val="none" w:sz="0" w:space="0" w:color="auto"/>
            <w:bottom w:val="none" w:sz="0" w:space="0" w:color="auto"/>
            <w:right w:val="none" w:sz="0" w:space="0" w:color="auto"/>
          </w:divBdr>
        </w:div>
        <w:div w:id="1552306927">
          <w:marLeft w:val="720"/>
          <w:marRight w:val="113"/>
          <w:marTop w:val="0"/>
          <w:marBottom w:val="0"/>
          <w:divBdr>
            <w:top w:val="none" w:sz="0" w:space="0" w:color="auto"/>
            <w:left w:val="none" w:sz="0" w:space="0" w:color="auto"/>
            <w:bottom w:val="none" w:sz="0" w:space="0" w:color="auto"/>
            <w:right w:val="none" w:sz="0" w:space="0" w:color="auto"/>
          </w:divBdr>
        </w:div>
        <w:div w:id="725691004">
          <w:marLeft w:val="720"/>
          <w:marRight w:val="113"/>
          <w:marTop w:val="0"/>
          <w:marBottom w:val="0"/>
          <w:divBdr>
            <w:top w:val="none" w:sz="0" w:space="0" w:color="auto"/>
            <w:left w:val="none" w:sz="0" w:space="0" w:color="auto"/>
            <w:bottom w:val="none" w:sz="0" w:space="0" w:color="auto"/>
            <w:right w:val="none" w:sz="0" w:space="0" w:color="auto"/>
          </w:divBdr>
        </w:div>
        <w:div w:id="1870872766">
          <w:marLeft w:val="720"/>
          <w:marRight w:val="113"/>
          <w:marTop w:val="0"/>
          <w:marBottom w:val="0"/>
          <w:divBdr>
            <w:top w:val="none" w:sz="0" w:space="0" w:color="auto"/>
            <w:left w:val="none" w:sz="0" w:space="0" w:color="auto"/>
            <w:bottom w:val="none" w:sz="0" w:space="0" w:color="auto"/>
            <w:right w:val="none" w:sz="0" w:space="0" w:color="auto"/>
          </w:divBdr>
        </w:div>
        <w:div w:id="1659923662">
          <w:marLeft w:val="720"/>
          <w:marRight w:val="113"/>
          <w:marTop w:val="0"/>
          <w:marBottom w:val="0"/>
          <w:divBdr>
            <w:top w:val="none" w:sz="0" w:space="0" w:color="auto"/>
            <w:left w:val="none" w:sz="0" w:space="0" w:color="auto"/>
            <w:bottom w:val="none" w:sz="0" w:space="0" w:color="auto"/>
            <w:right w:val="none" w:sz="0" w:space="0" w:color="auto"/>
          </w:divBdr>
        </w:div>
        <w:div w:id="1094397002">
          <w:marLeft w:val="720"/>
          <w:marRight w:val="113"/>
          <w:marTop w:val="0"/>
          <w:marBottom w:val="0"/>
          <w:divBdr>
            <w:top w:val="none" w:sz="0" w:space="0" w:color="auto"/>
            <w:left w:val="none" w:sz="0" w:space="0" w:color="auto"/>
            <w:bottom w:val="none" w:sz="0" w:space="0" w:color="auto"/>
            <w:right w:val="none" w:sz="0" w:space="0" w:color="auto"/>
          </w:divBdr>
        </w:div>
        <w:div w:id="627008937">
          <w:marLeft w:val="720"/>
          <w:marRight w:val="113"/>
          <w:marTop w:val="0"/>
          <w:marBottom w:val="0"/>
          <w:divBdr>
            <w:top w:val="none" w:sz="0" w:space="0" w:color="auto"/>
            <w:left w:val="none" w:sz="0" w:space="0" w:color="auto"/>
            <w:bottom w:val="none" w:sz="0" w:space="0" w:color="auto"/>
            <w:right w:val="none" w:sz="0" w:space="0" w:color="auto"/>
          </w:divBdr>
        </w:div>
        <w:div w:id="888223669">
          <w:marLeft w:val="720"/>
          <w:marRight w:val="113"/>
          <w:marTop w:val="0"/>
          <w:marBottom w:val="0"/>
          <w:divBdr>
            <w:top w:val="none" w:sz="0" w:space="0" w:color="auto"/>
            <w:left w:val="none" w:sz="0" w:space="0" w:color="auto"/>
            <w:bottom w:val="none" w:sz="0" w:space="0" w:color="auto"/>
            <w:right w:val="none" w:sz="0" w:space="0" w:color="auto"/>
          </w:divBdr>
        </w:div>
        <w:div w:id="816533036">
          <w:marLeft w:val="720"/>
          <w:marRight w:val="113"/>
          <w:marTop w:val="0"/>
          <w:marBottom w:val="0"/>
          <w:divBdr>
            <w:top w:val="none" w:sz="0" w:space="0" w:color="auto"/>
            <w:left w:val="none" w:sz="0" w:space="0" w:color="auto"/>
            <w:bottom w:val="none" w:sz="0" w:space="0" w:color="auto"/>
            <w:right w:val="none" w:sz="0" w:space="0" w:color="auto"/>
          </w:divBdr>
        </w:div>
        <w:div w:id="213977748">
          <w:marLeft w:val="720"/>
          <w:marRight w:val="113"/>
          <w:marTop w:val="0"/>
          <w:marBottom w:val="0"/>
          <w:divBdr>
            <w:top w:val="none" w:sz="0" w:space="0" w:color="auto"/>
            <w:left w:val="none" w:sz="0" w:space="0" w:color="auto"/>
            <w:bottom w:val="none" w:sz="0" w:space="0" w:color="auto"/>
            <w:right w:val="none" w:sz="0" w:space="0" w:color="auto"/>
          </w:divBdr>
        </w:div>
      </w:divsChild>
    </w:div>
    <w:div w:id="1696006539">
      <w:bodyDiv w:val="1"/>
      <w:marLeft w:val="0"/>
      <w:marRight w:val="0"/>
      <w:marTop w:val="0"/>
      <w:marBottom w:val="0"/>
      <w:divBdr>
        <w:top w:val="none" w:sz="0" w:space="0" w:color="auto"/>
        <w:left w:val="none" w:sz="0" w:space="0" w:color="auto"/>
        <w:bottom w:val="none" w:sz="0" w:space="0" w:color="auto"/>
        <w:right w:val="none" w:sz="0" w:space="0" w:color="auto"/>
      </w:divBdr>
    </w:div>
    <w:div w:id="1751149493">
      <w:bodyDiv w:val="1"/>
      <w:marLeft w:val="0"/>
      <w:marRight w:val="0"/>
      <w:marTop w:val="0"/>
      <w:marBottom w:val="0"/>
      <w:divBdr>
        <w:top w:val="none" w:sz="0" w:space="0" w:color="auto"/>
        <w:left w:val="none" w:sz="0" w:space="0" w:color="auto"/>
        <w:bottom w:val="none" w:sz="0" w:space="0" w:color="auto"/>
        <w:right w:val="none" w:sz="0" w:space="0" w:color="auto"/>
      </w:divBdr>
    </w:div>
    <w:div w:id="1756365175">
      <w:bodyDiv w:val="1"/>
      <w:marLeft w:val="0"/>
      <w:marRight w:val="0"/>
      <w:marTop w:val="0"/>
      <w:marBottom w:val="0"/>
      <w:divBdr>
        <w:top w:val="none" w:sz="0" w:space="0" w:color="auto"/>
        <w:left w:val="none" w:sz="0" w:space="0" w:color="auto"/>
        <w:bottom w:val="none" w:sz="0" w:space="0" w:color="auto"/>
        <w:right w:val="none" w:sz="0" w:space="0" w:color="auto"/>
      </w:divBdr>
    </w:div>
    <w:div w:id="1771855010">
      <w:bodyDiv w:val="1"/>
      <w:marLeft w:val="0"/>
      <w:marRight w:val="0"/>
      <w:marTop w:val="0"/>
      <w:marBottom w:val="0"/>
      <w:divBdr>
        <w:top w:val="none" w:sz="0" w:space="0" w:color="auto"/>
        <w:left w:val="none" w:sz="0" w:space="0" w:color="auto"/>
        <w:bottom w:val="none" w:sz="0" w:space="0" w:color="auto"/>
        <w:right w:val="none" w:sz="0" w:space="0" w:color="auto"/>
      </w:divBdr>
    </w:div>
    <w:div w:id="1772310996">
      <w:bodyDiv w:val="1"/>
      <w:marLeft w:val="0"/>
      <w:marRight w:val="0"/>
      <w:marTop w:val="0"/>
      <w:marBottom w:val="0"/>
      <w:divBdr>
        <w:top w:val="none" w:sz="0" w:space="0" w:color="auto"/>
        <w:left w:val="none" w:sz="0" w:space="0" w:color="auto"/>
        <w:bottom w:val="none" w:sz="0" w:space="0" w:color="auto"/>
        <w:right w:val="none" w:sz="0" w:space="0" w:color="auto"/>
      </w:divBdr>
    </w:div>
    <w:div w:id="1779373005">
      <w:bodyDiv w:val="1"/>
      <w:marLeft w:val="0"/>
      <w:marRight w:val="0"/>
      <w:marTop w:val="0"/>
      <w:marBottom w:val="0"/>
      <w:divBdr>
        <w:top w:val="none" w:sz="0" w:space="0" w:color="auto"/>
        <w:left w:val="none" w:sz="0" w:space="0" w:color="auto"/>
        <w:bottom w:val="none" w:sz="0" w:space="0" w:color="auto"/>
        <w:right w:val="none" w:sz="0" w:space="0" w:color="auto"/>
      </w:divBdr>
      <w:divsChild>
        <w:div w:id="276524047">
          <w:marLeft w:val="714"/>
          <w:marRight w:val="113"/>
          <w:marTop w:val="0"/>
          <w:marBottom w:val="0"/>
          <w:divBdr>
            <w:top w:val="none" w:sz="0" w:space="0" w:color="auto"/>
            <w:left w:val="none" w:sz="0" w:space="0" w:color="auto"/>
            <w:bottom w:val="none" w:sz="0" w:space="0" w:color="auto"/>
            <w:right w:val="none" w:sz="0" w:space="0" w:color="auto"/>
          </w:divBdr>
        </w:div>
        <w:div w:id="438184671">
          <w:marLeft w:val="714"/>
          <w:marRight w:val="113"/>
          <w:marTop w:val="0"/>
          <w:marBottom w:val="0"/>
          <w:divBdr>
            <w:top w:val="none" w:sz="0" w:space="0" w:color="auto"/>
            <w:left w:val="none" w:sz="0" w:space="0" w:color="auto"/>
            <w:bottom w:val="none" w:sz="0" w:space="0" w:color="auto"/>
            <w:right w:val="none" w:sz="0" w:space="0" w:color="auto"/>
          </w:divBdr>
        </w:div>
        <w:div w:id="935866353">
          <w:marLeft w:val="714"/>
          <w:marRight w:val="113"/>
          <w:marTop w:val="0"/>
          <w:marBottom w:val="0"/>
          <w:divBdr>
            <w:top w:val="none" w:sz="0" w:space="0" w:color="auto"/>
            <w:left w:val="none" w:sz="0" w:space="0" w:color="auto"/>
            <w:bottom w:val="none" w:sz="0" w:space="0" w:color="auto"/>
            <w:right w:val="none" w:sz="0" w:space="0" w:color="auto"/>
          </w:divBdr>
        </w:div>
        <w:div w:id="1391340763">
          <w:marLeft w:val="714"/>
          <w:marRight w:val="113"/>
          <w:marTop w:val="0"/>
          <w:marBottom w:val="0"/>
          <w:divBdr>
            <w:top w:val="none" w:sz="0" w:space="0" w:color="auto"/>
            <w:left w:val="none" w:sz="0" w:space="0" w:color="auto"/>
            <w:bottom w:val="none" w:sz="0" w:space="0" w:color="auto"/>
            <w:right w:val="none" w:sz="0" w:space="0" w:color="auto"/>
          </w:divBdr>
        </w:div>
        <w:div w:id="1883981132">
          <w:marLeft w:val="714"/>
          <w:marRight w:val="113"/>
          <w:marTop w:val="0"/>
          <w:marBottom w:val="0"/>
          <w:divBdr>
            <w:top w:val="none" w:sz="0" w:space="0" w:color="auto"/>
            <w:left w:val="none" w:sz="0" w:space="0" w:color="auto"/>
            <w:bottom w:val="none" w:sz="0" w:space="0" w:color="auto"/>
            <w:right w:val="none" w:sz="0" w:space="0" w:color="auto"/>
          </w:divBdr>
        </w:div>
        <w:div w:id="559169250">
          <w:marLeft w:val="714"/>
          <w:marRight w:val="113"/>
          <w:marTop w:val="0"/>
          <w:marBottom w:val="0"/>
          <w:divBdr>
            <w:top w:val="none" w:sz="0" w:space="0" w:color="auto"/>
            <w:left w:val="none" w:sz="0" w:space="0" w:color="auto"/>
            <w:bottom w:val="none" w:sz="0" w:space="0" w:color="auto"/>
            <w:right w:val="none" w:sz="0" w:space="0" w:color="auto"/>
          </w:divBdr>
        </w:div>
        <w:div w:id="276639516">
          <w:marLeft w:val="714"/>
          <w:marRight w:val="113"/>
          <w:marTop w:val="0"/>
          <w:marBottom w:val="0"/>
          <w:divBdr>
            <w:top w:val="none" w:sz="0" w:space="0" w:color="auto"/>
            <w:left w:val="none" w:sz="0" w:space="0" w:color="auto"/>
            <w:bottom w:val="none" w:sz="0" w:space="0" w:color="auto"/>
            <w:right w:val="none" w:sz="0" w:space="0" w:color="auto"/>
          </w:divBdr>
        </w:div>
      </w:divsChild>
    </w:div>
    <w:div w:id="1790852753">
      <w:bodyDiv w:val="1"/>
      <w:marLeft w:val="0"/>
      <w:marRight w:val="0"/>
      <w:marTop w:val="0"/>
      <w:marBottom w:val="0"/>
      <w:divBdr>
        <w:top w:val="none" w:sz="0" w:space="0" w:color="auto"/>
        <w:left w:val="none" w:sz="0" w:space="0" w:color="auto"/>
        <w:bottom w:val="none" w:sz="0" w:space="0" w:color="auto"/>
        <w:right w:val="none" w:sz="0" w:space="0" w:color="auto"/>
      </w:divBdr>
    </w:div>
    <w:div w:id="1795709489">
      <w:bodyDiv w:val="1"/>
      <w:marLeft w:val="0"/>
      <w:marRight w:val="0"/>
      <w:marTop w:val="0"/>
      <w:marBottom w:val="0"/>
      <w:divBdr>
        <w:top w:val="none" w:sz="0" w:space="0" w:color="auto"/>
        <w:left w:val="none" w:sz="0" w:space="0" w:color="auto"/>
        <w:bottom w:val="none" w:sz="0" w:space="0" w:color="auto"/>
        <w:right w:val="none" w:sz="0" w:space="0" w:color="auto"/>
      </w:divBdr>
    </w:div>
    <w:div w:id="1803771069">
      <w:bodyDiv w:val="1"/>
      <w:marLeft w:val="0"/>
      <w:marRight w:val="0"/>
      <w:marTop w:val="0"/>
      <w:marBottom w:val="0"/>
      <w:divBdr>
        <w:top w:val="none" w:sz="0" w:space="0" w:color="auto"/>
        <w:left w:val="none" w:sz="0" w:space="0" w:color="auto"/>
        <w:bottom w:val="none" w:sz="0" w:space="0" w:color="auto"/>
        <w:right w:val="none" w:sz="0" w:space="0" w:color="auto"/>
      </w:divBdr>
    </w:div>
    <w:div w:id="1807622001">
      <w:bodyDiv w:val="1"/>
      <w:marLeft w:val="0"/>
      <w:marRight w:val="0"/>
      <w:marTop w:val="0"/>
      <w:marBottom w:val="0"/>
      <w:divBdr>
        <w:top w:val="none" w:sz="0" w:space="0" w:color="auto"/>
        <w:left w:val="none" w:sz="0" w:space="0" w:color="auto"/>
        <w:bottom w:val="none" w:sz="0" w:space="0" w:color="auto"/>
        <w:right w:val="none" w:sz="0" w:space="0" w:color="auto"/>
      </w:divBdr>
    </w:div>
    <w:div w:id="1829252425">
      <w:bodyDiv w:val="1"/>
      <w:marLeft w:val="0"/>
      <w:marRight w:val="0"/>
      <w:marTop w:val="0"/>
      <w:marBottom w:val="0"/>
      <w:divBdr>
        <w:top w:val="none" w:sz="0" w:space="0" w:color="auto"/>
        <w:left w:val="none" w:sz="0" w:space="0" w:color="auto"/>
        <w:bottom w:val="none" w:sz="0" w:space="0" w:color="auto"/>
        <w:right w:val="none" w:sz="0" w:space="0" w:color="auto"/>
      </w:divBdr>
    </w:div>
    <w:div w:id="1840463831">
      <w:bodyDiv w:val="1"/>
      <w:marLeft w:val="0"/>
      <w:marRight w:val="0"/>
      <w:marTop w:val="0"/>
      <w:marBottom w:val="0"/>
      <w:divBdr>
        <w:top w:val="none" w:sz="0" w:space="0" w:color="auto"/>
        <w:left w:val="none" w:sz="0" w:space="0" w:color="auto"/>
        <w:bottom w:val="none" w:sz="0" w:space="0" w:color="auto"/>
        <w:right w:val="none" w:sz="0" w:space="0" w:color="auto"/>
      </w:divBdr>
    </w:div>
    <w:div w:id="1841844603">
      <w:bodyDiv w:val="1"/>
      <w:marLeft w:val="0"/>
      <w:marRight w:val="0"/>
      <w:marTop w:val="0"/>
      <w:marBottom w:val="0"/>
      <w:divBdr>
        <w:top w:val="none" w:sz="0" w:space="0" w:color="auto"/>
        <w:left w:val="none" w:sz="0" w:space="0" w:color="auto"/>
        <w:bottom w:val="none" w:sz="0" w:space="0" w:color="auto"/>
        <w:right w:val="none" w:sz="0" w:space="0" w:color="auto"/>
      </w:divBdr>
    </w:div>
    <w:div w:id="1853909784">
      <w:bodyDiv w:val="1"/>
      <w:marLeft w:val="0"/>
      <w:marRight w:val="0"/>
      <w:marTop w:val="0"/>
      <w:marBottom w:val="0"/>
      <w:divBdr>
        <w:top w:val="none" w:sz="0" w:space="0" w:color="auto"/>
        <w:left w:val="none" w:sz="0" w:space="0" w:color="auto"/>
        <w:bottom w:val="none" w:sz="0" w:space="0" w:color="auto"/>
        <w:right w:val="none" w:sz="0" w:space="0" w:color="auto"/>
      </w:divBdr>
    </w:div>
    <w:div w:id="1889491504">
      <w:bodyDiv w:val="1"/>
      <w:marLeft w:val="0"/>
      <w:marRight w:val="0"/>
      <w:marTop w:val="0"/>
      <w:marBottom w:val="0"/>
      <w:divBdr>
        <w:top w:val="none" w:sz="0" w:space="0" w:color="auto"/>
        <w:left w:val="none" w:sz="0" w:space="0" w:color="auto"/>
        <w:bottom w:val="none" w:sz="0" w:space="0" w:color="auto"/>
        <w:right w:val="none" w:sz="0" w:space="0" w:color="auto"/>
      </w:divBdr>
    </w:div>
    <w:div w:id="1913467948">
      <w:bodyDiv w:val="1"/>
      <w:marLeft w:val="0"/>
      <w:marRight w:val="0"/>
      <w:marTop w:val="0"/>
      <w:marBottom w:val="0"/>
      <w:divBdr>
        <w:top w:val="none" w:sz="0" w:space="0" w:color="auto"/>
        <w:left w:val="none" w:sz="0" w:space="0" w:color="auto"/>
        <w:bottom w:val="none" w:sz="0" w:space="0" w:color="auto"/>
        <w:right w:val="none" w:sz="0" w:space="0" w:color="auto"/>
      </w:divBdr>
    </w:div>
    <w:div w:id="1932856655">
      <w:bodyDiv w:val="1"/>
      <w:marLeft w:val="0"/>
      <w:marRight w:val="0"/>
      <w:marTop w:val="0"/>
      <w:marBottom w:val="0"/>
      <w:divBdr>
        <w:top w:val="none" w:sz="0" w:space="0" w:color="auto"/>
        <w:left w:val="none" w:sz="0" w:space="0" w:color="auto"/>
        <w:bottom w:val="none" w:sz="0" w:space="0" w:color="auto"/>
        <w:right w:val="none" w:sz="0" w:space="0" w:color="auto"/>
      </w:divBdr>
    </w:div>
    <w:div w:id="1939554761">
      <w:bodyDiv w:val="1"/>
      <w:marLeft w:val="0"/>
      <w:marRight w:val="0"/>
      <w:marTop w:val="0"/>
      <w:marBottom w:val="0"/>
      <w:divBdr>
        <w:top w:val="none" w:sz="0" w:space="0" w:color="auto"/>
        <w:left w:val="none" w:sz="0" w:space="0" w:color="auto"/>
        <w:bottom w:val="none" w:sz="0" w:space="0" w:color="auto"/>
        <w:right w:val="none" w:sz="0" w:space="0" w:color="auto"/>
      </w:divBdr>
    </w:div>
    <w:div w:id="1972250217">
      <w:bodyDiv w:val="1"/>
      <w:marLeft w:val="0"/>
      <w:marRight w:val="0"/>
      <w:marTop w:val="0"/>
      <w:marBottom w:val="0"/>
      <w:divBdr>
        <w:top w:val="none" w:sz="0" w:space="0" w:color="auto"/>
        <w:left w:val="none" w:sz="0" w:space="0" w:color="auto"/>
        <w:bottom w:val="none" w:sz="0" w:space="0" w:color="auto"/>
        <w:right w:val="none" w:sz="0" w:space="0" w:color="auto"/>
      </w:divBdr>
    </w:div>
    <w:div w:id="1975064649">
      <w:bodyDiv w:val="1"/>
      <w:marLeft w:val="0"/>
      <w:marRight w:val="0"/>
      <w:marTop w:val="0"/>
      <w:marBottom w:val="0"/>
      <w:divBdr>
        <w:top w:val="none" w:sz="0" w:space="0" w:color="auto"/>
        <w:left w:val="none" w:sz="0" w:space="0" w:color="auto"/>
        <w:bottom w:val="none" w:sz="0" w:space="0" w:color="auto"/>
        <w:right w:val="none" w:sz="0" w:space="0" w:color="auto"/>
      </w:divBdr>
    </w:div>
    <w:div w:id="1975209090">
      <w:bodyDiv w:val="1"/>
      <w:marLeft w:val="0"/>
      <w:marRight w:val="0"/>
      <w:marTop w:val="0"/>
      <w:marBottom w:val="0"/>
      <w:divBdr>
        <w:top w:val="none" w:sz="0" w:space="0" w:color="auto"/>
        <w:left w:val="none" w:sz="0" w:space="0" w:color="auto"/>
        <w:bottom w:val="none" w:sz="0" w:space="0" w:color="auto"/>
        <w:right w:val="none" w:sz="0" w:space="0" w:color="auto"/>
      </w:divBdr>
      <w:divsChild>
        <w:div w:id="1131051737">
          <w:marLeft w:val="0"/>
          <w:marRight w:val="0"/>
          <w:marTop w:val="0"/>
          <w:marBottom w:val="0"/>
          <w:divBdr>
            <w:top w:val="none" w:sz="0" w:space="0" w:color="auto"/>
            <w:left w:val="none" w:sz="0" w:space="0" w:color="auto"/>
            <w:bottom w:val="none" w:sz="0" w:space="0" w:color="auto"/>
            <w:right w:val="none" w:sz="0" w:space="0" w:color="auto"/>
          </w:divBdr>
          <w:divsChild>
            <w:div w:id="455023189">
              <w:marLeft w:val="0"/>
              <w:marRight w:val="0"/>
              <w:marTop w:val="0"/>
              <w:marBottom w:val="0"/>
              <w:divBdr>
                <w:top w:val="none" w:sz="0" w:space="0" w:color="auto"/>
                <w:left w:val="none" w:sz="0" w:space="0" w:color="auto"/>
                <w:bottom w:val="none" w:sz="0" w:space="0" w:color="auto"/>
                <w:right w:val="none" w:sz="0" w:space="0" w:color="auto"/>
              </w:divBdr>
              <w:divsChild>
                <w:div w:id="2096511971">
                  <w:marLeft w:val="0"/>
                  <w:marRight w:val="0"/>
                  <w:marTop w:val="0"/>
                  <w:marBottom w:val="0"/>
                  <w:divBdr>
                    <w:top w:val="none" w:sz="0" w:space="0" w:color="auto"/>
                    <w:left w:val="none" w:sz="0" w:space="0" w:color="auto"/>
                    <w:bottom w:val="none" w:sz="0" w:space="0" w:color="auto"/>
                    <w:right w:val="none" w:sz="0" w:space="0" w:color="auto"/>
                  </w:divBdr>
                  <w:divsChild>
                    <w:div w:id="115109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873383">
      <w:bodyDiv w:val="1"/>
      <w:marLeft w:val="0"/>
      <w:marRight w:val="0"/>
      <w:marTop w:val="0"/>
      <w:marBottom w:val="0"/>
      <w:divBdr>
        <w:top w:val="none" w:sz="0" w:space="0" w:color="auto"/>
        <w:left w:val="none" w:sz="0" w:space="0" w:color="auto"/>
        <w:bottom w:val="none" w:sz="0" w:space="0" w:color="auto"/>
        <w:right w:val="none" w:sz="0" w:space="0" w:color="auto"/>
      </w:divBdr>
    </w:div>
    <w:div w:id="2054572757">
      <w:bodyDiv w:val="1"/>
      <w:marLeft w:val="0"/>
      <w:marRight w:val="0"/>
      <w:marTop w:val="0"/>
      <w:marBottom w:val="0"/>
      <w:divBdr>
        <w:top w:val="none" w:sz="0" w:space="0" w:color="auto"/>
        <w:left w:val="none" w:sz="0" w:space="0" w:color="auto"/>
        <w:bottom w:val="none" w:sz="0" w:space="0" w:color="auto"/>
        <w:right w:val="none" w:sz="0" w:space="0" w:color="auto"/>
      </w:divBdr>
    </w:div>
    <w:div w:id="2056850073">
      <w:bodyDiv w:val="1"/>
      <w:marLeft w:val="0"/>
      <w:marRight w:val="0"/>
      <w:marTop w:val="0"/>
      <w:marBottom w:val="0"/>
      <w:divBdr>
        <w:top w:val="none" w:sz="0" w:space="0" w:color="auto"/>
        <w:left w:val="none" w:sz="0" w:space="0" w:color="auto"/>
        <w:bottom w:val="none" w:sz="0" w:space="0" w:color="auto"/>
        <w:right w:val="none" w:sz="0" w:space="0" w:color="auto"/>
      </w:divBdr>
    </w:div>
    <w:div w:id="2057510724">
      <w:bodyDiv w:val="1"/>
      <w:marLeft w:val="0"/>
      <w:marRight w:val="0"/>
      <w:marTop w:val="0"/>
      <w:marBottom w:val="0"/>
      <w:divBdr>
        <w:top w:val="none" w:sz="0" w:space="0" w:color="auto"/>
        <w:left w:val="none" w:sz="0" w:space="0" w:color="auto"/>
        <w:bottom w:val="none" w:sz="0" w:space="0" w:color="auto"/>
        <w:right w:val="none" w:sz="0" w:space="0" w:color="auto"/>
      </w:divBdr>
    </w:div>
    <w:div w:id="2071147585">
      <w:bodyDiv w:val="1"/>
      <w:marLeft w:val="0"/>
      <w:marRight w:val="0"/>
      <w:marTop w:val="0"/>
      <w:marBottom w:val="0"/>
      <w:divBdr>
        <w:top w:val="none" w:sz="0" w:space="0" w:color="auto"/>
        <w:left w:val="none" w:sz="0" w:space="0" w:color="auto"/>
        <w:bottom w:val="none" w:sz="0" w:space="0" w:color="auto"/>
        <w:right w:val="none" w:sz="0" w:space="0" w:color="auto"/>
      </w:divBdr>
    </w:div>
    <w:div w:id="2076124745">
      <w:bodyDiv w:val="1"/>
      <w:marLeft w:val="0"/>
      <w:marRight w:val="0"/>
      <w:marTop w:val="0"/>
      <w:marBottom w:val="0"/>
      <w:divBdr>
        <w:top w:val="none" w:sz="0" w:space="0" w:color="auto"/>
        <w:left w:val="none" w:sz="0" w:space="0" w:color="auto"/>
        <w:bottom w:val="none" w:sz="0" w:space="0" w:color="auto"/>
        <w:right w:val="none" w:sz="0" w:space="0" w:color="auto"/>
      </w:divBdr>
    </w:div>
    <w:div w:id="2137605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archivogeneral.gov.co/Politica/procesos" TargetMode="External"/><Relationship Id="rId2" Type="http://schemas.openxmlformats.org/officeDocument/2006/relationships/hyperlink" Target="https://www.archivogeneral.gov.co/Politica/procesos" TargetMode="External"/><Relationship Id="rId1" Type="http://schemas.openxmlformats.org/officeDocument/2006/relationships/hyperlink" Target="https://www.archivogeneral.gov.co/Transparencia/informacion-interes/Glosario" TargetMode="External"/><Relationship Id="rId5" Type="http://schemas.openxmlformats.org/officeDocument/2006/relationships/hyperlink" Target="https://www.archivogeneral.gov.co/sites/default/files/Estructura_Web/5_Consulte/Recursos/Publicacionees/ModeloDeGestionDocumental_VersionPreliminar.pdf" TargetMode="External"/><Relationship Id="rId4" Type="http://schemas.openxmlformats.org/officeDocument/2006/relationships/hyperlink" Target="https://www.moreq.info/files/moreq2010_vol1_v1_1_en.pdf"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f2n xmlns="b4a76624-bef3-4917-a43b-0a3b46bc7b34" xsi:nil="true"/>
    <_x0068_rb3 xmlns="b4a76624-bef3-4917-a43b-0a3b46bc7b34" xsi:nil="true"/>
    <bheu xmlns="b4a76624-bef3-4917-a43b-0a3b46bc7b34" xsi:nil="true"/>
    <zdyz xmlns="b4a76624-bef3-4917-a43b-0a3b46bc7b34" xsi:nil="true"/>
    <dmjr xmlns="b4a76624-bef3-4917-a43b-0a3b46bc7b34" xsi:nil="true"/>
    <fy1x xmlns="b4a76624-bef3-4917-a43b-0a3b46bc7b34" xsi:nil="true"/>
    <A_x00f1_o xmlns="b4a76624-bef3-4917-a43b-0a3b46bc7b34" xsi:nil="true"/>
    <Periodicidad xmlns="b4a76624-bef3-4917-a43b-0a3b46bc7b3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ARC19</b:Tag>
    <b:SourceType>InternetSite</b:SourceType>
    <b:Guid>{E6B4B1F4-EE51-4A89-89B4-CE8CC7B6FDAB}</b:Guid>
    <b:Title>Portal Archivo Generala de la Nación Colombia</b:Title>
    <b:Year>2019</b:Year>
    <b:LCID>es-CO</b:LCID>
    <b:Author>
      <b:Author>
        <b:Corporate>ARCHIVO GENERAL DE LA NACION</b:Corporate>
      </b:Author>
    </b:Author>
    <b:Month>Octubre</b:Month>
    <b:Day>29</b:Day>
    <b:URL>https://www.archivogeneral.gov.co/Politica/procesos</b:URL>
    <b:InternetSiteTitle>Portal Archivo Generala de la Nación Colombia</b:InternetSiteTitle>
    <b:RefOrder>7</b:RefOrder>
  </b:Source>
  <b:Source>
    <b:Tag>JEP19</b:Tag>
    <b:SourceType>ElectronicSource</b:SourceType>
    <b:Guid>{3827456B-7C0A-4245-BAB3-DDAFCB9D2C5A}</b:Guid>
    <b:Title>Contrato No. 056 CONTRATAR LA GESTIÓN DOCUMENTAL Y SUS SERVICIOS CONEXOS BAJO MODALIDAD BPO (BUSINESS PROCESS OUTSOURCING), EL LICENCIAMIENTO E IMPLEMENTACIÓN DE UNA HERRAMIENTA ECM (ENTERPRISE CONTENT MANAGEMENT), Y LA CONSULTORÍA DE GESTIÓN DOCUMENTAL Y</b:Title>
    <b:Year>2019</b:Year>
    <b:City>Bogotá</b:City>
    <b:Author>
      <b:Author>
        <b:Corporate>JEP - Jurisdicción Especial para la Paz</b:Corporate>
      </b:Author>
    </b:Author>
    <b:CountryRegion>Colombia</b:CountryRegion>
    <b:Month>julio</b:Month>
    <b:RefOrder>1</b:RefOrder>
  </b:Source>
  <b:Source>
    <b:Tag>AGN17</b:Tag>
    <b:SourceType>ElectronicSource</b:SourceType>
    <b:Guid>{EC36C47B-69B8-426A-B6E0-674A19B691A1}</b:Guid>
    <b:Author>
      <b:Author>
        <b:Corporate>AGN - Archivo General de la Nación</b:Corporate>
      </b:Author>
    </b:Author>
    <b:Title>Guía de Implementación de un Sistema de Gestión de Documentos Electrónicos de Archivo SGDEA</b:Title>
    <b:City>Bogotá</b:City>
    <b:CountryRegion>Colombia</b:CountryRegion>
    <b:Year>2017</b:Year>
    <b:Month>enero</b:Month>
    <b:URL>https://www.archivogeneral.gov.co/sites/default/files/Estructura_Web/5_Consulte/Recursos/Publicacionees/V15_Guia_SGDEA_WEB.pdf</b:URL>
    <b:RefOrder>2</b:RefOrder>
  </b:Source>
  <b:Source>
    <b:Tag>DLM111</b:Tag>
    <b:SourceType>ElectronicSource</b:SourceType>
    <b:Guid>{1EE2FC8B-F08D-4996-ABEF-03630CCBDA35}</b:Guid>
    <b:Author>
      <b:Author>
        <b:Corporate>DLM Forum Fundation</b:Corporate>
      </b:Author>
    </b:Author>
    <b:Title>MoReq2010®  "modular requirements for records systems" v1.1</b:Title>
    <b:Year>2011</b:Year>
    <b:City>Budapest</b:City>
    <b:CountryRegion>Hungría</b:CountryRegion>
    <b:Month>Mayo</b:Month>
    <b:URL>https://www.moreq.info/files/moreq2010_vol1_v1_1_en.pdf</b:URL>
    <b:RefOrder>5</b:RefOrder>
  </b:Source>
  <b:Source>
    <b:Tag>DLM01</b:Tag>
    <b:SourceType>ElectronicSource</b:SourceType>
    <b:Guid>{B2FC2B6E-60A2-41E5-A3A0-FB166E964CCF}</b:Guid>
    <b:Author>
      <b:Author>
        <b:Corporate>DLM Forum Fundation</b:Corporate>
      </b:Author>
    </b:Author>
    <b:Title>MoReq® "modular requirements for records systems"</b:Title>
    <b:City>Budapest</b:City>
    <b:CountryRegion>Hungría</b:CountryRegion>
    <b:Year>2001</b:Year>
    <b:URL>http://www.ceice.gva.es/documents/163449496/163453359/moreq.pdf/80f08cbf-eacb-4ae3-92cd-b8130fb448b5</b:URL>
    <b:RefOrder>3</b:RefOrder>
  </b:Source>
  <b:Source>
    <b:Tag>DLM08</b:Tag>
    <b:SourceType>ElectronicSource</b:SourceType>
    <b:Guid>{92A0DA4D-B9A1-45F7-B278-E7A760B0A33D}</b:Guid>
    <b:Author>
      <b:Author>
        <b:Corporate>DLM Forum Foundation</b:Corporate>
      </b:Author>
    </b:Author>
    <b:Title>MoReq2 SPECIFICATION MODEL REQUIREMENTS FOR THE MANAGEMENT OF ELECTRONIC RECORDS</b:Title>
    <b:CountryRegion>Francia</b:CountryRegion>
    <b:Year>2008</b:Year>
    <b:URL>https://cdn.ymaws.com/irms.org.uk/resource/resmgr/moreq/moreq2_typeset_version.pdf</b:URL>
    <b:RefOrder>4</b:RefOrder>
  </b:Source>
  <b:Source>
    <b:Tag>AGN15</b:Tag>
    <b:SourceType>ElectronicSource</b:SourceType>
    <b:Guid>{057E68AC-B8F0-4FFA-BFF4-57688F1E56D8}</b:Guid>
    <b:Author>
      <b:Author>
        <b:Corporate>AGN - Archivo General de la Nación</b:Corporate>
      </b:Author>
    </b:Author>
    <b:Title>DECRETO 1080 DE 2015  “Por medio del cual se expide el Decreto Único Reglamentario del Sector Cultura”</b:Title>
    <b:City>Bogotá</b:City>
    <b:CountryRegion>Colombia</b:CountryRegion>
    <b:Year>2015</b:Year>
    <b:Month>Mayo</b:Month>
    <b:Day>26</b:Day>
    <b:URL>https://normativa.archivogeneral.gov.co/decreto-1080-de-2015/</b:URL>
    <b:RefOrder>6</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5DB16FBABC64BC43A70AC7543D6981BE" ma:contentTypeVersion="8" ma:contentTypeDescription="Crear nuevo documento." ma:contentTypeScope="" ma:versionID="c94c276618e56e6440ffe298a0f849af">
  <xsd:schema xmlns:xsd="http://www.w3.org/2001/XMLSchema" xmlns:xs="http://www.w3.org/2001/XMLSchema" xmlns:p="http://schemas.microsoft.com/office/2006/metadata/properties" xmlns:ns2="b4a76624-bef3-4917-a43b-0a3b46bc7b34" targetNamespace="http://schemas.microsoft.com/office/2006/metadata/properties" ma:root="true" ma:fieldsID="888f634d09b72d8e25320696b96b53a6" ns2:_="">
    <xsd:import namespace="b4a76624-bef3-4917-a43b-0a3b46bc7b34"/>
    <xsd:element name="properties">
      <xsd:complexType>
        <xsd:sequence>
          <xsd:element name="documentManagement">
            <xsd:complexType>
              <xsd:all>
                <xsd:element ref="ns2:_x0068_rb3" minOccurs="0"/>
                <xsd:element ref="ns2:bheu" minOccurs="0"/>
                <xsd:element ref="ns2:fy1x" minOccurs="0"/>
                <xsd:element ref="ns2:dmjr" minOccurs="0"/>
                <xsd:element ref="ns2:ef2n" minOccurs="0"/>
                <xsd:element ref="ns2:zdyz" minOccurs="0"/>
                <xsd:element ref="ns2:A_x00f1_o" minOccurs="0"/>
                <xsd:element ref="ns2:Periodicida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a76624-bef3-4917-a43b-0a3b46bc7b34" elementFormDefault="qualified">
    <xsd:import namespace="http://schemas.microsoft.com/office/2006/documentManagement/types"/>
    <xsd:import namespace="http://schemas.microsoft.com/office/infopath/2007/PartnerControls"/>
    <xsd:element name="_x0068_rb3" ma:index="8" nillable="true" ma:displayName="Fecha de creación" ma:internalName="_x0068_rb3">
      <xsd:simpleType>
        <xsd:restriction base="dms:Number"/>
      </xsd:simpleType>
    </xsd:element>
    <xsd:element name="bheu" ma:index="9" nillable="true" ma:displayName="Fecha de publicación" ma:internalName="bheu">
      <xsd:simpleType>
        <xsd:restriction base="dms:Number"/>
      </xsd:simpleType>
    </xsd:element>
    <xsd:element name="fy1x" ma:index="10" nillable="true" ma:displayName="Subcarpeta" ma:internalName="fy1x">
      <xsd:simpleType>
        <xsd:restriction base="dms:Text"/>
      </xsd:simpleType>
    </xsd:element>
    <xsd:element name="dmjr" ma:index="11" nillable="true" ma:displayName="Fecha de creación" ma:format="DateOnly" ma:internalName="dmjr">
      <xsd:simpleType>
        <xsd:restriction base="dms:DateTime"/>
      </xsd:simpleType>
    </xsd:element>
    <xsd:element name="ef2n" ma:index="12" nillable="true" ma:displayName="Fecha de publicación" ma:format="DateOnly" ma:internalName="ef2n">
      <xsd:simpleType>
        <xsd:restriction base="dms:DateTime"/>
      </xsd:simpleType>
    </xsd:element>
    <xsd:element name="zdyz" ma:index="13" nillable="true" ma:displayName="Sección" ma:internalName="zdyz">
      <xsd:simpleType>
        <xsd:restriction base="dms:Text"/>
      </xsd:simpleType>
    </xsd:element>
    <xsd:element name="A_x00f1_o" ma:index="14" nillable="true" ma:displayName="Año" ma:decimals="0" ma:internalName="A_x00f1_o" ma:percentage="FALSE">
      <xsd:simpleType>
        <xsd:restriction base="dms:Number"/>
      </xsd:simpleType>
    </xsd:element>
    <xsd:element name="Periodicidad" ma:index="15" nillable="true" ma:displayName="Periodicidad" ma:internalName="Periodicida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E63C58-71CE-4A81-B2AA-88D094402066}"/>
</file>

<file path=customXml/itemProps2.xml><?xml version="1.0" encoding="utf-8"?>
<ds:datastoreItem xmlns:ds="http://schemas.openxmlformats.org/officeDocument/2006/customXml" ds:itemID="{FBD24AE8-5765-4E87-B6B7-357B9DFEB0D5}"/>
</file>

<file path=customXml/itemProps3.xml><?xml version="1.0" encoding="utf-8"?>
<ds:datastoreItem xmlns:ds="http://schemas.openxmlformats.org/officeDocument/2006/customXml" ds:itemID="{7897322A-2B6E-4892-BF46-ABC21D7A64CA}"/>
</file>

<file path=customXml/itemProps4.xml><?xml version="1.0" encoding="utf-8"?>
<ds:datastoreItem xmlns:ds="http://schemas.openxmlformats.org/officeDocument/2006/customXml" ds:itemID="{618172ED-8DA3-4F08-98A8-421AC4171931}"/>
</file>

<file path=docProps/app.xml><?xml version="1.0" encoding="utf-8"?>
<Properties xmlns="http://schemas.openxmlformats.org/officeDocument/2006/extended-properties" xmlns:vt="http://schemas.openxmlformats.org/officeDocument/2006/docPropsVTypes">
  <Template>Normal</Template>
  <TotalTime>1</TotalTime>
  <Pages>175</Pages>
  <Words>12693</Words>
  <Characters>109288</Characters>
  <Application>Microsoft Office Word</Application>
  <DocSecurity>0</DocSecurity>
  <Lines>15612</Lines>
  <Paragraphs>8132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Plan de Gestión - Gobernación de Antioquia</vt:lpstr>
      <vt:lpstr>Plan de Gestión - Gobernación de Antioquia</vt:lpstr>
    </vt:vector>
  </TitlesOfParts>
  <Company>Servisoft</Company>
  <LinksUpToDate>false</LinksUpToDate>
  <CharactersWithSpaces>113849</CharactersWithSpaces>
  <SharedDoc>false</SharedDoc>
  <HLinks>
    <vt:vector size="108" baseType="variant">
      <vt:variant>
        <vt:i4>1114160</vt:i4>
      </vt:variant>
      <vt:variant>
        <vt:i4>107</vt:i4>
      </vt:variant>
      <vt:variant>
        <vt:i4>0</vt:i4>
      </vt:variant>
      <vt:variant>
        <vt:i4>5</vt:i4>
      </vt:variant>
      <vt:variant>
        <vt:lpwstr/>
      </vt:variant>
      <vt:variant>
        <vt:lpwstr>_Toc443467116</vt:lpwstr>
      </vt:variant>
      <vt:variant>
        <vt:i4>1114160</vt:i4>
      </vt:variant>
      <vt:variant>
        <vt:i4>101</vt:i4>
      </vt:variant>
      <vt:variant>
        <vt:i4>0</vt:i4>
      </vt:variant>
      <vt:variant>
        <vt:i4>5</vt:i4>
      </vt:variant>
      <vt:variant>
        <vt:lpwstr/>
      </vt:variant>
      <vt:variant>
        <vt:lpwstr>_Toc443467115</vt:lpwstr>
      </vt:variant>
      <vt:variant>
        <vt:i4>1114160</vt:i4>
      </vt:variant>
      <vt:variant>
        <vt:i4>95</vt:i4>
      </vt:variant>
      <vt:variant>
        <vt:i4>0</vt:i4>
      </vt:variant>
      <vt:variant>
        <vt:i4>5</vt:i4>
      </vt:variant>
      <vt:variant>
        <vt:lpwstr/>
      </vt:variant>
      <vt:variant>
        <vt:lpwstr>_Toc443467114</vt:lpwstr>
      </vt:variant>
      <vt:variant>
        <vt:i4>1114160</vt:i4>
      </vt:variant>
      <vt:variant>
        <vt:i4>89</vt:i4>
      </vt:variant>
      <vt:variant>
        <vt:i4>0</vt:i4>
      </vt:variant>
      <vt:variant>
        <vt:i4>5</vt:i4>
      </vt:variant>
      <vt:variant>
        <vt:lpwstr/>
      </vt:variant>
      <vt:variant>
        <vt:lpwstr>_Toc443467113</vt:lpwstr>
      </vt:variant>
      <vt:variant>
        <vt:i4>1114160</vt:i4>
      </vt:variant>
      <vt:variant>
        <vt:i4>83</vt:i4>
      </vt:variant>
      <vt:variant>
        <vt:i4>0</vt:i4>
      </vt:variant>
      <vt:variant>
        <vt:i4>5</vt:i4>
      </vt:variant>
      <vt:variant>
        <vt:lpwstr/>
      </vt:variant>
      <vt:variant>
        <vt:lpwstr>_Toc443467112</vt:lpwstr>
      </vt:variant>
      <vt:variant>
        <vt:i4>1114160</vt:i4>
      </vt:variant>
      <vt:variant>
        <vt:i4>77</vt:i4>
      </vt:variant>
      <vt:variant>
        <vt:i4>0</vt:i4>
      </vt:variant>
      <vt:variant>
        <vt:i4>5</vt:i4>
      </vt:variant>
      <vt:variant>
        <vt:lpwstr/>
      </vt:variant>
      <vt:variant>
        <vt:lpwstr>_Toc443467111</vt:lpwstr>
      </vt:variant>
      <vt:variant>
        <vt:i4>1114160</vt:i4>
      </vt:variant>
      <vt:variant>
        <vt:i4>71</vt:i4>
      </vt:variant>
      <vt:variant>
        <vt:i4>0</vt:i4>
      </vt:variant>
      <vt:variant>
        <vt:i4>5</vt:i4>
      </vt:variant>
      <vt:variant>
        <vt:lpwstr/>
      </vt:variant>
      <vt:variant>
        <vt:lpwstr>_Toc443467110</vt:lpwstr>
      </vt:variant>
      <vt:variant>
        <vt:i4>1048624</vt:i4>
      </vt:variant>
      <vt:variant>
        <vt:i4>65</vt:i4>
      </vt:variant>
      <vt:variant>
        <vt:i4>0</vt:i4>
      </vt:variant>
      <vt:variant>
        <vt:i4>5</vt:i4>
      </vt:variant>
      <vt:variant>
        <vt:lpwstr/>
      </vt:variant>
      <vt:variant>
        <vt:lpwstr>_Toc443467109</vt:lpwstr>
      </vt:variant>
      <vt:variant>
        <vt:i4>1048624</vt:i4>
      </vt:variant>
      <vt:variant>
        <vt:i4>59</vt:i4>
      </vt:variant>
      <vt:variant>
        <vt:i4>0</vt:i4>
      </vt:variant>
      <vt:variant>
        <vt:i4>5</vt:i4>
      </vt:variant>
      <vt:variant>
        <vt:lpwstr/>
      </vt:variant>
      <vt:variant>
        <vt:lpwstr>_Toc443467108</vt:lpwstr>
      </vt:variant>
      <vt:variant>
        <vt:i4>1048624</vt:i4>
      </vt:variant>
      <vt:variant>
        <vt:i4>53</vt:i4>
      </vt:variant>
      <vt:variant>
        <vt:i4>0</vt:i4>
      </vt:variant>
      <vt:variant>
        <vt:i4>5</vt:i4>
      </vt:variant>
      <vt:variant>
        <vt:lpwstr/>
      </vt:variant>
      <vt:variant>
        <vt:lpwstr>_Toc443467107</vt:lpwstr>
      </vt:variant>
      <vt:variant>
        <vt:i4>1048624</vt:i4>
      </vt:variant>
      <vt:variant>
        <vt:i4>47</vt:i4>
      </vt:variant>
      <vt:variant>
        <vt:i4>0</vt:i4>
      </vt:variant>
      <vt:variant>
        <vt:i4>5</vt:i4>
      </vt:variant>
      <vt:variant>
        <vt:lpwstr/>
      </vt:variant>
      <vt:variant>
        <vt:lpwstr>_Toc443467106</vt:lpwstr>
      </vt:variant>
      <vt:variant>
        <vt:i4>1048624</vt:i4>
      </vt:variant>
      <vt:variant>
        <vt:i4>41</vt:i4>
      </vt:variant>
      <vt:variant>
        <vt:i4>0</vt:i4>
      </vt:variant>
      <vt:variant>
        <vt:i4>5</vt:i4>
      </vt:variant>
      <vt:variant>
        <vt:lpwstr/>
      </vt:variant>
      <vt:variant>
        <vt:lpwstr>_Toc443467105</vt:lpwstr>
      </vt:variant>
      <vt:variant>
        <vt:i4>1048624</vt:i4>
      </vt:variant>
      <vt:variant>
        <vt:i4>35</vt:i4>
      </vt:variant>
      <vt:variant>
        <vt:i4>0</vt:i4>
      </vt:variant>
      <vt:variant>
        <vt:i4>5</vt:i4>
      </vt:variant>
      <vt:variant>
        <vt:lpwstr/>
      </vt:variant>
      <vt:variant>
        <vt:lpwstr>_Toc443467104</vt:lpwstr>
      </vt:variant>
      <vt:variant>
        <vt:i4>1048624</vt:i4>
      </vt:variant>
      <vt:variant>
        <vt:i4>29</vt:i4>
      </vt:variant>
      <vt:variant>
        <vt:i4>0</vt:i4>
      </vt:variant>
      <vt:variant>
        <vt:i4>5</vt:i4>
      </vt:variant>
      <vt:variant>
        <vt:lpwstr/>
      </vt:variant>
      <vt:variant>
        <vt:lpwstr>_Toc443467103</vt:lpwstr>
      </vt:variant>
      <vt:variant>
        <vt:i4>1048624</vt:i4>
      </vt:variant>
      <vt:variant>
        <vt:i4>23</vt:i4>
      </vt:variant>
      <vt:variant>
        <vt:i4>0</vt:i4>
      </vt:variant>
      <vt:variant>
        <vt:i4>5</vt:i4>
      </vt:variant>
      <vt:variant>
        <vt:lpwstr/>
      </vt:variant>
      <vt:variant>
        <vt:lpwstr>_Toc443467102</vt:lpwstr>
      </vt:variant>
      <vt:variant>
        <vt:i4>1048624</vt:i4>
      </vt:variant>
      <vt:variant>
        <vt:i4>17</vt:i4>
      </vt:variant>
      <vt:variant>
        <vt:i4>0</vt:i4>
      </vt:variant>
      <vt:variant>
        <vt:i4>5</vt:i4>
      </vt:variant>
      <vt:variant>
        <vt:lpwstr/>
      </vt:variant>
      <vt:variant>
        <vt:lpwstr>_Toc443467101</vt:lpwstr>
      </vt:variant>
      <vt:variant>
        <vt:i4>1048624</vt:i4>
      </vt:variant>
      <vt:variant>
        <vt:i4>11</vt:i4>
      </vt:variant>
      <vt:variant>
        <vt:i4>0</vt:i4>
      </vt:variant>
      <vt:variant>
        <vt:i4>5</vt:i4>
      </vt:variant>
      <vt:variant>
        <vt:lpwstr/>
      </vt:variant>
      <vt:variant>
        <vt:lpwstr>_Toc443467100</vt:lpwstr>
      </vt:variant>
      <vt:variant>
        <vt:i4>1638449</vt:i4>
      </vt:variant>
      <vt:variant>
        <vt:i4>5</vt:i4>
      </vt:variant>
      <vt:variant>
        <vt:i4>0</vt:i4>
      </vt:variant>
      <vt:variant>
        <vt:i4>5</vt:i4>
      </vt:variant>
      <vt:variant>
        <vt:lpwstr/>
      </vt:variant>
      <vt:variant>
        <vt:lpwstr>_Toc443467099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Gestión - Gobernación de Antioquia</dc:title>
  <dc:subject>Propuesta</dc:subject>
  <dc:creator>Andrés Felipe Martínez Arredondo</dc:creator>
  <cp:keywords>GESTION DOCUMENTAL</cp:keywords>
  <cp:lastModifiedBy>Fanny Salazar Estupiñan</cp:lastModifiedBy>
  <cp:revision>2</cp:revision>
  <cp:lastPrinted>2018-11-26T16:49:00Z</cp:lastPrinted>
  <dcterms:created xsi:type="dcterms:W3CDTF">2021-03-16T00:48:00Z</dcterms:created>
  <dcterms:modified xsi:type="dcterms:W3CDTF">2021-03-16T00:48:00Z</dcterms:modified>
  <cp:category>PROPUESTAS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0x0101005DB16FBABC64BC43A70AC7543D6981BE</vt:lpwstr>
  </property>
</Properties>
</file>